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2E2E1" w14:textId="77777777" w:rsidR="004E44C4" w:rsidRPr="002D6241" w:rsidRDefault="004E44C4" w:rsidP="004E44C4">
      <w:pPr>
        <w:ind w:firstLine="284"/>
        <w:contextualSpacing/>
        <w:jc w:val="both"/>
        <w:rPr>
          <w:lang w:val="es-ES"/>
        </w:rPr>
      </w:pPr>
    </w:p>
    <w:p w14:paraId="05B8D864" w14:textId="77777777" w:rsidR="004E44C4" w:rsidRDefault="004E44C4" w:rsidP="004E44C4">
      <w:pPr>
        <w:ind w:firstLine="284"/>
        <w:contextualSpacing/>
        <w:jc w:val="both"/>
        <w:rPr>
          <w:lang w:val="es-EC"/>
        </w:rPr>
      </w:pPr>
    </w:p>
    <w:p w14:paraId="1F521839" w14:textId="77777777" w:rsidR="004E44C4" w:rsidRDefault="004E44C4" w:rsidP="004E44C4">
      <w:pPr>
        <w:ind w:firstLine="284"/>
        <w:contextualSpacing/>
        <w:jc w:val="both"/>
        <w:rPr>
          <w:lang w:val="es-EC"/>
        </w:rPr>
      </w:pPr>
    </w:p>
    <w:p w14:paraId="2B77F669" w14:textId="0470E909" w:rsidR="004E44C4" w:rsidRDefault="004E44C4" w:rsidP="004E44C4">
      <w:pPr>
        <w:ind w:firstLine="284"/>
        <w:contextualSpacing/>
        <w:jc w:val="center"/>
        <w:rPr>
          <w:sz w:val="36"/>
          <w:szCs w:val="36"/>
          <w:lang w:val="es-EC"/>
        </w:rPr>
      </w:pPr>
      <w:r w:rsidRPr="00F773BF">
        <w:rPr>
          <w:sz w:val="36"/>
          <w:szCs w:val="36"/>
          <w:lang w:val="es-EC"/>
        </w:rPr>
        <w:t>L</w:t>
      </w:r>
      <w:r w:rsidR="00BD3EA7" w:rsidRPr="00F773BF">
        <w:rPr>
          <w:sz w:val="36"/>
          <w:szCs w:val="36"/>
          <w:lang w:val="es-EC"/>
        </w:rPr>
        <w:t>os remolinos de la totalización en Jean-Paul Sartre</w:t>
      </w:r>
    </w:p>
    <w:p w14:paraId="7AA8BAA9" w14:textId="77777777" w:rsidR="00F773BF" w:rsidRPr="00F773BF" w:rsidRDefault="00F773BF" w:rsidP="004E44C4">
      <w:pPr>
        <w:ind w:firstLine="284"/>
        <w:contextualSpacing/>
        <w:jc w:val="center"/>
        <w:rPr>
          <w:sz w:val="36"/>
          <w:szCs w:val="36"/>
          <w:lang w:val="es-EC"/>
        </w:rPr>
      </w:pPr>
    </w:p>
    <w:p w14:paraId="3434DA5C" w14:textId="17B64E5B" w:rsidR="004E44C4" w:rsidRDefault="004E44C4" w:rsidP="004E44C4">
      <w:pPr>
        <w:ind w:firstLine="284"/>
        <w:contextualSpacing/>
        <w:jc w:val="both"/>
        <w:rPr>
          <w:lang w:val="es-EC"/>
        </w:rPr>
      </w:pPr>
    </w:p>
    <w:p w14:paraId="47E8B620" w14:textId="78DA3BD7" w:rsidR="00F773BF" w:rsidRPr="006F5F93" w:rsidRDefault="006F5F93" w:rsidP="00F773BF">
      <w:pPr>
        <w:ind w:firstLine="284"/>
        <w:contextualSpacing/>
        <w:jc w:val="center"/>
        <w:rPr>
          <w:sz w:val="36"/>
          <w:szCs w:val="36"/>
          <w:lang w:val="en-US"/>
        </w:rPr>
      </w:pPr>
      <w:r>
        <w:rPr>
          <w:sz w:val="36"/>
          <w:szCs w:val="36"/>
          <w:lang w:val="en-US"/>
        </w:rPr>
        <w:t>The w</w:t>
      </w:r>
      <w:r w:rsidR="00F773BF" w:rsidRPr="006F5F93">
        <w:rPr>
          <w:sz w:val="36"/>
          <w:szCs w:val="36"/>
          <w:lang w:val="en-US"/>
        </w:rPr>
        <w:t xml:space="preserve">hirlwinds of </w:t>
      </w:r>
      <w:r>
        <w:rPr>
          <w:sz w:val="36"/>
          <w:szCs w:val="36"/>
          <w:lang w:val="en-US"/>
        </w:rPr>
        <w:t>t</w:t>
      </w:r>
      <w:r w:rsidRPr="006F5F93">
        <w:rPr>
          <w:sz w:val="36"/>
          <w:szCs w:val="36"/>
          <w:lang w:val="en-US"/>
        </w:rPr>
        <w:t>otalization</w:t>
      </w:r>
      <w:r w:rsidR="00F773BF" w:rsidRPr="006F5F93">
        <w:rPr>
          <w:sz w:val="36"/>
          <w:szCs w:val="36"/>
          <w:lang w:val="en-US"/>
        </w:rPr>
        <w:t xml:space="preserve"> in Jean-Paul Sartre</w:t>
      </w:r>
    </w:p>
    <w:p w14:paraId="1C35C1E4" w14:textId="58FDE39A" w:rsidR="00F773BF" w:rsidRPr="00F773BF" w:rsidRDefault="00F773BF" w:rsidP="004E44C4">
      <w:pPr>
        <w:ind w:firstLine="284"/>
        <w:contextualSpacing/>
        <w:jc w:val="both"/>
        <w:rPr>
          <w:lang w:val="en-US"/>
        </w:rPr>
      </w:pPr>
    </w:p>
    <w:p w14:paraId="1F116CE1" w14:textId="0DCD6A5E" w:rsidR="00F773BF" w:rsidRPr="00F773BF" w:rsidRDefault="00F773BF" w:rsidP="004E44C4">
      <w:pPr>
        <w:ind w:firstLine="284"/>
        <w:contextualSpacing/>
        <w:jc w:val="both"/>
        <w:rPr>
          <w:lang w:val="en-US"/>
        </w:rPr>
      </w:pPr>
    </w:p>
    <w:p w14:paraId="1C765A8A" w14:textId="441DF6DE" w:rsidR="00F773BF" w:rsidRPr="00F773BF" w:rsidRDefault="00F773BF" w:rsidP="004E44C4">
      <w:pPr>
        <w:ind w:firstLine="284"/>
        <w:contextualSpacing/>
        <w:jc w:val="both"/>
        <w:rPr>
          <w:lang w:val="en-US"/>
        </w:rPr>
      </w:pPr>
    </w:p>
    <w:p w14:paraId="4C947931" w14:textId="3C3E8932" w:rsidR="00F773BF" w:rsidRPr="00F773BF" w:rsidRDefault="00F773BF" w:rsidP="004E44C4">
      <w:pPr>
        <w:ind w:firstLine="284"/>
        <w:contextualSpacing/>
        <w:jc w:val="both"/>
        <w:rPr>
          <w:lang w:val="en-US"/>
        </w:rPr>
      </w:pPr>
    </w:p>
    <w:p w14:paraId="46221775" w14:textId="161F2EB1" w:rsidR="00F773BF" w:rsidRPr="00F773BF" w:rsidRDefault="00F773BF" w:rsidP="004E44C4">
      <w:pPr>
        <w:ind w:firstLine="284"/>
        <w:contextualSpacing/>
        <w:jc w:val="both"/>
        <w:rPr>
          <w:lang w:val="en-US"/>
        </w:rPr>
      </w:pPr>
    </w:p>
    <w:p w14:paraId="454F0B0E" w14:textId="0D3978F7" w:rsidR="00F773BF" w:rsidRDefault="00F773BF" w:rsidP="004E44C4">
      <w:pPr>
        <w:ind w:firstLine="284"/>
        <w:contextualSpacing/>
        <w:jc w:val="both"/>
        <w:rPr>
          <w:lang w:val="es-EC"/>
        </w:rPr>
      </w:pPr>
      <w:r w:rsidRPr="00F773BF">
        <w:rPr>
          <w:b/>
          <w:lang w:val="es-EC"/>
        </w:rPr>
        <w:t>Resumen:</w:t>
      </w:r>
      <w:r w:rsidRPr="00F773BF">
        <w:rPr>
          <w:lang w:val="es-EC"/>
        </w:rPr>
        <w:t xml:space="preserve"> Muchos comentaristas dividen la obra de Sartre en una primera fase fenomenol</w:t>
      </w:r>
      <w:r>
        <w:rPr>
          <w:lang w:val="es-EC"/>
        </w:rPr>
        <w:t xml:space="preserve">ógica, una segunda en la cual se acerca al marxismo y una tercera que sería aquella de un mesianismo cercano al de Levinas. A través de un análisis del proceso de totalización tal como aparece en la </w:t>
      </w:r>
      <w:r w:rsidRPr="00F773BF">
        <w:rPr>
          <w:i/>
          <w:lang w:val="es-EC"/>
        </w:rPr>
        <w:t>Crítica de la razón dialéctica</w:t>
      </w:r>
      <w:r>
        <w:rPr>
          <w:lang w:val="es-EC"/>
        </w:rPr>
        <w:t xml:space="preserve">, el autor muestra que la dialéctica sartreana que explica la rareza alrededor de la cual se constituye la serie se encontraba en el remolino de la situación en </w:t>
      </w:r>
      <w:r w:rsidRPr="00F773BF">
        <w:rPr>
          <w:i/>
          <w:lang w:val="es-EC"/>
        </w:rPr>
        <w:t>El ser y la nada</w:t>
      </w:r>
      <w:r>
        <w:rPr>
          <w:lang w:val="es-EC"/>
        </w:rPr>
        <w:t>, en el torniquete con el cual Sartre explica la obra de Genet o con la figura del trompo que ejemplifica toda escritura para el filósofo francés. Así, el proceso de totalización permite remendar los diferentes momentos de la filosofía de Sartre y mostrar su profunda coherencia y constancia.</w:t>
      </w:r>
    </w:p>
    <w:p w14:paraId="215FED4B" w14:textId="77777777" w:rsidR="00F773BF" w:rsidRPr="00F773BF" w:rsidRDefault="00F773BF" w:rsidP="004E44C4">
      <w:pPr>
        <w:ind w:firstLine="284"/>
        <w:contextualSpacing/>
        <w:jc w:val="both"/>
        <w:rPr>
          <w:lang w:val="es-EC"/>
        </w:rPr>
      </w:pPr>
    </w:p>
    <w:p w14:paraId="14640C63" w14:textId="6655C8A8" w:rsidR="00F773BF" w:rsidRPr="00F773BF" w:rsidRDefault="00F773BF" w:rsidP="004E44C4">
      <w:pPr>
        <w:ind w:firstLine="284"/>
        <w:contextualSpacing/>
        <w:jc w:val="both"/>
        <w:rPr>
          <w:lang w:val="es-EC"/>
        </w:rPr>
      </w:pPr>
      <w:r w:rsidRPr="00F773BF">
        <w:rPr>
          <w:b/>
          <w:lang w:val="es-EC"/>
        </w:rPr>
        <w:t>Palabras claves:</w:t>
      </w:r>
      <w:r>
        <w:rPr>
          <w:lang w:val="es-EC"/>
        </w:rPr>
        <w:t xml:space="preserve"> rareza, Jean-Paul Sartre, serie, torniquete, totalización</w:t>
      </w:r>
    </w:p>
    <w:p w14:paraId="78742765" w14:textId="1A8290A9" w:rsidR="00F773BF" w:rsidRPr="00F773BF" w:rsidRDefault="00F773BF" w:rsidP="004E44C4">
      <w:pPr>
        <w:ind w:firstLine="284"/>
        <w:contextualSpacing/>
        <w:jc w:val="both"/>
        <w:rPr>
          <w:lang w:val="es-EC"/>
        </w:rPr>
      </w:pPr>
    </w:p>
    <w:p w14:paraId="1DF4670F" w14:textId="1306EEBA" w:rsidR="00F773BF" w:rsidRDefault="00F773BF" w:rsidP="004E44C4">
      <w:pPr>
        <w:ind w:firstLine="284"/>
        <w:contextualSpacing/>
        <w:jc w:val="both"/>
        <w:rPr>
          <w:lang w:val="es-EC"/>
        </w:rPr>
      </w:pPr>
    </w:p>
    <w:p w14:paraId="1CAAA54B" w14:textId="2FFF472B" w:rsidR="00F773BF" w:rsidRPr="00F773BF" w:rsidRDefault="00F773BF" w:rsidP="004E44C4">
      <w:pPr>
        <w:ind w:firstLine="284"/>
        <w:contextualSpacing/>
        <w:jc w:val="both"/>
        <w:rPr>
          <w:lang w:val="en-US"/>
        </w:rPr>
      </w:pPr>
      <w:r w:rsidRPr="006F5F93">
        <w:rPr>
          <w:b/>
          <w:lang w:val="en-US"/>
        </w:rPr>
        <w:t>Abstract:</w:t>
      </w:r>
      <w:r w:rsidR="006F5F93">
        <w:rPr>
          <w:b/>
          <w:lang w:val="en-US"/>
        </w:rPr>
        <w:t xml:space="preserve"> </w:t>
      </w:r>
      <w:r w:rsidRPr="00F773BF">
        <w:rPr>
          <w:lang w:val="en-US"/>
        </w:rPr>
        <w:t xml:space="preserve">Many commentators divide Sartre's work into a first phenomenological phase, a second phase in which he approaches Marxism, and a third phase </w:t>
      </w:r>
      <w:r w:rsidR="006F5F93">
        <w:rPr>
          <w:lang w:val="en-US"/>
        </w:rPr>
        <w:t>that would be that of a m</w:t>
      </w:r>
      <w:r w:rsidRPr="00F773BF">
        <w:rPr>
          <w:lang w:val="en-US"/>
        </w:rPr>
        <w:t xml:space="preserve">essianism close to that of Levinas. </w:t>
      </w:r>
      <w:proofErr w:type="gramStart"/>
      <w:r w:rsidRPr="00F773BF">
        <w:rPr>
          <w:lang w:val="en-US"/>
        </w:rPr>
        <w:t xml:space="preserve">Through an analysis of the process of </w:t>
      </w:r>
      <w:r w:rsidR="006F5F93" w:rsidRPr="00F773BF">
        <w:rPr>
          <w:lang w:val="en-US"/>
        </w:rPr>
        <w:t>totalization</w:t>
      </w:r>
      <w:r w:rsidRPr="00F773BF">
        <w:rPr>
          <w:lang w:val="en-US"/>
        </w:rPr>
        <w:t xml:space="preserve"> as it appears in the </w:t>
      </w:r>
      <w:r w:rsidRPr="006F5F93">
        <w:rPr>
          <w:i/>
          <w:lang w:val="en-US"/>
        </w:rPr>
        <w:t>Critique of Dialectical Reason</w:t>
      </w:r>
      <w:r w:rsidRPr="00F773BF">
        <w:rPr>
          <w:lang w:val="en-US"/>
        </w:rPr>
        <w:t xml:space="preserve">, the author shows that the </w:t>
      </w:r>
      <w:proofErr w:type="spellStart"/>
      <w:r w:rsidRPr="00F773BF">
        <w:rPr>
          <w:lang w:val="en-US"/>
        </w:rPr>
        <w:t>Sartrean</w:t>
      </w:r>
      <w:proofErr w:type="spellEnd"/>
      <w:r w:rsidRPr="00F773BF">
        <w:rPr>
          <w:lang w:val="en-US"/>
        </w:rPr>
        <w:t xml:space="preserve"> dialectic that explains the </w:t>
      </w:r>
      <w:r w:rsidR="006F5F93">
        <w:rPr>
          <w:lang w:val="en-US"/>
        </w:rPr>
        <w:t>scarcity</w:t>
      </w:r>
      <w:r w:rsidRPr="00F773BF">
        <w:rPr>
          <w:lang w:val="en-US"/>
        </w:rPr>
        <w:t xml:space="preserve"> around which the series is constituted was to be found in the whirlpool of the situation in </w:t>
      </w:r>
      <w:r w:rsidRPr="006F5F93">
        <w:rPr>
          <w:i/>
          <w:lang w:val="en-US"/>
        </w:rPr>
        <w:t>Being and Nothingness</w:t>
      </w:r>
      <w:r w:rsidRPr="00F773BF">
        <w:rPr>
          <w:lang w:val="en-US"/>
        </w:rPr>
        <w:t>, in the turnstile with which Sartre explains the work of Genet or in the figure of the spinning top that exemplifies all writing for the French philosopher.</w:t>
      </w:r>
      <w:proofErr w:type="gramEnd"/>
      <w:r w:rsidRPr="00F773BF">
        <w:rPr>
          <w:lang w:val="en-US"/>
        </w:rPr>
        <w:t xml:space="preserve"> Thus, the process of </w:t>
      </w:r>
      <w:r w:rsidR="006F5F93" w:rsidRPr="00F773BF">
        <w:rPr>
          <w:lang w:val="en-US"/>
        </w:rPr>
        <w:t>totalization</w:t>
      </w:r>
      <w:r w:rsidRPr="00F773BF">
        <w:rPr>
          <w:lang w:val="en-US"/>
        </w:rPr>
        <w:t xml:space="preserve"> makes it possible to mend the different moments of Sartre's philosophy and to show its profound coherence and </w:t>
      </w:r>
      <w:r w:rsidR="006F5F93" w:rsidRPr="00F773BF">
        <w:rPr>
          <w:lang w:val="en-US"/>
        </w:rPr>
        <w:t>cons</w:t>
      </w:r>
      <w:r w:rsidR="006F5F93">
        <w:rPr>
          <w:lang w:val="en-US"/>
        </w:rPr>
        <w:t>is</w:t>
      </w:r>
      <w:r w:rsidR="006F5F93" w:rsidRPr="00F773BF">
        <w:rPr>
          <w:lang w:val="en-US"/>
        </w:rPr>
        <w:t>tency</w:t>
      </w:r>
      <w:r w:rsidR="006F5F93">
        <w:rPr>
          <w:lang w:val="en-US"/>
        </w:rPr>
        <w:t>.</w:t>
      </w:r>
    </w:p>
    <w:p w14:paraId="3D9FEDC2" w14:textId="7683BBB0" w:rsidR="00F773BF" w:rsidRPr="00F773BF" w:rsidRDefault="00F773BF" w:rsidP="004E44C4">
      <w:pPr>
        <w:ind w:firstLine="284"/>
        <w:contextualSpacing/>
        <w:jc w:val="both"/>
        <w:rPr>
          <w:lang w:val="en-US"/>
        </w:rPr>
      </w:pPr>
    </w:p>
    <w:p w14:paraId="36C45476" w14:textId="1E9B9CA2" w:rsidR="00F773BF" w:rsidRPr="006F5F93" w:rsidRDefault="00F773BF" w:rsidP="004E44C4">
      <w:pPr>
        <w:ind w:firstLine="284"/>
        <w:contextualSpacing/>
        <w:jc w:val="both"/>
        <w:rPr>
          <w:lang w:val="en-US"/>
        </w:rPr>
      </w:pPr>
      <w:r w:rsidRPr="006F5F93">
        <w:rPr>
          <w:b/>
          <w:lang w:val="en-US"/>
        </w:rPr>
        <w:t>Keywords:</w:t>
      </w:r>
      <w:r w:rsidRPr="006F5F93">
        <w:rPr>
          <w:lang w:val="en-US"/>
        </w:rPr>
        <w:t xml:space="preserve"> </w:t>
      </w:r>
      <w:r w:rsidR="006F5F93" w:rsidRPr="006F5F93">
        <w:rPr>
          <w:lang w:val="en-US"/>
        </w:rPr>
        <w:t xml:space="preserve">scarcity, Jean-Paul Sartre, </w:t>
      </w:r>
      <w:proofErr w:type="spellStart"/>
      <w:r w:rsidR="006F5F93" w:rsidRPr="006F5F93">
        <w:rPr>
          <w:lang w:val="en-US"/>
        </w:rPr>
        <w:t>serie</w:t>
      </w:r>
      <w:proofErr w:type="spellEnd"/>
      <w:r w:rsidR="006F5F93" w:rsidRPr="006F5F93">
        <w:rPr>
          <w:lang w:val="en-US"/>
        </w:rPr>
        <w:t>, totalization, whirlpool</w:t>
      </w:r>
    </w:p>
    <w:p w14:paraId="3D493E2D" w14:textId="77777777" w:rsidR="00F773BF" w:rsidRPr="006F5F93" w:rsidRDefault="00F773BF" w:rsidP="004E44C4">
      <w:pPr>
        <w:ind w:firstLine="284"/>
        <w:contextualSpacing/>
        <w:jc w:val="both"/>
        <w:rPr>
          <w:lang w:val="en-US"/>
        </w:rPr>
      </w:pPr>
    </w:p>
    <w:p w14:paraId="2351F5BB" w14:textId="254AEE4A" w:rsidR="00F773BF" w:rsidRPr="006F5F93" w:rsidRDefault="00F773BF" w:rsidP="004E44C4">
      <w:pPr>
        <w:ind w:firstLine="284"/>
        <w:contextualSpacing/>
        <w:jc w:val="both"/>
        <w:rPr>
          <w:lang w:val="en-US"/>
        </w:rPr>
      </w:pPr>
    </w:p>
    <w:p w14:paraId="46A45DF5" w14:textId="61056EE2" w:rsidR="00F773BF" w:rsidRPr="006F5F93" w:rsidRDefault="00F773BF" w:rsidP="004E44C4">
      <w:pPr>
        <w:ind w:firstLine="284"/>
        <w:contextualSpacing/>
        <w:jc w:val="both"/>
        <w:rPr>
          <w:lang w:val="en-US"/>
        </w:rPr>
      </w:pPr>
    </w:p>
    <w:p w14:paraId="31467AD4" w14:textId="4DE195F1" w:rsidR="00F773BF" w:rsidRPr="0030445F" w:rsidRDefault="00F773BF" w:rsidP="004E44C4">
      <w:pPr>
        <w:ind w:firstLine="284"/>
        <w:contextualSpacing/>
        <w:jc w:val="both"/>
        <w:rPr>
          <w:lang w:val="en-US"/>
        </w:rPr>
      </w:pPr>
    </w:p>
    <w:p w14:paraId="6242250D" w14:textId="77777777" w:rsidR="006F5F93" w:rsidRPr="0030445F" w:rsidRDefault="006F5F93" w:rsidP="004E44C4">
      <w:pPr>
        <w:ind w:firstLine="284"/>
        <w:contextualSpacing/>
        <w:jc w:val="both"/>
        <w:rPr>
          <w:lang w:val="en-US"/>
        </w:rPr>
      </w:pPr>
    </w:p>
    <w:p w14:paraId="147ECA5C" w14:textId="41BB74B7" w:rsidR="00F773BF" w:rsidRPr="0030445F" w:rsidRDefault="00F773BF" w:rsidP="004E44C4">
      <w:pPr>
        <w:ind w:firstLine="284"/>
        <w:contextualSpacing/>
        <w:jc w:val="both"/>
        <w:rPr>
          <w:lang w:val="en-US"/>
        </w:rPr>
      </w:pPr>
    </w:p>
    <w:p w14:paraId="4F795650" w14:textId="479AB936" w:rsidR="00F773BF" w:rsidRPr="0030445F" w:rsidRDefault="00F773BF" w:rsidP="004E44C4">
      <w:pPr>
        <w:ind w:firstLine="284"/>
        <w:contextualSpacing/>
        <w:jc w:val="both"/>
        <w:rPr>
          <w:lang w:val="en-US"/>
        </w:rPr>
      </w:pPr>
    </w:p>
    <w:p w14:paraId="15C039DE" w14:textId="6B9622E5" w:rsidR="00F773BF" w:rsidRPr="0030445F" w:rsidRDefault="00F773BF" w:rsidP="004E44C4">
      <w:pPr>
        <w:ind w:firstLine="284"/>
        <w:contextualSpacing/>
        <w:jc w:val="both"/>
        <w:rPr>
          <w:lang w:val="en-US"/>
        </w:rPr>
      </w:pPr>
    </w:p>
    <w:p w14:paraId="79C5A70B" w14:textId="542E9A93" w:rsidR="00F773BF" w:rsidRPr="0030445F" w:rsidRDefault="00F773BF" w:rsidP="004E44C4">
      <w:pPr>
        <w:ind w:firstLine="284"/>
        <w:contextualSpacing/>
        <w:jc w:val="both"/>
        <w:rPr>
          <w:lang w:val="en-US"/>
        </w:rPr>
      </w:pPr>
    </w:p>
    <w:p w14:paraId="1AECCDD9" w14:textId="77777777" w:rsidR="00F773BF" w:rsidRPr="0030445F" w:rsidRDefault="00F773BF" w:rsidP="004E44C4">
      <w:pPr>
        <w:ind w:firstLine="284"/>
        <w:contextualSpacing/>
        <w:jc w:val="both"/>
        <w:rPr>
          <w:lang w:val="en-US"/>
        </w:rPr>
      </w:pPr>
    </w:p>
    <w:p w14:paraId="0E7BB321" w14:textId="77777777" w:rsidR="004E44C4" w:rsidRPr="0030445F" w:rsidRDefault="004E44C4" w:rsidP="004E44C4">
      <w:pPr>
        <w:ind w:firstLine="284"/>
        <w:contextualSpacing/>
        <w:jc w:val="both"/>
        <w:rPr>
          <w:lang w:val="en-US"/>
        </w:rPr>
      </w:pPr>
    </w:p>
    <w:p w14:paraId="3A93BA2D" w14:textId="0E39E0E2" w:rsidR="004E44C4" w:rsidRPr="00960739" w:rsidRDefault="00207D58" w:rsidP="004E44C4">
      <w:pPr>
        <w:ind w:left="3402" w:right="566"/>
        <w:contextualSpacing/>
        <w:jc w:val="both"/>
        <w:rPr>
          <w:sz w:val="20"/>
          <w:szCs w:val="20"/>
          <w:lang w:val="es-EC"/>
        </w:rPr>
      </w:pPr>
      <w:r>
        <w:rPr>
          <w:sz w:val="20"/>
          <w:szCs w:val="20"/>
          <w:lang w:val="es-EC"/>
        </w:rPr>
        <w:lastRenderedPageBreak/>
        <w:t>«</w:t>
      </w:r>
      <w:r w:rsidR="005945E5" w:rsidRPr="005945E5">
        <w:rPr>
          <w:sz w:val="20"/>
          <w:szCs w:val="20"/>
          <w:lang w:val="es-EC"/>
        </w:rPr>
        <w:t>Ahí está, incontestablemente, la clave de la bóveda de la lógica de Sartre. S</w:t>
      </w:r>
      <w:r w:rsidR="00960739">
        <w:rPr>
          <w:sz w:val="20"/>
          <w:szCs w:val="20"/>
          <w:lang w:val="es-EC"/>
        </w:rPr>
        <w:t>i</w:t>
      </w:r>
      <w:r w:rsidR="005945E5" w:rsidRPr="005945E5">
        <w:rPr>
          <w:sz w:val="20"/>
          <w:szCs w:val="20"/>
          <w:lang w:val="es-EC"/>
        </w:rPr>
        <w:t xml:space="preserve"> el hombre no es verdaderamente humano –es decir, capaz de reciprocidad con el Otro- sino en la revuelta, que disuelve la serie, no hay unidad humana sino en el antagonismo, en la violencia.</w:t>
      </w:r>
      <w:r>
        <w:rPr>
          <w:sz w:val="20"/>
          <w:szCs w:val="20"/>
          <w:lang w:val="es-EC"/>
        </w:rPr>
        <w:t>»</w:t>
      </w:r>
      <w:r w:rsidR="00D00A6A">
        <w:rPr>
          <w:sz w:val="20"/>
          <w:szCs w:val="20"/>
          <w:lang w:val="es-EC"/>
        </w:rPr>
        <w:t xml:space="preserve"> (Badiou, 2008: 24)</w:t>
      </w:r>
    </w:p>
    <w:p w14:paraId="480AEF29" w14:textId="77777777" w:rsidR="00DE6575" w:rsidRPr="00960739" w:rsidRDefault="00DE6575" w:rsidP="004E44C4">
      <w:pPr>
        <w:ind w:left="3402" w:right="566"/>
        <w:contextualSpacing/>
        <w:jc w:val="both"/>
        <w:rPr>
          <w:sz w:val="20"/>
          <w:szCs w:val="20"/>
          <w:lang w:val="es-EC"/>
        </w:rPr>
      </w:pPr>
    </w:p>
    <w:p w14:paraId="505A2B3C" w14:textId="708F4965" w:rsidR="004E44C4" w:rsidRDefault="004E44C4" w:rsidP="004E44C4">
      <w:pPr>
        <w:ind w:firstLine="284"/>
        <w:contextualSpacing/>
        <w:jc w:val="both"/>
        <w:rPr>
          <w:lang w:val="es-EC"/>
        </w:rPr>
      </w:pPr>
    </w:p>
    <w:p w14:paraId="43FF8E1E" w14:textId="497726CB" w:rsidR="004273D9" w:rsidRPr="004273D9" w:rsidRDefault="004273D9" w:rsidP="004273D9">
      <w:pPr>
        <w:contextualSpacing/>
        <w:jc w:val="both"/>
        <w:rPr>
          <w:b/>
          <w:smallCaps/>
          <w:lang w:val="es-EC"/>
        </w:rPr>
      </w:pPr>
      <w:r w:rsidRPr="004273D9">
        <w:rPr>
          <w:b/>
          <w:smallCaps/>
          <w:lang w:val="es-EC"/>
        </w:rPr>
        <w:t>Introducción</w:t>
      </w:r>
    </w:p>
    <w:p w14:paraId="7B180306" w14:textId="77777777" w:rsidR="004273D9" w:rsidRPr="005945E5" w:rsidRDefault="004273D9" w:rsidP="004E44C4">
      <w:pPr>
        <w:ind w:firstLine="284"/>
        <w:contextualSpacing/>
        <w:jc w:val="both"/>
        <w:rPr>
          <w:lang w:val="es-EC"/>
        </w:rPr>
      </w:pPr>
    </w:p>
    <w:p w14:paraId="2E39834D" w14:textId="76B496E4" w:rsidR="004E44C4" w:rsidRPr="002D6241" w:rsidRDefault="004E44C4" w:rsidP="00403CE1">
      <w:pPr>
        <w:ind w:firstLine="284"/>
        <w:contextualSpacing/>
        <w:jc w:val="both"/>
        <w:rPr>
          <w:lang w:val="es-ES"/>
        </w:rPr>
      </w:pPr>
      <w:r>
        <w:rPr>
          <w:lang w:val="es-EC"/>
        </w:rPr>
        <w:t>El primer momento de la filosofía de Sartre ha podido ser percibido como excesiva</w:t>
      </w:r>
      <w:r w:rsidR="005945E5">
        <w:rPr>
          <w:lang w:val="es-EC"/>
        </w:rPr>
        <w:t xml:space="preserve">mente centrado sobre el sujeto. </w:t>
      </w:r>
      <w:r w:rsidR="006C307B">
        <w:rPr>
          <w:lang w:val="es-EC"/>
        </w:rPr>
        <w:t>Muchos comentaristas recortan a la obra de Sartre en dos</w:t>
      </w:r>
      <w:r w:rsidR="00960739">
        <w:rPr>
          <w:lang w:val="es-EC"/>
        </w:rPr>
        <w:t xml:space="preserve">, o hasta </w:t>
      </w:r>
      <w:r w:rsidR="00E15CB8">
        <w:rPr>
          <w:lang w:val="es-EC"/>
        </w:rPr>
        <w:t xml:space="preserve">en </w:t>
      </w:r>
      <w:r w:rsidR="00960739">
        <w:rPr>
          <w:lang w:val="es-EC"/>
        </w:rPr>
        <w:t>tres</w:t>
      </w:r>
      <w:r w:rsidR="006C307B">
        <w:rPr>
          <w:lang w:val="es-EC"/>
        </w:rPr>
        <w:t xml:space="preserve"> momentos: un primer momento que es el del sujeto y de la individualidad; un segundo, que es aquel de lo social, de la historia y del colectivo</w:t>
      </w:r>
      <w:r w:rsidR="00960739">
        <w:rPr>
          <w:lang w:val="es-EC"/>
        </w:rPr>
        <w:t xml:space="preserve">; un tercer momento </w:t>
      </w:r>
      <w:r w:rsidR="00D77821">
        <w:rPr>
          <w:lang w:val="es-EC"/>
        </w:rPr>
        <w:t xml:space="preserve">finalmente </w:t>
      </w:r>
      <w:r w:rsidR="00960739">
        <w:rPr>
          <w:lang w:val="es-EC"/>
        </w:rPr>
        <w:t xml:space="preserve">en el cual, </w:t>
      </w:r>
      <w:r w:rsidR="00D77821">
        <w:rPr>
          <w:lang w:val="es-EC"/>
        </w:rPr>
        <w:t xml:space="preserve">por </w:t>
      </w:r>
      <w:r w:rsidR="00960739">
        <w:rPr>
          <w:lang w:val="es-EC"/>
        </w:rPr>
        <w:t>la influencia de Benny Lévy, Sartre hubiera negado a gran parte de su filosofía para lanzarse dentro de un mesianismo cercano al de la filosofía de Levinas</w:t>
      </w:r>
      <w:r w:rsidR="00D00A6A">
        <w:rPr>
          <w:lang w:val="es-EC"/>
        </w:rPr>
        <w:t xml:space="preserve"> (Repaire, 2013)</w:t>
      </w:r>
      <w:r w:rsidR="006C307B">
        <w:rPr>
          <w:lang w:val="es-EC"/>
        </w:rPr>
        <w:t xml:space="preserve">. Esta concepción, por artificial que sea, puede encontrar cierto fundamento ya que el </w:t>
      </w:r>
      <w:r w:rsidR="005945E5">
        <w:rPr>
          <w:lang w:val="es-EC"/>
        </w:rPr>
        <w:t xml:space="preserve">mismo Sartre afirmó que la segunda guerra mundial le había obligado a retomar en cuenta los procesos sociales e históricos que podían faltar en </w:t>
      </w:r>
      <w:r w:rsidR="005945E5" w:rsidRPr="005945E5">
        <w:rPr>
          <w:i/>
          <w:lang w:val="es-EC"/>
        </w:rPr>
        <w:t>El ser y la nada</w:t>
      </w:r>
      <w:r w:rsidR="005945E5">
        <w:rPr>
          <w:lang w:val="es-EC"/>
        </w:rPr>
        <w:t xml:space="preserve">. </w:t>
      </w:r>
      <w:r w:rsidR="00E15CB8">
        <w:rPr>
          <w:lang w:val="es-EC"/>
        </w:rPr>
        <w:t xml:space="preserve">Aunque </w:t>
      </w:r>
      <w:r w:rsidR="005945E5">
        <w:rPr>
          <w:lang w:val="es-EC"/>
        </w:rPr>
        <w:t xml:space="preserve">la alteridad ocupaba un papel importante en toda la filosofía de Sartre, </w:t>
      </w:r>
      <w:r w:rsidR="006C307B">
        <w:rPr>
          <w:lang w:val="es-EC"/>
        </w:rPr>
        <w:t xml:space="preserve">desde sus inicios, </w:t>
      </w:r>
      <w:r w:rsidR="005945E5">
        <w:rPr>
          <w:lang w:val="es-EC"/>
        </w:rPr>
        <w:t>ya sea con sus descripciones del amor</w:t>
      </w:r>
      <w:r w:rsidR="00D00A6A">
        <w:rPr>
          <w:lang w:val="es-EC"/>
        </w:rPr>
        <w:t xml:space="preserve"> (Vinolo, 2022)</w:t>
      </w:r>
      <w:r w:rsidR="005945E5">
        <w:rPr>
          <w:lang w:val="es-EC"/>
        </w:rPr>
        <w:t>, del sadomasoquismo</w:t>
      </w:r>
      <w:r w:rsidR="00D00A6A">
        <w:rPr>
          <w:lang w:val="es-EC"/>
        </w:rPr>
        <w:t xml:space="preserve"> (Vinolo, 2022(2))</w:t>
      </w:r>
      <w:r w:rsidR="005945E5">
        <w:rPr>
          <w:lang w:val="es-EC"/>
        </w:rPr>
        <w:t>, del deseo sexual, o incluso, a un nivel más ontológico, con la categoría de ser-para-otro</w:t>
      </w:r>
      <w:r w:rsidR="00E15CB8">
        <w:rPr>
          <w:lang w:val="es-EC"/>
        </w:rPr>
        <w:t>, estos encuentros no formaban realmente figuras colectivas o modalidades de un colectivo</w:t>
      </w:r>
      <w:r w:rsidR="005945E5">
        <w:rPr>
          <w:lang w:val="es-EC"/>
        </w:rPr>
        <w:t xml:space="preserve">. </w:t>
      </w:r>
      <w:r w:rsidR="006C307B">
        <w:rPr>
          <w:lang w:val="es-EC"/>
        </w:rPr>
        <w:t>Por este motivo</w:t>
      </w:r>
      <w:r w:rsidR="002D6241">
        <w:rPr>
          <w:lang w:val="es-EC"/>
        </w:rPr>
        <w:t>,</w:t>
      </w:r>
      <w:r w:rsidR="006C307B">
        <w:rPr>
          <w:lang w:val="es-EC"/>
        </w:rPr>
        <w:t xml:space="preserve"> sería </w:t>
      </w:r>
      <w:r w:rsidR="005945E5">
        <w:rPr>
          <w:lang w:val="es-EC"/>
        </w:rPr>
        <w:t>erróneo decir</w:t>
      </w:r>
      <w:r w:rsidR="006C307B">
        <w:rPr>
          <w:lang w:val="es-EC"/>
        </w:rPr>
        <w:t xml:space="preserve"> </w:t>
      </w:r>
      <w:r w:rsidR="005945E5">
        <w:rPr>
          <w:lang w:val="es-EC"/>
        </w:rPr>
        <w:t>que toda relac</w:t>
      </w:r>
      <w:r w:rsidR="006C307B">
        <w:rPr>
          <w:lang w:val="es-EC"/>
        </w:rPr>
        <w:t>ión con el otro está ausente del primer momento de la filosofía de Sartre</w:t>
      </w:r>
      <w:r w:rsidR="002D6241">
        <w:rPr>
          <w:lang w:val="es-EC"/>
        </w:rPr>
        <w:t>. P</w:t>
      </w:r>
      <w:r w:rsidR="006C307B">
        <w:rPr>
          <w:lang w:val="es-EC"/>
        </w:rPr>
        <w:t xml:space="preserve">ero cada vez que Sartre hablaba de las relaciones interindividuales antes de la segunda guerra mundial, no se trababa propiamente de relaciones sociales dado que siempre se limitaban a la descripción de relaciones entre sujetos, de la experiencia del uno por el otro o de </w:t>
      </w:r>
      <w:r w:rsidR="00E15CB8">
        <w:rPr>
          <w:lang w:val="es-EC"/>
        </w:rPr>
        <w:t>uno</w:t>
      </w:r>
      <w:r w:rsidR="006C307B">
        <w:rPr>
          <w:lang w:val="es-EC"/>
        </w:rPr>
        <w:t xml:space="preserve"> mismo a través del otro, sin que nunca surja la problemática de la experiencia del mundo a raíz </w:t>
      </w:r>
      <w:r w:rsidR="00620BC8">
        <w:rPr>
          <w:lang w:val="es-EC"/>
        </w:rPr>
        <w:t>de un colectivo, sin que nunca esta relación entre individuos sirva para pensar la nueva fenomenalización del mundo que implica</w:t>
      </w:r>
      <w:r w:rsidR="00D77821">
        <w:rPr>
          <w:lang w:val="es-EC"/>
        </w:rPr>
        <w:t xml:space="preserve"> la vivencia del mundo a la luz de un colectivo</w:t>
      </w:r>
      <w:r w:rsidR="00620BC8">
        <w:rPr>
          <w:lang w:val="es-EC"/>
        </w:rPr>
        <w:t>. Incluso</w:t>
      </w:r>
      <w:r w:rsidR="002D6241">
        <w:rPr>
          <w:lang w:val="es-EC"/>
        </w:rPr>
        <w:t xml:space="preserve"> c</w:t>
      </w:r>
      <w:r w:rsidR="00620BC8">
        <w:rPr>
          <w:lang w:val="es-EC"/>
        </w:rPr>
        <w:t xml:space="preserve">uando en </w:t>
      </w:r>
      <w:r w:rsidR="00620BC8" w:rsidRPr="00620BC8">
        <w:rPr>
          <w:i/>
          <w:lang w:val="es-EC"/>
        </w:rPr>
        <w:t>A puerta cerrada</w:t>
      </w:r>
      <w:r w:rsidR="00620BC8">
        <w:rPr>
          <w:lang w:val="es-EC"/>
        </w:rPr>
        <w:t xml:space="preserve">, </w:t>
      </w:r>
      <w:r w:rsidR="00E15CB8">
        <w:rPr>
          <w:lang w:val="es-EC"/>
        </w:rPr>
        <w:t xml:space="preserve">Sartre hace de </w:t>
      </w:r>
      <w:r w:rsidR="00620BC8">
        <w:rPr>
          <w:lang w:val="es-EC"/>
        </w:rPr>
        <w:t xml:space="preserve">la mirada </w:t>
      </w:r>
      <w:r w:rsidR="00E15CB8">
        <w:rPr>
          <w:lang w:val="es-EC"/>
        </w:rPr>
        <w:t xml:space="preserve">el surgimiento de una </w:t>
      </w:r>
      <w:r w:rsidR="00E15CB8" w:rsidRPr="0030338E">
        <w:rPr>
          <w:lang w:val="es-EC"/>
        </w:rPr>
        <w:t xml:space="preserve">verdadera </w:t>
      </w:r>
      <w:r w:rsidR="00207D58">
        <w:rPr>
          <w:lang w:val="es-EC"/>
        </w:rPr>
        <w:t>«</w:t>
      </w:r>
      <w:r w:rsidR="0030338E" w:rsidRPr="0030338E">
        <w:rPr>
          <w:lang w:val="es-EC"/>
        </w:rPr>
        <w:t>multitud</w:t>
      </w:r>
      <w:r w:rsidR="00207D58">
        <w:rPr>
          <w:lang w:val="es-EC"/>
        </w:rPr>
        <w:t>»</w:t>
      </w:r>
      <w:r w:rsidR="00620BC8" w:rsidRPr="0030338E">
        <w:rPr>
          <w:rStyle w:val="Refdenotaalpie"/>
          <w:lang w:val="es-EC"/>
        </w:rPr>
        <w:footnoteReference w:id="1"/>
      </w:r>
      <w:r w:rsidR="00620BC8" w:rsidRPr="0030338E">
        <w:rPr>
          <w:lang w:val="es-EC"/>
        </w:rPr>
        <w:t xml:space="preserve">, esa multitud pesa </w:t>
      </w:r>
      <w:r w:rsidR="002D6241">
        <w:rPr>
          <w:lang w:val="es-EC"/>
        </w:rPr>
        <w:t xml:space="preserve">únicamente </w:t>
      </w:r>
      <w:r w:rsidR="00620BC8" w:rsidRPr="0030338E">
        <w:rPr>
          <w:lang w:val="es-EC"/>
        </w:rPr>
        <w:t>sobre un individuo y no sobre el mundo como</w:t>
      </w:r>
      <w:r w:rsidR="00620BC8">
        <w:rPr>
          <w:lang w:val="es-EC"/>
        </w:rPr>
        <w:t xml:space="preserve"> tal</w:t>
      </w:r>
      <w:r w:rsidR="00125067">
        <w:rPr>
          <w:lang w:val="es-EC"/>
        </w:rPr>
        <w:t xml:space="preserve"> a partir de la relación interindividual</w:t>
      </w:r>
      <w:r w:rsidR="00620BC8">
        <w:rPr>
          <w:lang w:val="es-EC"/>
        </w:rPr>
        <w:t>.</w:t>
      </w:r>
      <w:r w:rsidR="00125067">
        <w:rPr>
          <w:lang w:val="es-EC"/>
        </w:rPr>
        <w:t xml:space="preserve"> </w:t>
      </w:r>
      <w:r w:rsidR="00E15CB8">
        <w:rPr>
          <w:lang w:val="es-EC"/>
        </w:rPr>
        <w:t>De la misma manera, e</w:t>
      </w:r>
      <w:r w:rsidR="00125067">
        <w:rPr>
          <w:lang w:val="es-EC"/>
        </w:rPr>
        <w:t xml:space="preserve">l amor, </w:t>
      </w:r>
      <w:r w:rsidR="002D6241" w:rsidRPr="002D6241">
        <w:rPr>
          <w:lang w:val="es-EC"/>
        </w:rPr>
        <w:t xml:space="preserve">por ejemplo, </w:t>
      </w:r>
      <w:r w:rsidR="00125067" w:rsidRPr="002D6241">
        <w:rPr>
          <w:lang w:val="es-EC"/>
        </w:rPr>
        <w:t xml:space="preserve">siempre se piensa a partir de una experiencia del </w:t>
      </w:r>
      <w:r w:rsidR="00EF5199" w:rsidRPr="002D6241">
        <w:rPr>
          <w:lang w:val="es-EC"/>
        </w:rPr>
        <w:t>otro,</w:t>
      </w:r>
      <w:r w:rsidR="00125067" w:rsidRPr="002D6241">
        <w:rPr>
          <w:lang w:val="es-EC"/>
        </w:rPr>
        <w:t xml:space="preserve"> pero nunca a partir de</w:t>
      </w:r>
      <w:r w:rsidR="00125067">
        <w:rPr>
          <w:lang w:val="es-EC"/>
        </w:rPr>
        <w:t xml:space="preserve"> una experiencia </w:t>
      </w:r>
      <w:r w:rsidR="002D6241">
        <w:rPr>
          <w:lang w:val="es-EC"/>
        </w:rPr>
        <w:t xml:space="preserve">colectiva </w:t>
      </w:r>
      <w:r w:rsidR="00125067">
        <w:rPr>
          <w:lang w:val="es-EC"/>
        </w:rPr>
        <w:t>del mundo a partir de la figura del dos</w:t>
      </w:r>
      <w:r w:rsidR="00D00A6A">
        <w:rPr>
          <w:lang w:val="es-EC"/>
        </w:rPr>
        <w:t xml:space="preserve"> (Vinolo, 2018)</w:t>
      </w:r>
      <w:r w:rsidR="00125067">
        <w:rPr>
          <w:lang w:val="es-EC"/>
        </w:rPr>
        <w:t>, a partir de un sujeto colectivo como puede ser el caso</w:t>
      </w:r>
      <w:r w:rsidR="00D77821">
        <w:rPr>
          <w:lang w:val="es-EC"/>
        </w:rPr>
        <w:t xml:space="preserve">, </w:t>
      </w:r>
      <w:r w:rsidR="002D6241">
        <w:rPr>
          <w:lang w:val="es-EC"/>
        </w:rPr>
        <w:t xml:space="preserve">entre otros, </w:t>
      </w:r>
      <w:r w:rsidR="00125067">
        <w:rPr>
          <w:lang w:val="es-EC"/>
        </w:rPr>
        <w:t>en Badiou</w:t>
      </w:r>
      <w:r w:rsidR="00D00A6A">
        <w:rPr>
          <w:lang w:val="es-EC"/>
        </w:rPr>
        <w:t xml:space="preserve"> (2012)</w:t>
      </w:r>
      <w:r w:rsidR="00125067">
        <w:rPr>
          <w:lang w:val="es-EC"/>
        </w:rPr>
        <w:t xml:space="preserve">. </w:t>
      </w:r>
      <w:r w:rsidR="00E15CB8">
        <w:rPr>
          <w:lang w:val="es-EC"/>
        </w:rPr>
        <w:t>Si se ha podido entonces decir que la figura colectiva está ausente del primer momento de la filosofía de Sartre, es porque no</w:t>
      </w:r>
      <w:r w:rsidR="009E4E3F">
        <w:rPr>
          <w:lang w:val="es-EC"/>
        </w:rPr>
        <w:t xml:space="preserve"> basta con ser dos para que surja algo como una unidad</w:t>
      </w:r>
      <w:r w:rsidR="00E15CB8">
        <w:rPr>
          <w:lang w:val="es-EC"/>
        </w:rPr>
        <w:t xml:space="preserve">; </w:t>
      </w:r>
      <w:r w:rsidR="009E4E3F">
        <w:rPr>
          <w:lang w:val="es-EC"/>
        </w:rPr>
        <w:t xml:space="preserve">es necesario, para esto, que los dos entes encuentren algún tipo de vínculo que les puede ser externo </w:t>
      </w:r>
      <w:r w:rsidR="00E65036">
        <w:rPr>
          <w:lang w:val="es-EC"/>
        </w:rPr>
        <w:t>como</w:t>
      </w:r>
      <w:r w:rsidR="009E4E3F">
        <w:rPr>
          <w:lang w:val="es-EC"/>
        </w:rPr>
        <w:t xml:space="preserve"> interno.</w:t>
      </w:r>
      <w:r w:rsidR="00620BC8">
        <w:rPr>
          <w:lang w:val="es-EC"/>
        </w:rPr>
        <w:t xml:space="preserve"> </w:t>
      </w:r>
      <w:r w:rsidR="006C307B">
        <w:rPr>
          <w:lang w:val="es-EC"/>
        </w:rPr>
        <w:t xml:space="preserve"> </w:t>
      </w:r>
    </w:p>
    <w:p w14:paraId="2C1F9EC7" w14:textId="744A486A" w:rsidR="00AF4E95" w:rsidRDefault="00BB3490" w:rsidP="00403CE1">
      <w:pPr>
        <w:ind w:firstLine="284"/>
        <w:contextualSpacing/>
        <w:jc w:val="both"/>
        <w:rPr>
          <w:lang w:val="es-EC"/>
        </w:rPr>
      </w:pPr>
      <w:r>
        <w:rPr>
          <w:lang w:val="es-EC"/>
        </w:rPr>
        <w:t xml:space="preserve">Por este motivo, las </w:t>
      </w:r>
      <w:r w:rsidR="003360DA">
        <w:rPr>
          <w:lang w:val="es-EC"/>
        </w:rPr>
        <w:t xml:space="preserve">numerosas </w:t>
      </w:r>
      <w:r>
        <w:rPr>
          <w:lang w:val="es-EC"/>
        </w:rPr>
        <w:t xml:space="preserve">relaciones interindividuales que aparecen </w:t>
      </w:r>
      <w:r w:rsidR="009E4E3F">
        <w:rPr>
          <w:lang w:val="es-EC"/>
        </w:rPr>
        <w:t xml:space="preserve">innegablemente </w:t>
      </w:r>
      <w:r>
        <w:rPr>
          <w:lang w:val="es-EC"/>
        </w:rPr>
        <w:t xml:space="preserve">en </w:t>
      </w:r>
      <w:r w:rsidRPr="003360DA">
        <w:rPr>
          <w:i/>
          <w:lang w:val="es-EC"/>
        </w:rPr>
        <w:t>El ser y la nada</w:t>
      </w:r>
      <w:r>
        <w:rPr>
          <w:lang w:val="es-EC"/>
        </w:rPr>
        <w:t>, pero también en el teatro o en las novelas de Sartre antes de la segunda guerra mundial</w:t>
      </w:r>
      <w:r w:rsidR="009E4E3F">
        <w:rPr>
          <w:lang w:val="es-EC"/>
        </w:rPr>
        <w:t>,</w:t>
      </w:r>
      <w:r>
        <w:rPr>
          <w:lang w:val="es-EC"/>
        </w:rPr>
        <w:t xml:space="preserve"> no son propiamente totalizaciones</w:t>
      </w:r>
      <w:r w:rsidR="009E4E3F">
        <w:rPr>
          <w:lang w:val="es-EC"/>
        </w:rPr>
        <w:t xml:space="preserve"> que producen </w:t>
      </w:r>
      <w:r w:rsidR="009E4E3F" w:rsidRPr="00AB0BCB">
        <w:rPr>
          <w:lang w:val="es-EC"/>
        </w:rPr>
        <w:t>algún tipo de colectivo</w:t>
      </w:r>
      <w:r w:rsidRPr="00AB0BCB">
        <w:rPr>
          <w:lang w:val="es-EC"/>
        </w:rPr>
        <w:t xml:space="preserve">, dado que la totalización, a diferencia de la simple interrelación supone una triple modificación: </w:t>
      </w:r>
      <w:r w:rsidR="00207D58">
        <w:rPr>
          <w:lang w:val="es-EC"/>
        </w:rPr>
        <w:t>«</w:t>
      </w:r>
      <w:r w:rsidR="00AB0BCB" w:rsidRPr="00AB0BCB">
        <w:rPr>
          <w:lang w:val="es-EC"/>
        </w:rPr>
        <w:t>Una</w:t>
      </w:r>
      <w:r w:rsidR="009E4E3F" w:rsidRPr="00AB0BCB">
        <w:rPr>
          <w:lang w:val="es-EC"/>
        </w:rPr>
        <w:t xml:space="preserve"> totalización es un acto; transforma el agente y lo actuado, así como su relación.</w:t>
      </w:r>
      <w:r w:rsidR="00207D58">
        <w:rPr>
          <w:lang w:val="es-EC"/>
        </w:rPr>
        <w:t>»</w:t>
      </w:r>
      <w:r w:rsidR="00D00A6A">
        <w:rPr>
          <w:lang w:val="es-EC"/>
        </w:rPr>
        <w:t xml:space="preserve"> (Laing &amp; Cooper, 1972: 11)</w:t>
      </w:r>
      <w:r w:rsidR="009E4E3F" w:rsidRPr="00AB0BCB">
        <w:rPr>
          <w:rStyle w:val="Refdenotaalpie"/>
        </w:rPr>
        <w:footnoteReference w:id="2"/>
      </w:r>
      <w:r w:rsidR="009E4E3F" w:rsidRPr="00AB0BCB">
        <w:rPr>
          <w:lang w:val="es-EC"/>
        </w:rPr>
        <w:t xml:space="preserve"> Así, lo que faltaba a la primera filosofía de Sartre no es</w:t>
      </w:r>
      <w:r w:rsidR="009E4E3F">
        <w:rPr>
          <w:lang w:val="es-EC"/>
        </w:rPr>
        <w:t xml:space="preserve"> la relación ni la alteridad sino propiamente la </w:t>
      </w:r>
      <w:r w:rsidR="009E4E3F">
        <w:rPr>
          <w:lang w:val="es-EC"/>
        </w:rPr>
        <w:lastRenderedPageBreak/>
        <w:t xml:space="preserve">totalización, es decir, el mecanismo a partir del cual se puede pensar que </w:t>
      </w:r>
      <w:r w:rsidR="00207D58">
        <w:rPr>
          <w:lang w:val="es-EC"/>
        </w:rPr>
        <w:t>«</w:t>
      </w:r>
      <w:r w:rsidR="009E4E3F">
        <w:fldChar w:fldCharType="begin"/>
      </w:r>
      <w:r w:rsidR="009E4E3F" w:rsidRPr="00F5486A">
        <w:rPr>
          <w:lang w:val="es-EC"/>
        </w:rPr>
        <w:instrText xml:space="preserve"> XE "Sartre:(Jean-Paul)" </w:instrText>
      </w:r>
      <w:r w:rsidR="009E4E3F">
        <w:fldChar w:fldCharType="end"/>
      </w:r>
      <w:r w:rsidR="009E4E3F" w:rsidRPr="00F5486A">
        <w:rPr>
          <w:lang w:val="es-EC"/>
        </w:rPr>
        <w:t>Uno y uno hacen uno</w:t>
      </w:r>
      <w:r w:rsidR="009E4E3F">
        <w:rPr>
          <w:lang w:val="es-EC"/>
        </w:rPr>
        <w:t>.</w:t>
      </w:r>
      <w:r w:rsidR="00207D58">
        <w:rPr>
          <w:lang w:val="es-EC"/>
        </w:rPr>
        <w:t>»</w:t>
      </w:r>
      <w:r w:rsidR="00D00A6A">
        <w:rPr>
          <w:lang w:val="es-EC"/>
        </w:rPr>
        <w:t xml:space="preserve"> (Laing &amp; Cooper, 1969: 13).</w:t>
      </w:r>
      <w:r w:rsidR="00AF4E95">
        <w:rPr>
          <w:lang w:val="es-EC"/>
        </w:rPr>
        <w:t xml:space="preserve"> </w:t>
      </w:r>
      <w:r w:rsidR="00CD0C7B">
        <w:rPr>
          <w:lang w:val="es-EC"/>
        </w:rPr>
        <w:t>Estas totalizaciones pueden tomar varias formas y el colectivo puede existir según modalidades diferentes</w:t>
      </w:r>
      <w:r w:rsidR="006736BD">
        <w:rPr>
          <w:lang w:val="es-EC"/>
        </w:rPr>
        <w:t xml:space="preserve"> -por ejemplo, como serie o </w:t>
      </w:r>
      <w:r w:rsidR="00AF4E95">
        <w:rPr>
          <w:lang w:val="es-EC"/>
        </w:rPr>
        <w:t xml:space="preserve">como </w:t>
      </w:r>
      <w:r w:rsidR="006736BD">
        <w:rPr>
          <w:lang w:val="es-EC"/>
        </w:rPr>
        <w:t>grupo- que no se deben confundir</w:t>
      </w:r>
      <w:r w:rsidR="00AF4E95">
        <w:rPr>
          <w:lang w:val="es-EC"/>
        </w:rPr>
        <w:t xml:space="preserve"> por el simple hecho que l</w:t>
      </w:r>
      <w:r w:rsidR="00C97E8C">
        <w:rPr>
          <w:lang w:val="es-EC"/>
        </w:rPr>
        <w:t>a</w:t>
      </w:r>
      <w:r w:rsidR="006736BD">
        <w:rPr>
          <w:lang w:val="es-EC"/>
        </w:rPr>
        <w:t xml:space="preserve"> serie</w:t>
      </w:r>
      <w:r w:rsidR="00AF4E95">
        <w:rPr>
          <w:lang w:val="es-EC"/>
        </w:rPr>
        <w:t xml:space="preserve"> </w:t>
      </w:r>
      <w:r w:rsidR="006736BD">
        <w:rPr>
          <w:lang w:val="es-EC"/>
        </w:rPr>
        <w:t xml:space="preserve">es una totalización pasiva cuando el grupo es una totalización activa. </w:t>
      </w:r>
      <w:r w:rsidR="00AF4E95">
        <w:rPr>
          <w:lang w:val="es-EC"/>
        </w:rPr>
        <w:t xml:space="preserve">Pero todos los colectivos </w:t>
      </w:r>
      <w:r w:rsidR="00F6798C">
        <w:rPr>
          <w:lang w:val="es-EC"/>
        </w:rPr>
        <w:t xml:space="preserve">que aparecen en el segundo momento de la filosofía de Sartre </w:t>
      </w:r>
      <w:r w:rsidR="00AF4E95">
        <w:rPr>
          <w:lang w:val="es-EC"/>
        </w:rPr>
        <w:t xml:space="preserve">comparten el proceso de totalización. </w:t>
      </w:r>
    </w:p>
    <w:p w14:paraId="3BB5D734" w14:textId="73B6A61F" w:rsidR="00445C06" w:rsidRDefault="00F6798C" w:rsidP="00403CE1">
      <w:pPr>
        <w:ind w:firstLine="284"/>
        <w:contextualSpacing/>
        <w:jc w:val="both"/>
        <w:rPr>
          <w:lang w:val="es-EC"/>
        </w:rPr>
      </w:pPr>
      <w:r w:rsidRPr="003F1234">
        <w:rPr>
          <w:lang w:val="es-EC"/>
        </w:rPr>
        <w:t xml:space="preserve">Con el fin de </w:t>
      </w:r>
      <w:r w:rsidR="006736BD" w:rsidRPr="003F1234">
        <w:rPr>
          <w:lang w:val="es-EC"/>
        </w:rPr>
        <w:t xml:space="preserve">entender la totalización, </w:t>
      </w:r>
      <w:r w:rsidR="00CD0C7B" w:rsidRPr="003F1234">
        <w:rPr>
          <w:lang w:val="es-EC"/>
        </w:rPr>
        <w:t>es necesario</w:t>
      </w:r>
      <w:r w:rsidR="006736BD" w:rsidRPr="003F1234">
        <w:rPr>
          <w:lang w:val="es-EC"/>
        </w:rPr>
        <w:t xml:space="preserve"> </w:t>
      </w:r>
      <w:r w:rsidR="00CD0C7B" w:rsidRPr="003F1234">
        <w:rPr>
          <w:lang w:val="es-EC"/>
        </w:rPr>
        <w:t>regresar a su modalidad más originaria: la serie</w:t>
      </w:r>
      <w:r w:rsidR="006736BD" w:rsidRPr="003F1234">
        <w:rPr>
          <w:lang w:val="es-EC"/>
        </w:rPr>
        <w:t xml:space="preserve">, porque constituye el modelo de </w:t>
      </w:r>
      <w:r w:rsidR="00AF4E95" w:rsidRPr="003F1234">
        <w:rPr>
          <w:lang w:val="es-EC"/>
        </w:rPr>
        <w:t>toda</w:t>
      </w:r>
      <w:r w:rsidR="006736BD" w:rsidRPr="003F1234">
        <w:rPr>
          <w:lang w:val="es-EC"/>
        </w:rPr>
        <w:t xml:space="preserve"> socialidad y es a partir de su estructura que podremos entender </w:t>
      </w:r>
      <w:r w:rsidR="00AF4E95" w:rsidRPr="003F1234">
        <w:rPr>
          <w:lang w:val="es-EC"/>
        </w:rPr>
        <w:t xml:space="preserve">a sus </w:t>
      </w:r>
      <w:r w:rsidR="006736BD" w:rsidRPr="003F1234">
        <w:rPr>
          <w:lang w:val="es-EC"/>
        </w:rPr>
        <w:t>otras</w:t>
      </w:r>
      <w:r w:rsidR="00AF4E95" w:rsidRPr="003F1234">
        <w:rPr>
          <w:lang w:val="es-EC"/>
        </w:rPr>
        <w:t xml:space="preserve"> modalidades</w:t>
      </w:r>
      <w:r w:rsidR="006736BD" w:rsidRPr="003F1234">
        <w:rPr>
          <w:rStyle w:val="Refdenotaalpie"/>
          <w:lang w:val="es-EC"/>
        </w:rPr>
        <w:footnoteReference w:id="3"/>
      </w:r>
      <w:r w:rsidR="00CD0C7B" w:rsidRPr="003F1234">
        <w:rPr>
          <w:lang w:val="es-EC"/>
        </w:rPr>
        <w:t xml:space="preserve">. </w:t>
      </w:r>
      <w:r w:rsidR="00E138C9" w:rsidRPr="003F1234">
        <w:rPr>
          <w:lang w:val="es-EC"/>
        </w:rPr>
        <w:t xml:space="preserve">Esta estructura común de los colectivos totalizados </w:t>
      </w:r>
      <w:r w:rsidR="0038235A" w:rsidRPr="003F1234">
        <w:rPr>
          <w:lang w:val="es-EC"/>
        </w:rPr>
        <w:t xml:space="preserve">se puede describir a través de dos conceptos que son la materialidad del mundo y el interés de cada uno de los individuos. </w:t>
      </w:r>
      <w:r w:rsidRPr="003F1234">
        <w:rPr>
          <w:lang w:val="es-EC"/>
        </w:rPr>
        <w:t>B</w:t>
      </w:r>
      <w:r w:rsidR="004E44C4" w:rsidRPr="003F1234">
        <w:rPr>
          <w:lang w:val="es-EC"/>
        </w:rPr>
        <w:t xml:space="preserve">asta con imaginar </w:t>
      </w:r>
      <w:r w:rsidR="007F574E" w:rsidRPr="003F1234">
        <w:rPr>
          <w:lang w:val="es-EC"/>
        </w:rPr>
        <w:t xml:space="preserve">de qué manera </w:t>
      </w:r>
      <w:r w:rsidR="004E44C4" w:rsidRPr="003F1234">
        <w:rPr>
          <w:lang w:val="es-EC"/>
        </w:rPr>
        <w:t>varios individuos trabajan juntos para oponerse al mundo</w:t>
      </w:r>
      <w:r w:rsidR="007F574E" w:rsidRPr="003F1234">
        <w:rPr>
          <w:lang w:val="es-EC"/>
        </w:rPr>
        <w:t xml:space="preserve"> a través del modelo de</w:t>
      </w:r>
      <w:r w:rsidRPr="003F1234">
        <w:rPr>
          <w:lang w:val="es-EC"/>
        </w:rPr>
        <w:t xml:space="preserve"> </w:t>
      </w:r>
      <w:r w:rsidR="007F574E" w:rsidRPr="003F1234">
        <w:rPr>
          <w:lang w:val="es-EC"/>
        </w:rPr>
        <w:t>l</w:t>
      </w:r>
      <w:r w:rsidRPr="003F1234">
        <w:rPr>
          <w:lang w:val="es-EC"/>
        </w:rPr>
        <w:t>os</w:t>
      </w:r>
      <w:r w:rsidR="004E44C4" w:rsidRPr="003F1234">
        <w:rPr>
          <w:lang w:val="es-EC"/>
        </w:rPr>
        <w:t xml:space="preserve"> hombre</w:t>
      </w:r>
      <w:r w:rsidRPr="003F1234">
        <w:rPr>
          <w:lang w:val="es-EC"/>
        </w:rPr>
        <w:t>s</w:t>
      </w:r>
      <w:r w:rsidR="004E44C4" w:rsidRPr="003F1234">
        <w:rPr>
          <w:lang w:val="es-EC"/>
        </w:rPr>
        <w:t xml:space="preserve"> prehistórico</w:t>
      </w:r>
      <w:r w:rsidRPr="003F1234">
        <w:rPr>
          <w:lang w:val="es-EC"/>
        </w:rPr>
        <w:t>s</w:t>
      </w:r>
      <w:r w:rsidR="004E44C4" w:rsidRPr="003F1234">
        <w:rPr>
          <w:lang w:val="es-EC"/>
        </w:rPr>
        <w:t xml:space="preserve"> uniéndose para cazar, o uniéndose para oponerse a la Naturaleza. En este caso, se forma un grupo de caza para luchar </w:t>
      </w:r>
      <w:r w:rsidR="007F574E" w:rsidRPr="003F1234">
        <w:rPr>
          <w:lang w:val="es-EC"/>
        </w:rPr>
        <w:t xml:space="preserve">en contra de </w:t>
      </w:r>
      <w:r w:rsidR="004E44C4" w:rsidRPr="003F1234">
        <w:rPr>
          <w:lang w:val="es-EC"/>
        </w:rPr>
        <w:t>una relación que se desarrolla entre cada individuo y el</w:t>
      </w:r>
      <w:r w:rsidR="004E44C4" w:rsidRPr="00F5486A">
        <w:rPr>
          <w:lang w:val="es-EC"/>
        </w:rPr>
        <w:t xml:space="preserve"> mundo, a saber, la escasez de alimentos</w:t>
      </w:r>
      <w:r w:rsidR="00D00A6A">
        <w:rPr>
          <w:lang w:val="es-EC"/>
        </w:rPr>
        <w:t xml:space="preserve"> (</w:t>
      </w:r>
      <w:proofErr w:type="spellStart"/>
      <w:r w:rsidR="00D00A6A">
        <w:rPr>
          <w:lang w:val="es-EC"/>
        </w:rPr>
        <w:t>Burkert</w:t>
      </w:r>
      <w:proofErr w:type="spellEnd"/>
      <w:r w:rsidR="00D00A6A">
        <w:rPr>
          <w:lang w:val="es-EC"/>
        </w:rPr>
        <w:t>, 1972)</w:t>
      </w:r>
      <w:r w:rsidR="004E44C4" w:rsidRPr="00F5486A">
        <w:rPr>
          <w:lang w:val="es-EC"/>
        </w:rPr>
        <w:t xml:space="preserve">. </w:t>
      </w:r>
      <w:r w:rsidR="00445C06" w:rsidRPr="000D233E">
        <w:rPr>
          <w:lang w:val="es-EC"/>
        </w:rPr>
        <w:t>L</w:t>
      </w:r>
      <w:r w:rsidR="004E44C4" w:rsidRPr="000D233E">
        <w:rPr>
          <w:lang w:val="es-EC"/>
        </w:rPr>
        <w:t xml:space="preserve">o que mantiene unidos a los individuos </w:t>
      </w:r>
      <w:r w:rsidR="007F574E" w:rsidRPr="000D233E">
        <w:rPr>
          <w:lang w:val="es-EC"/>
        </w:rPr>
        <w:t xml:space="preserve">existe </w:t>
      </w:r>
      <w:r w:rsidR="004E44C4" w:rsidRPr="000D233E">
        <w:rPr>
          <w:lang w:val="es-EC"/>
        </w:rPr>
        <w:t>en el mismo nivel de inmanencia que los individuos que componen el grupo</w:t>
      </w:r>
      <w:r w:rsidR="007F574E" w:rsidRPr="000D233E">
        <w:rPr>
          <w:lang w:val="es-EC"/>
        </w:rPr>
        <w:t xml:space="preserve"> y se da como</w:t>
      </w:r>
      <w:r w:rsidR="004E44C4" w:rsidRPr="000D233E">
        <w:rPr>
          <w:lang w:val="es-EC"/>
        </w:rPr>
        <w:t xml:space="preserve"> materialidad, </w:t>
      </w:r>
      <w:r w:rsidR="007F574E" w:rsidRPr="000D233E">
        <w:rPr>
          <w:lang w:val="es-EC"/>
        </w:rPr>
        <w:t xml:space="preserve">en tanto que </w:t>
      </w:r>
      <w:r w:rsidR="004E44C4" w:rsidRPr="000D233E">
        <w:rPr>
          <w:lang w:val="es-EC"/>
        </w:rPr>
        <w:t>simple relación entre el individuo y el</w:t>
      </w:r>
      <w:r w:rsidR="004E44C4" w:rsidRPr="00F5486A">
        <w:rPr>
          <w:lang w:val="es-EC"/>
        </w:rPr>
        <w:t xml:space="preserve"> mundo.</w:t>
      </w:r>
      <w:r w:rsidR="0088169C">
        <w:rPr>
          <w:lang w:val="es-EC"/>
        </w:rPr>
        <w:t xml:space="preserve"> Segundo, esta </w:t>
      </w:r>
      <w:r w:rsidR="004E44C4" w:rsidRPr="00F5486A">
        <w:rPr>
          <w:lang w:val="es-EC"/>
        </w:rPr>
        <w:t xml:space="preserve">estructuración del </w:t>
      </w:r>
      <w:r w:rsidR="00B437E0">
        <w:rPr>
          <w:lang w:val="es-EC"/>
        </w:rPr>
        <w:t xml:space="preserve">colectivo </w:t>
      </w:r>
      <w:r w:rsidR="004E44C4" w:rsidRPr="00F5486A">
        <w:rPr>
          <w:lang w:val="es-EC"/>
        </w:rPr>
        <w:t xml:space="preserve">por el mundo se basa en los intereses de los individuos. </w:t>
      </w:r>
      <w:r>
        <w:rPr>
          <w:lang w:val="es-EC"/>
        </w:rPr>
        <w:t>E</w:t>
      </w:r>
      <w:r w:rsidR="0088169C">
        <w:rPr>
          <w:lang w:val="es-EC"/>
        </w:rPr>
        <w:t xml:space="preserve">l interés </w:t>
      </w:r>
      <w:r w:rsidR="004E44C4" w:rsidRPr="00F5486A">
        <w:rPr>
          <w:lang w:val="es-EC"/>
        </w:rPr>
        <w:t xml:space="preserve">no es más que el mundo que se </w:t>
      </w:r>
      <w:r w:rsidR="0088169C">
        <w:rPr>
          <w:lang w:val="es-EC"/>
        </w:rPr>
        <w:t xml:space="preserve">fenomenaliza a través de </w:t>
      </w:r>
      <w:r w:rsidR="004E44C4" w:rsidRPr="00F5486A">
        <w:rPr>
          <w:lang w:val="es-EC"/>
        </w:rPr>
        <w:t xml:space="preserve">nuestro ser-en-el-mundo, </w:t>
      </w:r>
      <w:r w:rsidR="0088169C">
        <w:rPr>
          <w:lang w:val="es-EC"/>
        </w:rPr>
        <w:t xml:space="preserve">de </w:t>
      </w:r>
      <w:r w:rsidR="004E44C4" w:rsidRPr="00F5486A">
        <w:rPr>
          <w:lang w:val="es-EC"/>
        </w:rPr>
        <w:t>nuestro ser proyectado en el mundo</w:t>
      </w:r>
      <w:r w:rsidR="006F2860">
        <w:rPr>
          <w:lang w:val="es-EC"/>
        </w:rPr>
        <w:t xml:space="preserve">, </w:t>
      </w:r>
      <w:r w:rsidR="006F2860" w:rsidRPr="00F5510E">
        <w:rPr>
          <w:lang w:val="es-EC"/>
        </w:rPr>
        <w:t xml:space="preserve">razón por la cual la primera totalización es la que se da a través de la necesidad, </w:t>
      </w:r>
      <w:r>
        <w:rPr>
          <w:lang w:val="es-EC"/>
        </w:rPr>
        <w:t>en</w:t>
      </w:r>
      <w:r w:rsidR="006F2860" w:rsidRPr="00F5510E">
        <w:rPr>
          <w:lang w:val="es-EC"/>
        </w:rPr>
        <w:t xml:space="preserve"> una relación </w:t>
      </w:r>
      <w:r w:rsidR="004E44C4" w:rsidRPr="00F5510E">
        <w:fldChar w:fldCharType="begin"/>
      </w:r>
      <w:r w:rsidR="004E44C4" w:rsidRPr="00F5510E">
        <w:rPr>
          <w:lang w:val="es-EC"/>
        </w:rPr>
        <w:instrText xml:space="preserve"> XE "Sartre:(Jean-Paul)" </w:instrText>
      </w:r>
      <w:r w:rsidR="004E44C4" w:rsidRPr="00F5510E">
        <w:fldChar w:fldCharType="end"/>
      </w:r>
      <w:r w:rsidR="004E44C4" w:rsidRPr="00F5510E">
        <w:rPr>
          <w:i/>
          <w:lang w:val="es-EC"/>
        </w:rPr>
        <w:t xml:space="preserve">unívoca </w:t>
      </w:r>
      <w:r w:rsidR="004E44C4" w:rsidRPr="00F5510E">
        <w:rPr>
          <w:lang w:val="es-EC"/>
        </w:rPr>
        <w:t xml:space="preserve">e </w:t>
      </w:r>
      <w:r w:rsidR="004E44C4" w:rsidRPr="00F5510E">
        <w:rPr>
          <w:i/>
          <w:lang w:val="es-EC"/>
        </w:rPr>
        <w:t>interior</w:t>
      </w:r>
      <w:r w:rsidR="006F2860" w:rsidRPr="00F5510E">
        <w:rPr>
          <w:lang w:val="es-EC"/>
        </w:rPr>
        <w:t xml:space="preserve">: </w:t>
      </w:r>
      <w:r w:rsidR="00207D58">
        <w:rPr>
          <w:lang w:val="es-EC"/>
        </w:rPr>
        <w:t>«</w:t>
      </w:r>
      <w:r w:rsidR="00F5510E" w:rsidRPr="00F5510E">
        <w:rPr>
          <w:lang w:val="es-EC"/>
        </w:rPr>
        <w:t xml:space="preserve">[ …] por la necesidad aparece en la materia la primera negación de negación y la primera </w:t>
      </w:r>
      <w:r w:rsidR="004E44C4" w:rsidRPr="00F5510E">
        <w:rPr>
          <w:lang w:val="es-EC"/>
        </w:rPr>
        <w:t>totalización.</w:t>
      </w:r>
      <w:r w:rsidR="00207D58">
        <w:rPr>
          <w:lang w:val="es-EC"/>
        </w:rPr>
        <w:t>»</w:t>
      </w:r>
      <w:r w:rsidR="00D00A6A">
        <w:rPr>
          <w:lang w:val="es-EC"/>
        </w:rPr>
        <w:t xml:space="preserve"> (Sartre, 2004: 230).</w:t>
      </w:r>
      <w:r w:rsidR="004E44C4" w:rsidRPr="00F5486A">
        <w:rPr>
          <w:lang w:val="es-EC"/>
        </w:rPr>
        <w:t xml:space="preserve"> </w:t>
      </w:r>
    </w:p>
    <w:p w14:paraId="531C090E" w14:textId="77777777" w:rsidR="00193079" w:rsidRDefault="00445C06" w:rsidP="00403CE1">
      <w:pPr>
        <w:ind w:firstLine="284"/>
        <w:contextualSpacing/>
        <w:jc w:val="both"/>
        <w:rPr>
          <w:lang w:val="es-EC"/>
        </w:rPr>
      </w:pPr>
      <w:r>
        <w:rPr>
          <w:lang w:val="es-EC"/>
        </w:rPr>
        <w:t xml:space="preserve">Sin embargo, si </w:t>
      </w:r>
      <w:r w:rsidR="00B437E0">
        <w:rPr>
          <w:lang w:val="es-EC"/>
        </w:rPr>
        <w:t xml:space="preserve">todos los procesos de </w:t>
      </w:r>
      <w:r>
        <w:rPr>
          <w:lang w:val="es-EC"/>
        </w:rPr>
        <w:t xml:space="preserve">totalizaciones se pensaran exclusivamente a partir de la necesidad, sería difícil </w:t>
      </w:r>
      <w:r w:rsidR="00F6798C">
        <w:rPr>
          <w:lang w:val="es-EC"/>
        </w:rPr>
        <w:t xml:space="preserve">teorizar </w:t>
      </w:r>
      <w:r>
        <w:rPr>
          <w:lang w:val="es-EC"/>
        </w:rPr>
        <w:t xml:space="preserve">su perseverancia en el ser. </w:t>
      </w:r>
      <w:r w:rsidRPr="00191B43">
        <w:rPr>
          <w:lang w:val="es-EC"/>
        </w:rPr>
        <w:t>Bien se podría explicar su surgimiento</w:t>
      </w:r>
      <w:r w:rsidR="00F6798C" w:rsidRPr="00191B43">
        <w:rPr>
          <w:lang w:val="es-EC"/>
        </w:rPr>
        <w:t xml:space="preserve"> con el fin de luchar en contra de la materialidad</w:t>
      </w:r>
      <w:r w:rsidRPr="00191B43">
        <w:rPr>
          <w:lang w:val="es-EC"/>
        </w:rPr>
        <w:t xml:space="preserve">, pero no su perseverancia en el ser ni su transformación histórica dado que las necesidades son limitadas y una vez que el </w:t>
      </w:r>
      <w:r w:rsidR="00B437E0" w:rsidRPr="00191B43">
        <w:rPr>
          <w:lang w:val="es-EC"/>
        </w:rPr>
        <w:t xml:space="preserve">colectivo </w:t>
      </w:r>
      <w:r w:rsidRPr="00191B43">
        <w:rPr>
          <w:lang w:val="es-EC"/>
        </w:rPr>
        <w:t>haya alcanzado su objetivo se disolvería inmediatamente. La necesidad es entonces la ley del surgimiento de los colectivos, pero debemos precisar el proceso a partir del cual la necesidad permite la transformación de los grupos para que puedan obedecer a otra lógica.</w:t>
      </w:r>
      <w:r w:rsidR="00B437E0">
        <w:rPr>
          <w:lang w:val="es-EC"/>
        </w:rPr>
        <w:t xml:space="preserve"> </w:t>
      </w:r>
    </w:p>
    <w:p w14:paraId="4A0DABE0" w14:textId="53526CF9" w:rsidR="004E44C4" w:rsidRPr="004E44C4" w:rsidRDefault="00B437E0" w:rsidP="00403CE1">
      <w:pPr>
        <w:ind w:firstLine="284"/>
        <w:contextualSpacing/>
        <w:jc w:val="both"/>
        <w:rPr>
          <w:lang w:val="es-EC"/>
        </w:rPr>
      </w:pPr>
      <w:r>
        <w:rPr>
          <w:lang w:val="es-EC"/>
        </w:rPr>
        <w:t>He aquí donde es necesario retomar un concepto que Sartre utilizó por primera vez en la literatura</w:t>
      </w:r>
      <w:r w:rsidR="00671C30">
        <w:rPr>
          <w:lang w:val="es-EC"/>
        </w:rPr>
        <w:t>, con el fin de describir la obra de Jean Genet</w:t>
      </w:r>
      <w:r>
        <w:rPr>
          <w:lang w:val="es-EC"/>
        </w:rPr>
        <w:t xml:space="preserve">: el </w:t>
      </w:r>
      <w:r w:rsidR="003C3932">
        <w:rPr>
          <w:lang w:val="es-EC"/>
        </w:rPr>
        <w:t>torniquete</w:t>
      </w:r>
      <w:r>
        <w:rPr>
          <w:rStyle w:val="Refdenotaalpie"/>
          <w:lang w:val="es-EC"/>
        </w:rPr>
        <w:footnoteReference w:id="4"/>
      </w:r>
      <w:r>
        <w:rPr>
          <w:lang w:val="es-EC"/>
        </w:rPr>
        <w:t xml:space="preserve">. </w:t>
      </w:r>
      <w:r w:rsidR="00B775CF">
        <w:rPr>
          <w:lang w:val="es-EC"/>
        </w:rPr>
        <w:t>El colectivo persevera en el ser porque la relación que mantiene con la materialidad es lo que estableceremos como el torniquete de la rareza que ya encontrábamos en la primera filosofía de Sartre. Así, a</w:t>
      </w:r>
      <w:r w:rsidR="00671C30">
        <w:rPr>
          <w:lang w:val="es-EC"/>
        </w:rPr>
        <w:t xml:space="preserve">l mostrar que la totalización es </w:t>
      </w:r>
      <w:r w:rsidR="002D6241">
        <w:rPr>
          <w:lang w:val="es-EC"/>
        </w:rPr>
        <w:t xml:space="preserve">un torniquete o </w:t>
      </w:r>
      <w:r w:rsidR="00671C30">
        <w:rPr>
          <w:lang w:val="es-EC"/>
        </w:rPr>
        <w:t xml:space="preserve">un remolino se podrá no solo mostrar el núcleo de los colectivos en Sartre sino además remendar los momentos de su filosofía al evidenciar que la estructura de la totalización ya se encontraba en </w:t>
      </w:r>
      <w:r w:rsidR="00B775CF">
        <w:rPr>
          <w:lang w:val="es-EC"/>
        </w:rPr>
        <w:t xml:space="preserve">el primer momento de su filosofía, así como en </w:t>
      </w:r>
      <w:r w:rsidR="00837AAD">
        <w:rPr>
          <w:lang w:val="es-EC"/>
        </w:rPr>
        <w:t>su literatura</w:t>
      </w:r>
      <w:r w:rsidR="00193079">
        <w:rPr>
          <w:rStyle w:val="Refdenotaalpie"/>
          <w:lang w:val="es-EC"/>
        </w:rPr>
        <w:footnoteReference w:id="5"/>
      </w:r>
      <w:r w:rsidR="00837AAD">
        <w:rPr>
          <w:lang w:val="es-EC"/>
        </w:rPr>
        <w:t>.</w:t>
      </w:r>
      <w:r w:rsidR="00671C30">
        <w:rPr>
          <w:lang w:val="es-EC"/>
        </w:rPr>
        <w:t xml:space="preserve"> </w:t>
      </w:r>
      <w:r w:rsidR="00445C06">
        <w:rPr>
          <w:lang w:val="es-EC"/>
        </w:rPr>
        <w:t xml:space="preserve"> </w:t>
      </w:r>
      <w:r w:rsidR="004E44C4">
        <w:fldChar w:fldCharType="begin"/>
      </w:r>
      <w:r w:rsidR="004E44C4" w:rsidRPr="004E44C4">
        <w:rPr>
          <w:lang w:val="es-EC"/>
        </w:rPr>
        <w:instrText xml:space="preserve"> XE "Sartre:(Jean-Paul)" </w:instrText>
      </w:r>
      <w:r w:rsidR="004E44C4">
        <w:fldChar w:fldCharType="end"/>
      </w:r>
    </w:p>
    <w:p w14:paraId="09877CE1" w14:textId="77777777" w:rsidR="004E44C4" w:rsidRPr="004E44C4" w:rsidRDefault="004E44C4" w:rsidP="004E44C4">
      <w:pPr>
        <w:ind w:firstLine="709"/>
        <w:contextualSpacing/>
        <w:jc w:val="both"/>
        <w:rPr>
          <w:lang w:val="es-EC"/>
        </w:rPr>
      </w:pPr>
    </w:p>
    <w:p w14:paraId="2DCE88AC" w14:textId="165F69F8" w:rsidR="004E44C4" w:rsidRPr="00074E8F" w:rsidRDefault="006F2860" w:rsidP="00074E8F">
      <w:pPr>
        <w:pStyle w:val="Ttulo3"/>
        <w:numPr>
          <w:ilvl w:val="0"/>
          <w:numId w:val="3"/>
        </w:numPr>
        <w:ind w:left="284" w:hanging="284"/>
        <w:rPr>
          <w:b/>
          <w:smallCaps/>
          <w:lang w:val="es-EC"/>
        </w:rPr>
      </w:pPr>
      <w:bookmarkStart w:id="1" w:name="_Toc216434098"/>
      <w:bookmarkStart w:id="2" w:name="_Toc500407453"/>
      <w:r w:rsidRPr="00074E8F">
        <w:rPr>
          <w:b/>
          <w:smallCaps/>
          <w:lang w:val="es-EC"/>
        </w:rPr>
        <w:lastRenderedPageBreak/>
        <w:t>La totalización externa de la serie</w:t>
      </w:r>
      <w:r w:rsidR="00BC4CD2">
        <w:rPr>
          <w:b/>
          <w:smallCaps/>
          <w:lang w:val="es-EC"/>
        </w:rPr>
        <w:t>: una estructura temprana en la filosofía de Sartre</w:t>
      </w:r>
      <w:r w:rsidRPr="00074E8F">
        <w:rPr>
          <w:b/>
          <w:smallCaps/>
          <w:lang w:val="es-EC"/>
        </w:rPr>
        <w:t xml:space="preserve"> </w:t>
      </w:r>
      <w:bookmarkEnd w:id="1"/>
      <w:bookmarkEnd w:id="2"/>
    </w:p>
    <w:p w14:paraId="3F967A38" w14:textId="577F70BE" w:rsidR="00462F75" w:rsidRDefault="00837AAD" w:rsidP="00403CE1">
      <w:pPr>
        <w:ind w:firstLine="284"/>
        <w:contextualSpacing/>
        <w:jc w:val="both"/>
        <w:rPr>
          <w:lang w:val="es-EC"/>
        </w:rPr>
      </w:pPr>
      <w:r>
        <w:rPr>
          <w:lang w:val="es-EC"/>
        </w:rPr>
        <w:t xml:space="preserve">La primera modalidad de los colectivos que aparece en la </w:t>
      </w:r>
      <w:r w:rsidRPr="00837AAD">
        <w:rPr>
          <w:i/>
          <w:lang w:val="es-EC"/>
        </w:rPr>
        <w:t>Crítica de la razón dialéctica</w:t>
      </w:r>
      <w:r>
        <w:rPr>
          <w:lang w:val="es-EC"/>
        </w:rPr>
        <w:t xml:space="preserve">, es decir en el texto en el cual Sartre los teoriza de manera explícita, es </w:t>
      </w:r>
      <w:r w:rsidR="00BD3EA7">
        <w:rPr>
          <w:lang w:val="es-EC"/>
        </w:rPr>
        <w:t xml:space="preserve">la </w:t>
      </w:r>
      <w:r w:rsidR="00207D58">
        <w:rPr>
          <w:lang w:val="es-EC"/>
        </w:rPr>
        <w:t>«</w:t>
      </w:r>
      <w:r w:rsidR="004E44C4" w:rsidRPr="00F5486A">
        <w:rPr>
          <w:lang w:val="es-EC"/>
        </w:rPr>
        <w:t>serie</w:t>
      </w:r>
      <w:r w:rsidR="00207D58">
        <w:rPr>
          <w:lang w:val="es-EC"/>
        </w:rPr>
        <w:t>»</w:t>
      </w:r>
      <w:r w:rsidR="004E44C4" w:rsidRPr="00F5486A">
        <w:rPr>
          <w:lang w:val="es-EC"/>
        </w:rPr>
        <w:t xml:space="preserve">, que </w:t>
      </w:r>
      <w:r>
        <w:rPr>
          <w:lang w:val="es-EC"/>
        </w:rPr>
        <w:t xml:space="preserve">por su carácter primero </w:t>
      </w:r>
      <w:r w:rsidR="004E44C4" w:rsidRPr="00F5486A">
        <w:rPr>
          <w:lang w:val="es-EC"/>
        </w:rPr>
        <w:t xml:space="preserve">es </w:t>
      </w:r>
      <w:r>
        <w:rPr>
          <w:lang w:val="es-EC"/>
        </w:rPr>
        <w:t xml:space="preserve">además </w:t>
      </w:r>
      <w:r w:rsidR="004E44C4" w:rsidRPr="00F5486A">
        <w:rPr>
          <w:lang w:val="es-EC"/>
        </w:rPr>
        <w:t xml:space="preserve">el paradigma más preciso y exacto del vínculo social tal como existe realmente en un colectivo humano. </w:t>
      </w:r>
      <w:r w:rsidR="00A61535">
        <w:rPr>
          <w:lang w:val="es-EC"/>
        </w:rPr>
        <w:t>R</w:t>
      </w:r>
      <w:r w:rsidR="00216145">
        <w:rPr>
          <w:lang w:val="es-EC"/>
        </w:rPr>
        <w:t xml:space="preserve">etomemos el ejemplo de Sartre. </w:t>
      </w:r>
      <w:r w:rsidR="004E44C4">
        <w:fldChar w:fldCharType="begin"/>
      </w:r>
      <w:r w:rsidR="004E44C4" w:rsidRPr="00F5486A">
        <w:rPr>
          <w:lang w:val="es-EC"/>
        </w:rPr>
        <w:instrText xml:space="preserve"> XE "Sartre:(Jean-Paul)" </w:instrText>
      </w:r>
      <w:r w:rsidR="004E44C4">
        <w:fldChar w:fldCharType="end"/>
      </w:r>
      <w:r w:rsidR="004E44C4" w:rsidRPr="00F5486A">
        <w:rPr>
          <w:lang w:val="es-EC"/>
        </w:rPr>
        <w:t xml:space="preserve">El </w:t>
      </w:r>
      <w:r w:rsidR="004E44C4" w:rsidRPr="007E3630">
        <w:rPr>
          <w:lang w:val="es-EC"/>
        </w:rPr>
        <w:t xml:space="preserve">arquetipo de la serie es una reunión de individuos que esperan el autobús </w:t>
      </w:r>
      <w:r w:rsidR="00BD3EA7" w:rsidRPr="007E3630">
        <w:rPr>
          <w:lang w:val="es-EC"/>
        </w:rPr>
        <w:t>en una de sus paradas</w:t>
      </w:r>
      <w:r w:rsidR="004E44C4" w:rsidRPr="007E3630">
        <w:rPr>
          <w:lang w:val="es-EC"/>
        </w:rPr>
        <w:t xml:space="preserve">: </w:t>
      </w:r>
      <w:r w:rsidR="00207D58">
        <w:rPr>
          <w:lang w:val="es-EC"/>
        </w:rPr>
        <w:t>«</w:t>
      </w:r>
      <w:r w:rsidR="007E3630" w:rsidRPr="007E3630">
        <w:rPr>
          <w:lang w:val="es-EC"/>
        </w:rPr>
        <w:t xml:space="preserve">Hay un grupo en la plaza </w:t>
      </w:r>
      <w:r w:rsidR="004E44C4" w:rsidRPr="007E3630">
        <w:rPr>
          <w:lang w:val="es-EC"/>
        </w:rPr>
        <w:t xml:space="preserve">Saint Germain; esperan el autobús en la </w:t>
      </w:r>
      <w:r w:rsidR="007E3630" w:rsidRPr="007E3630">
        <w:rPr>
          <w:lang w:val="es-EC"/>
        </w:rPr>
        <w:t>parada</w:t>
      </w:r>
      <w:r w:rsidR="004E44C4" w:rsidRPr="007E3630">
        <w:rPr>
          <w:lang w:val="es-EC"/>
        </w:rPr>
        <w:t>, delante de la iglesia.</w:t>
      </w:r>
      <w:r w:rsidR="00207D58">
        <w:rPr>
          <w:lang w:val="es-EC"/>
        </w:rPr>
        <w:t>»</w:t>
      </w:r>
      <w:r w:rsidR="00D00A6A">
        <w:rPr>
          <w:lang w:val="es-EC"/>
        </w:rPr>
        <w:t xml:space="preserve"> (Sartre, 2004: 434).</w:t>
      </w:r>
      <w:r w:rsidR="004E44C4" w:rsidRPr="007E3630">
        <w:rPr>
          <w:lang w:val="es-EC"/>
        </w:rPr>
        <w:t xml:space="preserve"> Cada una de estas personas se mueve en un mundo totalmente</w:t>
      </w:r>
      <w:r w:rsidR="004E44C4" w:rsidRPr="004E44C4">
        <w:rPr>
          <w:lang w:val="es-EC"/>
        </w:rPr>
        <w:t xml:space="preserve"> individual: algunas leen el periódico, otras miran </w:t>
      </w:r>
      <w:r w:rsidR="00BD3EA7">
        <w:rPr>
          <w:lang w:val="es-EC"/>
        </w:rPr>
        <w:t xml:space="preserve">su </w:t>
      </w:r>
      <w:r w:rsidR="004E44C4" w:rsidRPr="004E44C4">
        <w:rPr>
          <w:lang w:val="es-EC"/>
        </w:rPr>
        <w:t>reloj</w:t>
      </w:r>
      <w:r w:rsidR="00216145">
        <w:rPr>
          <w:lang w:val="es-EC"/>
        </w:rPr>
        <w:t xml:space="preserve"> y se </w:t>
      </w:r>
      <w:r w:rsidR="004E44C4" w:rsidRPr="004E44C4">
        <w:rPr>
          <w:lang w:val="es-EC"/>
        </w:rPr>
        <w:t>impacientan</w:t>
      </w:r>
      <w:r w:rsidR="00216145">
        <w:rPr>
          <w:lang w:val="es-EC"/>
        </w:rPr>
        <w:t>, más allá algunas piensan en sus jornadas laborales</w:t>
      </w:r>
      <w:r w:rsidR="004E44C4" w:rsidRPr="004E44C4">
        <w:rPr>
          <w:lang w:val="es-EC"/>
        </w:rPr>
        <w:t xml:space="preserve">. </w:t>
      </w:r>
      <w:r w:rsidR="004E44C4" w:rsidRPr="00F5486A">
        <w:rPr>
          <w:lang w:val="es-EC"/>
        </w:rPr>
        <w:t xml:space="preserve">Pero </w:t>
      </w:r>
      <w:r w:rsidR="00216145">
        <w:rPr>
          <w:lang w:val="es-EC"/>
        </w:rPr>
        <w:t>en la inmensa mayoría de los casos, e</w:t>
      </w:r>
      <w:r w:rsidR="004E44C4" w:rsidRPr="00F5486A">
        <w:rPr>
          <w:lang w:val="es-EC"/>
        </w:rPr>
        <w:t xml:space="preserve">stos individuos se ignoran </w:t>
      </w:r>
      <w:r w:rsidR="00BD3EA7">
        <w:rPr>
          <w:lang w:val="es-EC"/>
        </w:rPr>
        <w:t>los unos los otros</w:t>
      </w:r>
      <w:r w:rsidR="004E44C4" w:rsidRPr="00F5486A">
        <w:rPr>
          <w:lang w:val="es-EC"/>
        </w:rPr>
        <w:t xml:space="preserve">, no se hablan, sus miradas apenas se cruzan, no sienten que </w:t>
      </w:r>
      <w:r w:rsidR="00216145" w:rsidRPr="00F5486A">
        <w:rPr>
          <w:lang w:val="es-EC"/>
        </w:rPr>
        <w:t>pertenec</w:t>
      </w:r>
      <w:r w:rsidR="00216145">
        <w:rPr>
          <w:lang w:val="es-EC"/>
        </w:rPr>
        <w:t>en</w:t>
      </w:r>
      <w:r w:rsidR="004E44C4" w:rsidRPr="00F5486A">
        <w:rPr>
          <w:lang w:val="es-EC"/>
        </w:rPr>
        <w:t xml:space="preserve"> a un colectivo. </w:t>
      </w:r>
      <w:r w:rsidR="00A61535">
        <w:rPr>
          <w:lang w:val="es-EC"/>
        </w:rPr>
        <w:t xml:space="preserve">La serie existe </w:t>
      </w:r>
      <w:r w:rsidR="00BD3EA7">
        <w:rPr>
          <w:lang w:val="es-EC"/>
        </w:rPr>
        <w:t xml:space="preserve">según una modalidad paradójica que implica dos </w:t>
      </w:r>
      <w:r w:rsidR="00A61535">
        <w:rPr>
          <w:lang w:val="es-EC"/>
        </w:rPr>
        <w:t xml:space="preserve">tipos de </w:t>
      </w:r>
      <w:r w:rsidR="00BD3EA7">
        <w:rPr>
          <w:lang w:val="es-EC"/>
        </w:rPr>
        <w:t>relaciones diferentes. Por un lado, todos reconocen la existencia de un exterior que se da, en este caso, según la modalidad de la tensión de la espera de</w:t>
      </w:r>
      <w:r w:rsidR="00462F75">
        <w:rPr>
          <w:lang w:val="es-EC"/>
        </w:rPr>
        <w:t>l</w:t>
      </w:r>
      <w:r w:rsidR="00BD3EA7">
        <w:rPr>
          <w:lang w:val="es-EC"/>
        </w:rPr>
        <w:t xml:space="preserve"> bus</w:t>
      </w:r>
      <w:r w:rsidR="00216145">
        <w:rPr>
          <w:lang w:val="es-EC"/>
        </w:rPr>
        <w:t xml:space="preserve"> ya que todos están en la parada porque esperan el bus</w:t>
      </w:r>
      <w:r w:rsidR="00BD3EA7">
        <w:rPr>
          <w:lang w:val="es-EC"/>
        </w:rPr>
        <w:t xml:space="preserve">; por otro lado, también y al mismo tiempo </w:t>
      </w:r>
      <w:r w:rsidR="00462F75">
        <w:rPr>
          <w:lang w:val="es-EC"/>
        </w:rPr>
        <w:t xml:space="preserve">ignoran </w:t>
      </w:r>
      <w:r w:rsidR="00BD3EA7">
        <w:rPr>
          <w:lang w:val="es-EC"/>
        </w:rPr>
        <w:t>a los otros individuos que están, igualmente, esperando el bus</w:t>
      </w:r>
      <w:r w:rsidR="00462F75">
        <w:rPr>
          <w:lang w:val="es-EC"/>
        </w:rPr>
        <w:t xml:space="preserve">, en este sentido que la </w:t>
      </w:r>
      <w:r w:rsidR="001308C1">
        <w:rPr>
          <w:lang w:val="es-EC"/>
        </w:rPr>
        <w:t>espera no es una espera conjunta</w:t>
      </w:r>
      <w:r w:rsidR="00462F75">
        <w:rPr>
          <w:lang w:val="es-EC"/>
        </w:rPr>
        <w:t xml:space="preserve"> sino la suma de esperas individuales</w:t>
      </w:r>
      <w:r w:rsidR="00BD3EA7">
        <w:rPr>
          <w:lang w:val="es-EC"/>
        </w:rPr>
        <w:t xml:space="preserve">. </w:t>
      </w:r>
      <w:r w:rsidR="001308C1">
        <w:rPr>
          <w:lang w:val="es-EC"/>
        </w:rPr>
        <w:t>T</w:t>
      </w:r>
      <w:r w:rsidR="00BD3EA7">
        <w:rPr>
          <w:lang w:val="es-EC"/>
        </w:rPr>
        <w:t>odos saben que otros individuos esperan el bus</w:t>
      </w:r>
      <w:r w:rsidR="00462F75">
        <w:rPr>
          <w:lang w:val="es-EC"/>
        </w:rPr>
        <w:t xml:space="preserve"> a su </w:t>
      </w:r>
      <w:r w:rsidR="007276D1">
        <w:rPr>
          <w:lang w:val="es-EC"/>
        </w:rPr>
        <w:t>lado,</w:t>
      </w:r>
      <w:r w:rsidR="00BD3EA7">
        <w:rPr>
          <w:lang w:val="es-EC"/>
        </w:rPr>
        <w:t xml:space="preserve"> pero no forman un colectivo con </w:t>
      </w:r>
      <w:r w:rsidR="00462F75">
        <w:rPr>
          <w:lang w:val="es-EC"/>
        </w:rPr>
        <w:t>é</w:t>
      </w:r>
      <w:r w:rsidR="00BD3EA7">
        <w:rPr>
          <w:lang w:val="es-EC"/>
        </w:rPr>
        <w:t>stos</w:t>
      </w:r>
      <w:r w:rsidR="001308C1">
        <w:rPr>
          <w:lang w:val="es-EC"/>
        </w:rPr>
        <w:t xml:space="preserve">, </w:t>
      </w:r>
      <w:r w:rsidR="00BD3EA7">
        <w:rPr>
          <w:lang w:val="es-EC"/>
        </w:rPr>
        <w:t xml:space="preserve">más bien, </w:t>
      </w:r>
      <w:r w:rsidR="00462F75">
        <w:rPr>
          <w:lang w:val="es-EC"/>
        </w:rPr>
        <w:t xml:space="preserve">es probable que </w:t>
      </w:r>
      <w:r w:rsidR="00BD3EA7">
        <w:rPr>
          <w:lang w:val="es-EC"/>
        </w:rPr>
        <w:t xml:space="preserve">quisieran que no estén esperando el bus con ellos, que no estén ahí. </w:t>
      </w:r>
    </w:p>
    <w:p w14:paraId="675E0C84" w14:textId="1A89606D" w:rsidR="004E44C4" w:rsidRPr="00F5486A" w:rsidRDefault="004E44C4" w:rsidP="00403CE1">
      <w:pPr>
        <w:ind w:firstLine="284"/>
        <w:contextualSpacing/>
        <w:jc w:val="both"/>
        <w:rPr>
          <w:lang w:val="es-EC"/>
        </w:rPr>
      </w:pPr>
      <w:r w:rsidRPr="00F5486A">
        <w:rPr>
          <w:lang w:val="es-EC"/>
        </w:rPr>
        <w:t xml:space="preserve">La serie </w:t>
      </w:r>
      <w:r w:rsidR="00462F75">
        <w:rPr>
          <w:lang w:val="es-EC"/>
        </w:rPr>
        <w:t xml:space="preserve">se </w:t>
      </w:r>
      <w:r w:rsidRPr="00F5486A">
        <w:rPr>
          <w:lang w:val="es-EC"/>
        </w:rPr>
        <w:t xml:space="preserve">cristaliza </w:t>
      </w:r>
      <w:r w:rsidR="00BD3EA7">
        <w:rPr>
          <w:lang w:val="es-EC"/>
        </w:rPr>
        <w:t xml:space="preserve">entonces totalmente y exclusivamente </w:t>
      </w:r>
      <w:r w:rsidRPr="00F5486A">
        <w:rPr>
          <w:lang w:val="es-EC"/>
        </w:rPr>
        <w:t xml:space="preserve">en la relación </w:t>
      </w:r>
      <w:r w:rsidR="00BD3EA7">
        <w:rPr>
          <w:lang w:val="es-EC"/>
        </w:rPr>
        <w:t xml:space="preserve">que mantiene </w:t>
      </w:r>
      <w:r w:rsidR="00BD3EA7" w:rsidRPr="00EB1138">
        <w:rPr>
          <w:lang w:val="es-EC"/>
        </w:rPr>
        <w:t>cada</w:t>
      </w:r>
      <w:r w:rsidRPr="00EB1138">
        <w:rPr>
          <w:lang w:val="es-EC"/>
        </w:rPr>
        <w:t xml:space="preserve"> individuo con el autobús, </w:t>
      </w:r>
      <w:r w:rsidR="00BD3EA7" w:rsidRPr="00EB1138">
        <w:rPr>
          <w:lang w:val="es-EC"/>
        </w:rPr>
        <w:t xml:space="preserve">sin que dé lugar a un </w:t>
      </w:r>
      <w:r w:rsidRPr="00EB1138">
        <w:rPr>
          <w:lang w:val="es-EC"/>
        </w:rPr>
        <w:t xml:space="preserve">reconocimiento de </w:t>
      </w:r>
      <w:r w:rsidR="00BD3EA7" w:rsidRPr="00EB1138">
        <w:rPr>
          <w:lang w:val="es-EC"/>
        </w:rPr>
        <w:t xml:space="preserve">los </w:t>
      </w:r>
      <w:r w:rsidRPr="00EB1138">
        <w:rPr>
          <w:lang w:val="es-EC"/>
        </w:rPr>
        <w:t>otros individuos, ni al reconocimiento de</w:t>
      </w:r>
      <w:r w:rsidR="00462F75" w:rsidRPr="00EB1138">
        <w:rPr>
          <w:lang w:val="es-EC"/>
        </w:rPr>
        <w:t xml:space="preserve"> un</w:t>
      </w:r>
      <w:r w:rsidRPr="00EB1138">
        <w:rPr>
          <w:lang w:val="es-EC"/>
        </w:rPr>
        <w:t xml:space="preserve"> colectivo como tal: </w:t>
      </w:r>
      <w:r w:rsidR="00207D58">
        <w:rPr>
          <w:lang w:val="es-EC"/>
        </w:rPr>
        <w:t>«</w:t>
      </w:r>
      <w:r w:rsidRPr="00EB1138">
        <w:rPr>
          <w:lang w:val="es-EC"/>
        </w:rPr>
        <w:t>La identidad es la unidad práctico-iner</w:t>
      </w:r>
      <w:r w:rsidR="00EB1138" w:rsidRPr="00EB1138">
        <w:rPr>
          <w:lang w:val="es-EC"/>
        </w:rPr>
        <w:t xml:space="preserve">te que tiene que llegar en tanto que se </w:t>
      </w:r>
      <w:r w:rsidRPr="00EB1138">
        <w:rPr>
          <w:lang w:val="es-EC"/>
        </w:rPr>
        <w:t xml:space="preserve">determina en el momento </w:t>
      </w:r>
      <w:r w:rsidR="00EB1138" w:rsidRPr="00EB1138">
        <w:rPr>
          <w:lang w:val="es-EC"/>
        </w:rPr>
        <w:t xml:space="preserve">actual como </w:t>
      </w:r>
      <w:r w:rsidRPr="00EB1138">
        <w:rPr>
          <w:i/>
          <w:lang w:val="es-EC"/>
        </w:rPr>
        <w:t xml:space="preserve">separación </w:t>
      </w:r>
      <w:r w:rsidR="00EB1138" w:rsidRPr="00EB1138">
        <w:rPr>
          <w:i/>
          <w:lang w:val="es-EC"/>
        </w:rPr>
        <w:t xml:space="preserve">desprovista de </w:t>
      </w:r>
      <w:r w:rsidRPr="00EB1138">
        <w:rPr>
          <w:i/>
          <w:lang w:val="es-EC"/>
        </w:rPr>
        <w:t>sentido</w:t>
      </w:r>
      <w:r w:rsidR="00EB1138" w:rsidRPr="00EB1138">
        <w:rPr>
          <w:lang w:val="es-EC"/>
        </w:rPr>
        <w:t>.</w:t>
      </w:r>
      <w:r w:rsidR="00207D58">
        <w:rPr>
          <w:lang w:val="es-EC"/>
        </w:rPr>
        <w:t>»</w:t>
      </w:r>
      <w:r w:rsidR="00D00A6A">
        <w:rPr>
          <w:lang w:val="es-EC"/>
        </w:rPr>
        <w:t xml:space="preserve"> (Sartre, 2004: 439).</w:t>
      </w:r>
      <w:r w:rsidR="00BD3EA7" w:rsidRPr="00EB1138">
        <w:rPr>
          <w:lang w:val="es-EC"/>
        </w:rPr>
        <w:t xml:space="preserve"> La serie presenta entonces la forma paradójica de una unión que se da sin que se presente a cada uno de los miembros del grupo</w:t>
      </w:r>
      <w:r w:rsidR="001308C1">
        <w:rPr>
          <w:lang w:val="es-EC"/>
        </w:rPr>
        <w:t>, sin que se fenomenalice al nivel individual</w:t>
      </w:r>
      <w:r w:rsidR="00BD3EA7" w:rsidRPr="00EB1138">
        <w:rPr>
          <w:lang w:val="es-EC"/>
        </w:rPr>
        <w:t xml:space="preserve">. Es </w:t>
      </w:r>
      <w:r w:rsidR="001308C1">
        <w:rPr>
          <w:lang w:val="es-EC"/>
        </w:rPr>
        <w:t xml:space="preserve">únicamente </w:t>
      </w:r>
      <w:r w:rsidR="00BD3EA7" w:rsidRPr="00EB1138">
        <w:rPr>
          <w:lang w:val="es-EC"/>
        </w:rPr>
        <w:t xml:space="preserve">porque cada uno mantiene una relación individual con el bus que </w:t>
      </w:r>
      <w:r w:rsidR="002D6241">
        <w:rPr>
          <w:lang w:val="es-EC"/>
        </w:rPr>
        <w:t xml:space="preserve">todos </w:t>
      </w:r>
      <w:r w:rsidR="00BD3EA7" w:rsidRPr="00EB1138">
        <w:rPr>
          <w:lang w:val="es-EC"/>
        </w:rPr>
        <w:t xml:space="preserve">se reúnen en la parada. </w:t>
      </w:r>
      <w:r w:rsidR="001308C1">
        <w:rPr>
          <w:lang w:val="es-EC"/>
        </w:rPr>
        <w:t>L</w:t>
      </w:r>
      <w:r w:rsidR="00BD3EA7">
        <w:rPr>
          <w:lang w:val="es-EC"/>
        </w:rPr>
        <w:t xml:space="preserve">a </w:t>
      </w:r>
      <w:r w:rsidR="002D6241">
        <w:rPr>
          <w:lang w:val="es-EC"/>
        </w:rPr>
        <w:t xml:space="preserve">similitud </w:t>
      </w:r>
      <w:r w:rsidR="00BD3EA7">
        <w:rPr>
          <w:lang w:val="es-EC"/>
        </w:rPr>
        <w:t xml:space="preserve">de una relación individual </w:t>
      </w:r>
      <w:r w:rsidR="001308C1">
        <w:rPr>
          <w:lang w:val="es-EC"/>
        </w:rPr>
        <w:t>con</w:t>
      </w:r>
      <w:r w:rsidR="00BD3EA7">
        <w:rPr>
          <w:lang w:val="es-EC"/>
        </w:rPr>
        <w:t xml:space="preserve"> </w:t>
      </w:r>
      <w:proofErr w:type="spellStart"/>
      <w:r w:rsidR="00BD3EA7">
        <w:rPr>
          <w:lang w:val="es-EC"/>
        </w:rPr>
        <w:t>lo</w:t>
      </w:r>
      <w:proofErr w:type="spellEnd"/>
      <w:r w:rsidR="00BD3EA7">
        <w:rPr>
          <w:lang w:val="es-EC"/>
        </w:rPr>
        <w:t xml:space="preserve"> no-humano (el bus) fundamenta, en la sombra</w:t>
      </w:r>
      <w:r w:rsidR="00462F75">
        <w:rPr>
          <w:lang w:val="es-EC"/>
        </w:rPr>
        <w:t>,</w:t>
      </w:r>
      <w:r w:rsidR="00BD3EA7">
        <w:rPr>
          <w:lang w:val="es-EC"/>
        </w:rPr>
        <w:t xml:space="preserve"> una relación entre seres humanos. </w:t>
      </w:r>
    </w:p>
    <w:p w14:paraId="1E132296" w14:textId="510CB661" w:rsidR="004E44C4" w:rsidRPr="004E44C4" w:rsidRDefault="00462F75" w:rsidP="00403CE1">
      <w:pPr>
        <w:ind w:firstLine="284"/>
        <w:contextualSpacing/>
        <w:jc w:val="both"/>
        <w:rPr>
          <w:lang w:val="es-EC"/>
        </w:rPr>
      </w:pPr>
      <w:r>
        <w:rPr>
          <w:lang w:val="es-EC"/>
        </w:rPr>
        <w:t xml:space="preserve">La serie identifica claramente </w:t>
      </w:r>
      <w:r w:rsidR="004E44C4" w:rsidRPr="00F5486A">
        <w:rPr>
          <w:lang w:val="es-EC"/>
        </w:rPr>
        <w:t xml:space="preserve">esta relación </w:t>
      </w:r>
      <w:r>
        <w:rPr>
          <w:lang w:val="es-EC"/>
        </w:rPr>
        <w:t xml:space="preserve">individual </w:t>
      </w:r>
      <w:r w:rsidR="004E44C4" w:rsidRPr="00F5486A">
        <w:rPr>
          <w:lang w:val="es-EC"/>
        </w:rPr>
        <w:t xml:space="preserve">de identidad. Lo que une a estos individuos es el autobús, </w:t>
      </w:r>
      <w:r w:rsidR="00844068">
        <w:rPr>
          <w:lang w:val="es-EC"/>
        </w:rPr>
        <w:t xml:space="preserve">pero no el autobús </w:t>
      </w:r>
      <w:r w:rsidR="00AD02F8">
        <w:rPr>
          <w:lang w:val="es-EC"/>
        </w:rPr>
        <w:t>en tanto que existente bruto</w:t>
      </w:r>
      <w:r w:rsidR="00AD02F8">
        <w:rPr>
          <w:rStyle w:val="Refdenotaalpie"/>
          <w:lang w:val="es-EC"/>
        </w:rPr>
        <w:footnoteReference w:id="6"/>
      </w:r>
      <w:r w:rsidR="00AD02F8">
        <w:rPr>
          <w:lang w:val="es-EC"/>
        </w:rPr>
        <w:t xml:space="preserve"> s</w:t>
      </w:r>
      <w:r w:rsidR="00844068">
        <w:rPr>
          <w:lang w:val="es-EC"/>
        </w:rPr>
        <w:t xml:space="preserve">ino </w:t>
      </w:r>
      <w:r w:rsidR="00AD02F8">
        <w:rPr>
          <w:lang w:val="es-EC"/>
        </w:rPr>
        <w:t xml:space="preserve">el autobús </w:t>
      </w:r>
      <w:r w:rsidR="00AD02F8" w:rsidRPr="00EB1138">
        <w:rPr>
          <w:lang w:val="es-EC"/>
        </w:rPr>
        <w:t xml:space="preserve">significado y fenomenalizado </w:t>
      </w:r>
      <w:r w:rsidR="004E44C4" w:rsidRPr="00EB1138">
        <w:rPr>
          <w:lang w:val="es-EC"/>
        </w:rPr>
        <w:t xml:space="preserve">en </w:t>
      </w:r>
      <w:r w:rsidR="00AD02F8" w:rsidRPr="00EB1138">
        <w:rPr>
          <w:lang w:val="es-EC"/>
        </w:rPr>
        <w:t xml:space="preserve">tanto que </w:t>
      </w:r>
      <w:r w:rsidR="004E44C4" w:rsidRPr="00EB1138">
        <w:rPr>
          <w:lang w:val="es-EC"/>
        </w:rPr>
        <w:t>falta</w:t>
      </w:r>
      <w:r w:rsidR="001308C1">
        <w:rPr>
          <w:lang w:val="es-EC"/>
        </w:rPr>
        <w:t>nte</w:t>
      </w:r>
      <w:r w:rsidR="004E44C4" w:rsidRPr="00EB1138">
        <w:rPr>
          <w:lang w:val="es-EC"/>
        </w:rPr>
        <w:t xml:space="preserve"> </w:t>
      </w:r>
      <w:r w:rsidR="00BD3EA7" w:rsidRPr="00EB1138">
        <w:rPr>
          <w:lang w:val="es-EC"/>
        </w:rPr>
        <w:t xml:space="preserve">en el </w:t>
      </w:r>
      <w:r w:rsidR="004E44C4" w:rsidRPr="00EB1138">
        <w:rPr>
          <w:lang w:val="es-EC"/>
        </w:rPr>
        <w:t xml:space="preserve">mundo </w:t>
      </w:r>
      <w:r w:rsidR="00AD02F8" w:rsidRPr="00EB1138">
        <w:rPr>
          <w:lang w:val="es-EC"/>
        </w:rPr>
        <w:t xml:space="preserve">constituido por cada uno de los </w:t>
      </w:r>
      <w:r w:rsidR="00BD3EA7" w:rsidRPr="00EB1138">
        <w:rPr>
          <w:lang w:val="es-EC"/>
        </w:rPr>
        <w:t xml:space="preserve">proyectos individuales y </w:t>
      </w:r>
      <w:r w:rsidR="00AD02F8" w:rsidRPr="00EB1138">
        <w:rPr>
          <w:lang w:val="es-EC"/>
        </w:rPr>
        <w:t>los</w:t>
      </w:r>
      <w:r w:rsidR="00BD3EA7" w:rsidRPr="00EB1138">
        <w:rPr>
          <w:lang w:val="es-EC"/>
        </w:rPr>
        <w:t xml:space="preserve"> s</w:t>
      </w:r>
      <w:r w:rsidR="004E44C4" w:rsidRPr="00EB1138">
        <w:rPr>
          <w:lang w:val="es-EC"/>
        </w:rPr>
        <w:t>er</w:t>
      </w:r>
      <w:r w:rsidR="00BD3EA7" w:rsidRPr="00EB1138">
        <w:rPr>
          <w:lang w:val="es-EC"/>
        </w:rPr>
        <w:t>es</w:t>
      </w:r>
      <w:r w:rsidR="004E44C4" w:rsidRPr="00EB1138">
        <w:rPr>
          <w:lang w:val="es-EC"/>
        </w:rPr>
        <w:t>-en-el-mundo</w:t>
      </w:r>
      <w:r w:rsidR="00AD02F8" w:rsidRPr="00EB1138">
        <w:rPr>
          <w:lang w:val="es-EC"/>
        </w:rPr>
        <w:t xml:space="preserve"> de los que esperan</w:t>
      </w:r>
      <w:r w:rsidR="004E44C4" w:rsidRPr="00EB1138">
        <w:rPr>
          <w:lang w:val="es-EC"/>
        </w:rPr>
        <w:t xml:space="preserve">: </w:t>
      </w:r>
      <w:r w:rsidR="00207D58">
        <w:rPr>
          <w:lang w:val="es-EC"/>
        </w:rPr>
        <w:t>«</w:t>
      </w:r>
      <w:r w:rsidR="004E44C4" w:rsidRPr="00EB1138">
        <w:rPr>
          <w:lang w:val="es-EC"/>
        </w:rPr>
        <w:t xml:space="preserve">[...], estos individuos forman un grupo </w:t>
      </w:r>
      <w:r w:rsidR="00EB1138" w:rsidRPr="00EB1138">
        <w:rPr>
          <w:lang w:val="es-EC"/>
        </w:rPr>
        <w:t xml:space="preserve">porque </w:t>
      </w:r>
      <w:r w:rsidR="004E44C4" w:rsidRPr="00EB1138">
        <w:rPr>
          <w:lang w:val="es-EC"/>
        </w:rPr>
        <w:t xml:space="preserve">tienen un </w:t>
      </w:r>
      <w:r w:rsidR="004E44C4" w:rsidRPr="00EB1138">
        <w:rPr>
          <w:i/>
          <w:lang w:val="es-EC"/>
        </w:rPr>
        <w:t>interés común</w:t>
      </w:r>
      <w:r w:rsidR="004E44C4" w:rsidRPr="00EB1138">
        <w:rPr>
          <w:lang w:val="es-EC"/>
        </w:rPr>
        <w:t xml:space="preserve">, es decir, </w:t>
      </w:r>
      <w:r w:rsidR="00EB1138" w:rsidRPr="00EB1138">
        <w:rPr>
          <w:lang w:val="es-EC"/>
        </w:rPr>
        <w:t xml:space="preserve">en tanto que, </w:t>
      </w:r>
      <w:r w:rsidR="004E44C4" w:rsidRPr="00EB1138">
        <w:rPr>
          <w:lang w:val="es-EC"/>
        </w:rPr>
        <w:t xml:space="preserve">separados como individuos orgánicos, </w:t>
      </w:r>
      <w:r w:rsidR="00EB1138" w:rsidRPr="00EB1138">
        <w:rPr>
          <w:lang w:val="es-EC"/>
        </w:rPr>
        <w:t xml:space="preserve">les es común y les une desde el exterior una </w:t>
      </w:r>
      <w:r w:rsidR="004E44C4" w:rsidRPr="00EB1138">
        <w:rPr>
          <w:lang w:val="es-EC"/>
        </w:rPr>
        <w:t>estructura de su ser práctico-iner</w:t>
      </w:r>
      <w:r w:rsidR="00EB1138" w:rsidRPr="00EB1138">
        <w:rPr>
          <w:lang w:val="es-EC"/>
        </w:rPr>
        <w:t>te.</w:t>
      </w:r>
      <w:r w:rsidR="00207D58">
        <w:rPr>
          <w:lang w:val="es-EC"/>
        </w:rPr>
        <w:t>»</w:t>
      </w:r>
      <w:r w:rsidR="00D00A6A">
        <w:rPr>
          <w:lang w:val="es-EC"/>
        </w:rPr>
        <w:t xml:space="preserve"> (Sartre, 2004: 437).</w:t>
      </w:r>
      <w:r w:rsidR="004E44C4" w:rsidRPr="00EB1138">
        <w:rPr>
          <w:lang w:val="es-EC"/>
        </w:rPr>
        <w:t xml:space="preserve"> </w:t>
      </w:r>
      <w:r w:rsidR="001308C1">
        <w:rPr>
          <w:lang w:val="es-EC"/>
        </w:rPr>
        <w:t>E</w:t>
      </w:r>
      <w:r w:rsidR="004E44C4" w:rsidRPr="00EB1138">
        <w:rPr>
          <w:lang w:val="es-EC"/>
        </w:rPr>
        <w:t>s porque todos los individuos tienen la misma relación individual con el autobús</w:t>
      </w:r>
      <w:r w:rsidR="002D6241">
        <w:rPr>
          <w:lang w:val="es-EC"/>
        </w:rPr>
        <w:t>,</w:t>
      </w:r>
      <w:r w:rsidR="00AD02F8" w:rsidRPr="00EB1138">
        <w:rPr>
          <w:lang w:val="es-EC"/>
        </w:rPr>
        <w:t xml:space="preserve"> que lo fenomenalizan de la misma manera,</w:t>
      </w:r>
      <w:r w:rsidR="004E44C4" w:rsidRPr="00EB1138">
        <w:rPr>
          <w:lang w:val="es-EC"/>
        </w:rPr>
        <w:t xml:space="preserve"> </w:t>
      </w:r>
      <w:r w:rsidR="00AD2179" w:rsidRPr="00EB1138">
        <w:rPr>
          <w:lang w:val="es-EC"/>
        </w:rPr>
        <w:t xml:space="preserve">que </w:t>
      </w:r>
      <w:r w:rsidR="004E44C4" w:rsidRPr="00EB1138">
        <w:rPr>
          <w:lang w:val="es-EC"/>
        </w:rPr>
        <w:t>forman</w:t>
      </w:r>
      <w:r w:rsidR="004E44C4" w:rsidRPr="004E44C4">
        <w:rPr>
          <w:lang w:val="es-EC"/>
        </w:rPr>
        <w:t xml:space="preserve"> un grupo. </w:t>
      </w:r>
      <w:r w:rsidR="00AD2179">
        <w:rPr>
          <w:lang w:val="es-EC"/>
        </w:rPr>
        <w:t xml:space="preserve">En la serie, </w:t>
      </w:r>
      <w:r w:rsidR="00454F2B">
        <w:rPr>
          <w:lang w:val="es-EC"/>
        </w:rPr>
        <w:t xml:space="preserve">el objeto </w:t>
      </w:r>
      <w:r w:rsidR="00AD2179">
        <w:rPr>
          <w:lang w:val="es-EC"/>
        </w:rPr>
        <w:t xml:space="preserve">es tan importante que Sartre </w:t>
      </w:r>
      <w:r w:rsidR="001308C1">
        <w:rPr>
          <w:lang w:val="es-EC"/>
        </w:rPr>
        <w:t xml:space="preserve">afirma </w:t>
      </w:r>
      <w:r w:rsidR="00AD2179">
        <w:rPr>
          <w:lang w:val="es-EC"/>
        </w:rPr>
        <w:t>que e</w:t>
      </w:r>
      <w:r w:rsidR="004E44C4" w:rsidRPr="00F5486A">
        <w:rPr>
          <w:lang w:val="es-EC"/>
        </w:rPr>
        <w:t xml:space="preserve">l autobús, </w:t>
      </w:r>
      <w:r w:rsidR="00AD2179">
        <w:rPr>
          <w:lang w:val="es-EC"/>
        </w:rPr>
        <w:t xml:space="preserve">en tanto que </w:t>
      </w:r>
      <w:r w:rsidR="004E44C4" w:rsidRPr="00F5486A">
        <w:rPr>
          <w:lang w:val="es-EC"/>
        </w:rPr>
        <w:t xml:space="preserve">objeto externo, </w:t>
      </w:r>
      <w:r w:rsidR="004E44C4" w:rsidRPr="00F5486A">
        <w:rPr>
          <w:i/>
          <w:lang w:val="es-EC"/>
        </w:rPr>
        <w:t xml:space="preserve">es </w:t>
      </w:r>
      <w:r w:rsidR="004E44C4" w:rsidRPr="00F5486A">
        <w:rPr>
          <w:lang w:val="es-EC"/>
        </w:rPr>
        <w:t xml:space="preserve">literalmente la reunión. El </w:t>
      </w:r>
      <w:r w:rsidR="00207D58">
        <w:rPr>
          <w:lang w:val="es-EC"/>
        </w:rPr>
        <w:t>«</w:t>
      </w:r>
      <w:r w:rsidR="004E44C4" w:rsidRPr="00F5486A">
        <w:rPr>
          <w:lang w:val="es-EC"/>
        </w:rPr>
        <w:t>todo</w:t>
      </w:r>
      <w:r w:rsidR="00207D58">
        <w:rPr>
          <w:lang w:val="es-EC"/>
        </w:rPr>
        <w:t>»</w:t>
      </w:r>
      <w:r w:rsidR="004E44C4" w:rsidRPr="00F5486A">
        <w:rPr>
          <w:lang w:val="es-EC"/>
        </w:rPr>
        <w:t xml:space="preserve"> de la serie </w:t>
      </w:r>
      <w:r w:rsidR="004E44C4" w:rsidRPr="00EB1138">
        <w:rPr>
          <w:lang w:val="es-EC"/>
        </w:rPr>
        <w:t>está en el objeto, aunque la relación con el objeto sólo sea una relación</w:t>
      </w:r>
      <w:r w:rsidR="00454F2B" w:rsidRPr="00EB1138">
        <w:rPr>
          <w:lang w:val="es-EC"/>
        </w:rPr>
        <w:t xml:space="preserve"> de fenomenalización</w:t>
      </w:r>
      <w:r w:rsidR="004E44C4" w:rsidRPr="00EB1138">
        <w:rPr>
          <w:lang w:val="es-EC"/>
        </w:rPr>
        <w:t xml:space="preserve"> </w:t>
      </w:r>
      <w:r w:rsidR="00AD2179" w:rsidRPr="00EB1138">
        <w:rPr>
          <w:lang w:val="es-EC"/>
        </w:rPr>
        <w:t>individual</w:t>
      </w:r>
      <w:r w:rsidR="004E44C4" w:rsidRPr="00EB1138">
        <w:rPr>
          <w:lang w:val="es-EC"/>
        </w:rPr>
        <w:t xml:space="preserve">: </w:t>
      </w:r>
      <w:r w:rsidR="00207D58">
        <w:rPr>
          <w:lang w:val="es-EC"/>
        </w:rPr>
        <w:t>«</w:t>
      </w:r>
      <w:r w:rsidR="00EB1138" w:rsidRPr="00EB1138">
        <w:rPr>
          <w:lang w:val="es-EC"/>
        </w:rPr>
        <w:t xml:space="preserve">Luego la </w:t>
      </w:r>
      <w:r w:rsidR="004E44C4" w:rsidRPr="00EB1138">
        <w:rPr>
          <w:lang w:val="es-EC"/>
        </w:rPr>
        <w:t xml:space="preserve">unidad de la reunión de </w:t>
      </w:r>
      <w:r w:rsidR="00EB1138" w:rsidRPr="00EB1138">
        <w:rPr>
          <w:lang w:val="es-EC"/>
        </w:rPr>
        <w:t xml:space="preserve">viajeros se encuentra en el </w:t>
      </w:r>
      <w:r w:rsidR="004E44C4" w:rsidRPr="00EB1138">
        <w:rPr>
          <w:lang w:val="es-EC"/>
        </w:rPr>
        <w:t xml:space="preserve">coche que espera, </w:t>
      </w:r>
      <w:r w:rsidR="004E44C4" w:rsidRPr="00EB1138">
        <w:rPr>
          <w:i/>
          <w:lang w:val="es-EC"/>
        </w:rPr>
        <w:t xml:space="preserve">es </w:t>
      </w:r>
      <w:r w:rsidR="004E44C4" w:rsidRPr="00EB1138">
        <w:rPr>
          <w:lang w:val="es-EC"/>
        </w:rPr>
        <w:t xml:space="preserve">este coche como simple posibilidad de transporte (no </w:t>
      </w:r>
      <w:r w:rsidR="00EB1138" w:rsidRPr="00EB1138">
        <w:rPr>
          <w:lang w:val="es-EC"/>
        </w:rPr>
        <w:t>de</w:t>
      </w:r>
      <w:r w:rsidR="004E44C4" w:rsidRPr="00EB1138">
        <w:rPr>
          <w:lang w:val="es-EC"/>
        </w:rPr>
        <w:t xml:space="preserve"> </w:t>
      </w:r>
      <w:r w:rsidR="004E44C4" w:rsidRPr="00EB1138">
        <w:rPr>
          <w:i/>
          <w:lang w:val="es-EC"/>
        </w:rPr>
        <w:t>todos</w:t>
      </w:r>
      <w:r w:rsidR="004E44C4" w:rsidRPr="00EB1138">
        <w:rPr>
          <w:lang w:val="es-EC"/>
        </w:rPr>
        <w:t xml:space="preserve">, porque </w:t>
      </w:r>
      <w:r w:rsidR="00EB1138" w:rsidRPr="00EB1138">
        <w:rPr>
          <w:lang w:val="es-EC"/>
        </w:rPr>
        <w:t xml:space="preserve">nada </w:t>
      </w:r>
      <w:r w:rsidR="004E44C4" w:rsidRPr="00EB1138">
        <w:rPr>
          <w:lang w:val="es-EC"/>
        </w:rPr>
        <w:t xml:space="preserve">tenemos que hacer juntos, sino </w:t>
      </w:r>
      <w:r w:rsidR="00EB1138" w:rsidRPr="00EB1138">
        <w:rPr>
          <w:lang w:val="es-EC"/>
        </w:rPr>
        <w:t xml:space="preserve">de </w:t>
      </w:r>
      <w:r w:rsidR="004E44C4" w:rsidRPr="00EB1138">
        <w:rPr>
          <w:lang w:val="es-EC"/>
        </w:rPr>
        <w:t>cada uno)</w:t>
      </w:r>
      <w:r w:rsidR="00EB1138" w:rsidRPr="00EB1138">
        <w:rPr>
          <w:lang w:val="es-EC"/>
        </w:rPr>
        <w:t>.</w:t>
      </w:r>
      <w:r w:rsidR="00207D58">
        <w:rPr>
          <w:lang w:val="es-EC"/>
        </w:rPr>
        <w:t>»</w:t>
      </w:r>
      <w:r w:rsidR="00D00A6A">
        <w:rPr>
          <w:lang w:val="es-EC"/>
        </w:rPr>
        <w:t xml:space="preserve"> (Sartre, 2004: 441).</w:t>
      </w:r>
      <w:r w:rsidR="004E44C4" w:rsidRPr="00EB1138">
        <w:rPr>
          <w:lang w:val="es-EC"/>
        </w:rPr>
        <w:t xml:space="preserve"> Aquí</w:t>
      </w:r>
      <w:r w:rsidR="00454F2B" w:rsidRPr="00EB1138">
        <w:rPr>
          <w:lang w:val="es-EC"/>
        </w:rPr>
        <w:t xml:space="preserve">, </w:t>
      </w:r>
      <w:r w:rsidR="004E44C4" w:rsidRPr="00EB1138">
        <w:rPr>
          <w:lang w:val="es-EC"/>
        </w:rPr>
        <w:t>una relación individual</w:t>
      </w:r>
      <w:r w:rsidR="004E44C4" w:rsidRPr="004E44C4">
        <w:rPr>
          <w:lang w:val="es-EC"/>
        </w:rPr>
        <w:t xml:space="preserve"> con una </w:t>
      </w:r>
      <w:r w:rsidR="00AD2179">
        <w:rPr>
          <w:lang w:val="es-EC"/>
        </w:rPr>
        <w:t xml:space="preserve">misma </w:t>
      </w:r>
      <w:r w:rsidR="004E44C4" w:rsidRPr="004E44C4">
        <w:rPr>
          <w:lang w:val="es-EC"/>
        </w:rPr>
        <w:t>exterioridad forma la base de las relaciones entre individuos.</w:t>
      </w:r>
    </w:p>
    <w:p w14:paraId="1C2F98A3" w14:textId="7FDC7EA8" w:rsidR="005740A3" w:rsidRDefault="00AB0BCB" w:rsidP="00403CE1">
      <w:pPr>
        <w:ind w:firstLine="284"/>
        <w:contextualSpacing/>
        <w:jc w:val="both"/>
        <w:rPr>
          <w:lang w:val="es-EC"/>
        </w:rPr>
      </w:pPr>
      <w:r>
        <w:rPr>
          <w:lang w:val="es-EC"/>
        </w:rPr>
        <w:lastRenderedPageBreak/>
        <w:t>La serie implica entonces cierta concepción del azar</w:t>
      </w:r>
      <w:r w:rsidR="002B2D08">
        <w:rPr>
          <w:lang w:val="es-EC"/>
        </w:rPr>
        <w:t xml:space="preserve"> del encuentro que juega </w:t>
      </w:r>
      <w:r w:rsidR="000A2CD4">
        <w:rPr>
          <w:lang w:val="es-EC"/>
        </w:rPr>
        <w:t>a</w:t>
      </w:r>
      <w:r w:rsidR="004E44C4" w:rsidRPr="00AB0BCB">
        <w:rPr>
          <w:lang w:val="es-EC"/>
        </w:rPr>
        <w:t>l nivel macroscópico de</w:t>
      </w:r>
      <w:r>
        <w:rPr>
          <w:lang w:val="es-EC"/>
        </w:rPr>
        <w:t xml:space="preserve">l colectivo </w:t>
      </w:r>
      <w:r w:rsidR="004E44C4" w:rsidRPr="00AB0BCB">
        <w:rPr>
          <w:lang w:val="es-EC"/>
        </w:rPr>
        <w:t xml:space="preserve">y no </w:t>
      </w:r>
      <w:r>
        <w:rPr>
          <w:lang w:val="es-EC"/>
        </w:rPr>
        <w:t xml:space="preserve">al </w:t>
      </w:r>
      <w:r w:rsidR="004E44C4" w:rsidRPr="00AB0BCB">
        <w:rPr>
          <w:lang w:val="es-EC"/>
        </w:rPr>
        <w:t xml:space="preserve">nivel microscópico de los individuos. A nivel estrictamente individual, todos los individuos han </w:t>
      </w:r>
      <w:proofErr w:type="spellStart"/>
      <w:r>
        <w:rPr>
          <w:lang w:val="es-EC"/>
        </w:rPr>
        <w:t>nihilizado</w:t>
      </w:r>
      <w:proofErr w:type="spellEnd"/>
      <w:r>
        <w:rPr>
          <w:lang w:val="es-EC"/>
        </w:rPr>
        <w:t xml:space="preserve"> </w:t>
      </w:r>
      <w:r w:rsidR="004E44C4" w:rsidRPr="00AB0BCB">
        <w:rPr>
          <w:lang w:val="es-EC"/>
        </w:rPr>
        <w:t>el</w:t>
      </w:r>
      <w:r w:rsidR="004E44C4" w:rsidRPr="00F5486A">
        <w:rPr>
          <w:lang w:val="es-EC"/>
        </w:rPr>
        <w:t xml:space="preserve"> mundo </w:t>
      </w:r>
      <w:r>
        <w:rPr>
          <w:lang w:val="es-EC"/>
        </w:rPr>
        <w:t xml:space="preserve">a la luz del proyecto de tomar el bus, lo que permite </w:t>
      </w:r>
      <w:r w:rsidR="002B2D08">
        <w:rPr>
          <w:lang w:val="es-EC"/>
        </w:rPr>
        <w:t xml:space="preserve">que </w:t>
      </w:r>
      <w:r>
        <w:rPr>
          <w:lang w:val="es-EC"/>
        </w:rPr>
        <w:t xml:space="preserve">aparezca </w:t>
      </w:r>
      <w:r w:rsidR="002B2D08">
        <w:rPr>
          <w:lang w:val="es-EC"/>
        </w:rPr>
        <w:t xml:space="preserve">a cada individuo </w:t>
      </w:r>
      <w:r>
        <w:rPr>
          <w:lang w:val="es-EC"/>
        </w:rPr>
        <w:t xml:space="preserve">en tanto que faltante. </w:t>
      </w:r>
      <w:r w:rsidR="004E44C4" w:rsidRPr="00F5486A">
        <w:rPr>
          <w:lang w:val="es-EC"/>
        </w:rPr>
        <w:t xml:space="preserve">Cada individuo se encuentra </w:t>
      </w:r>
      <w:r>
        <w:rPr>
          <w:lang w:val="es-EC"/>
        </w:rPr>
        <w:t xml:space="preserve">en la parada </w:t>
      </w:r>
      <w:r w:rsidR="004E44C4" w:rsidRPr="00F5486A">
        <w:rPr>
          <w:lang w:val="es-EC"/>
        </w:rPr>
        <w:t xml:space="preserve">porque está esperando el autobús, y esto constituye una causa (en el sentido de </w:t>
      </w:r>
      <w:r w:rsidR="005740A3" w:rsidRPr="00F5486A">
        <w:rPr>
          <w:lang w:val="es-EC"/>
        </w:rPr>
        <w:t>mó</w:t>
      </w:r>
      <w:r w:rsidR="005740A3">
        <w:rPr>
          <w:lang w:val="es-EC"/>
        </w:rPr>
        <w:t>vil</w:t>
      </w:r>
      <w:r w:rsidR="004E44C4" w:rsidRPr="00F5486A">
        <w:rPr>
          <w:lang w:val="es-EC"/>
        </w:rPr>
        <w:t xml:space="preserve"> más que de </w:t>
      </w:r>
      <w:r w:rsidR="005740A3">
        <w:rPr>
          <w:lang w:val="es-EC"/>
        </w:rPr>
        <w:t>motivo</w:t>
      </w:r>
      <w:r w:rsidR="004E44C4" w:rsidRPr="00F5486A">
        <w:rPr>
          <w:lang w:val="es-EC"/>
        </w:rPr>
        <w:t xml:space="preserve">) de su presencia. Sin embargo, no existe una relación directa entre los individuos. Nadie, en su proyecto individual de </w:t>
      </w:r>
      <w:r>
        <w:rPr>
          <w:lang w:val="es-EC"/>
        </w:rPr>
        <w:t xml:space="preserve">tomar </w:t>
      </w:r>
      <w:r w:rsidR="004E44C4" w:rsidRPr="00F5486A">
        <w:rPr>
          <w:lang w:val="es-EC"/>
        </w:rPr>
        <w:t xml:space="preserve">el autobús quería convertirse en miembro de un colectivo. </w:t>
      </w:r>
      <w:r w:rsidR="004E44C4" w:rsidRPr="004E44C4">
        <w:rPr>
          <w:lang w:val="es-EC"/>
        </w:rPr>
        <w:t xml:space="preserve">A nivel macroscópico, la serie es, pues, fruto del azar, aunque no sea </w:t>
      </w:r>
      <w:r>
        <w:rPr>
          <w:lang w:val="es-EC"/>
        </w:rPr>
        <w:t xml:space="preserve">el caso </w:t>
      </w:r>
      <w:r w:rsidR="004E44C4" w:rsidRPr="004E44C4">
        <w:rPr>
          <w:lang w:val="es-EC"/>
        </w:rPr>
        <w:t xml:space="preserve">a nivel microscópico </w:t>
      </w:r>
      <w:r>
        <w:rPr>
          <w:lang w:val="es-EC"/>
        </w:rPr>
        <w:t>e</w:t>
      </w:r>
      <w:r w:rsidR="004E44C4" w:rsidRPr="004E44C4">
        <w:rPr>
          <w:lang w:val="es-EC"/>
        </w:rPr>
        <w:t xml:space="preserve"> individual. </w:t>
      </w:r>
      <w:r w:rsidR="002B2D08">
        <w:rPr>
          <w:lang w:val="es-EC"/>
        </w:rPr>
        <w:t>E</w:t>
      </w:r>
      <w:r w:rsidR="004E44C4" w:rsidRPr="004E44C4">
        <w:rPr>
          <w:lang w:val="es-EC"/>
        </w:rPr>
        <w:t xml:space="preserve">l individuo que sale </w:t>
      </w:r>
      <w:r>
        <w:rPr>
          <w:lang w:val="es-EC"/>
        </w:rPr>
        <w:t xml:space="preserve">de su casa para tomar el bus </w:t>
      </w:r>
      <w:r w:rsidR="004E44C4" w:rsidRPr="004E44C4">
        <w:rPr>
          <w:lang w:val="es-EC"/>
        </w:rPr>
        <w:t xml:space="preserve">espera no formar un colectivo </w:t>
      </w:r>
      <w:r>
        <w:rPr>
          <w:lang w:val="es-EC"/>
        </w:rPr>
        <w:t>en la parada</w:t>
      </w:r>
      <w:r w:rsidR="004E44C4" w:rsidRPr="004E44C4">
        <w:rPr>
          <w:lang w:val="es-EC"/>
        </w:rPr>
        <w:t>. Nadie espera tener que apretujarse contra otros individuos para subir al b</w:t>
      </w:r>
      <w:r>
        <w:rPr>
          <w:lang w:val="es-EC"/>
        </w:rPr>
        <w:t>u</w:t>
      </w:r>
      <w:r w:rsidR="004E44C4" w:rsidRPr="004E44C4">
        <w:rPr>
          <w:lang w:val="es-EC"/>
        </w:rPr>
        <w:t>s</w:t>
      </w:r>
      <w:r w:rsidR="002B2D08">
        <w:rPr>
          <w:lang w:val="es-EC"/>
        </w:rPr>
        <w:t xml:space="preserve">; </w:t>
      </w:r>
      <w:r>
        <w:rPr>
          <w:lang w:val="es-EC"/>
        </w:rPr>
        <w:t>siempre se espera que n</w:t>
      </w:r>
      <w:r w:rsidR="004E44C4" w:rsidRPr="004E44C4">
        <w:rPr>
          <w:lang w:val="es-EC"/>
        </w:rPr>
        <w:t xml:space="preserve">o haya </w:t>
      </w:r>
      <w:r>
        <w:rPr>
          <w:lang w:val="es-EC"/>
        </w:rPr>
        <w:t xml:space="preserve">casi </w:t>
      </w:r>
      <w:r w:rsidR="004E44C4" w:rsidRPr="004E44C4">
        <w:rPr>
          <w:lang w:val="es-EC"/>
        </w:rPr>
        <w:t xml:space="preserve">nadie </w:t>
      </w:r>
      <w:r>
        <w:rPr>
          <w:lang w:val="es-EC"/>
        </w:rPr>
        <w:t xml:space="preserve">en la parada para que sea más fácil tomar el bus. </w:t>
      </w:r>
      <w:r w:rsidR="002B2D08">
        <w:rPr>
          <w:lang w:val="es-EC"/>
        </w:rPr>
        <w:t>E</w:t>
      </w:r>
      <w:r w:rsidR="004E44C4" w:rsidRPr="004E44C4">
        <w:rPr>
          <w:lang w:val="es-EC"/>
        </w:rPr>
        <w:t xml:space="preserve">l colectivo </w:t>
      </w:r>
      <w:r w:rsidR="002B2D08">
        <w:rPr>
          <w:lang w:val="es-EC"/>
        </w:rPr>
        <w:t xml:space="preserve">en tanto que serie </w:t>
      </w:r>
      <w:r w:rsidR="004E44C4" w:rsidRPr="004E44C4">
        <w:rPr>
          <w:lang w:val="es-EC"/>
        </w:rPr>
        <w:t xml:space="preserve">aparece </w:t>
      </w:r>
      <w:r w:rsidR="002B2D08">
        <w:rPr>
          <w:lang w:val="es-EC"/>
        </w:rPr>
        <w:t>entonces como</w:t>
      </w:r>
      <w:r w:rsidR="004E44C4" w:rsidRPr="004E44C4">
        <w:rPr>
          <w:lang w:val="es-EC"/>
        </w:rPr>
        <w:t xml:space="preserve"> </w:t>
      </w:r>
      <w:r w:rsidR="000A2CD4">
        <w:rPr>
          <w:lang w:val="es-EC"/>
        </w:rPr>
        <w:t xml:space="preserve">el </w:t>
      </w:r>
      <w:r w:rsidR="004E44C4" w:rsidRPr="004E44C4">
        <w:rPr>
          <w:lang w:val="es-EC"/>
        </w:rPr>
        <w:t xml:space="preserve">efecto </w:t>
      </w:r>
      <w:r w:rsidR="000A2CD4">
        <w:rPr>
          <w:lang w:val="es-EC"/>
        </w:rPr>
        <w:t xml:space="preserve">macroscópico </w:t>
      </w:r>
      <w:r w:rsidR="004E44C4" w:rsidRPr="004E44C4">
        <w:rPr>
          <w:lang w:val="es-EC"/>
        </w:rPr>
        <w:t>no deseado</w:t>
      </w:r>
      <w:r w:rsidR="000A2CD4">
        <w:rPr>
          <w:lang w:val="es-EC"/>
        </w:rPr>
        <w:t xml:space="preserve"> de una suma de intenciones individuales</w:t>
      </w:r>
      <w:r w:rsidR="004E44C4" w:rsidRPr="004E44C4">
        <w:rPr>
          <w:lang w:val="es-EC"/>
        </w:rPr>
        <w:t xml:space="preserve">. </w:t>
      </w:r>
    </w:p>
    <w:p w14:paraId="5F2286EB" w14:textId="3B6DB012" w:rsidR="004E44C4" w:rsidRPr="004E44C4" w:rsidRDefault="002B2D08" w:rsidP="00403CE1">
      <w:pPr>
        <w:ind w:firstLine="284"/>
        <w:contextualSpacing/>
        <w:jc w:val="both"/>
        <w:rPr>
          <w:lang w:val="es-EC"/>
        </w:rPr>
      </w:pPr>
      <w:r>
        <w:rPr>
          <w:lang w:val="es-EC"/>
        </w:rPr>
        <w:t xml:space="preserve">Ahora bien, </w:t>
      </w:r>
      <w:r w:rsidR="004E44C4" w:rsidRPr="00B34A88">
        <w:rPr>
          <w:lang w:val="es-EC"/>
        </w:rPr>
        <w:t xml:space="preserve">esta estructura de la serie </w:t>
      </w:r>
      <w:r w:rsidR="00833292">
        <w:rPr>
          <w:lang w:val="es-EC"/>
        </w:rPr>
        <w:t xml:space="preserve">(de la articulación de intenciones microscópicas con un azar macroscópico) </w:t>
      </w:r>
      <w:r w:rsidR="004E44C4" w:rsidRPr="00B34A88">
        <w:rPr>
          <w:lang w:val="es-EC"/>
        </w:rPr>
        <w:t xml:space="preserve">no </w:t>
      </w:r>
      <w:r w:rsidR="00B34A88">
        <w:rPr>
          <w:lang w:val="es-EC"/>
        </w:rPr>
        <w:t xml:space="preserve">aparece de manera tardía en la </w:t>
      </w:r>
      <w:r w:rsidR="004E44C4" w:rsidRPr="00B34A88">
        <w:rPr>
          <w:i/>
          <w:lang w:val="es-EC"/>
        </w:rPr>
        <w:t>Crítica de la razón dialéctica</w:t>
      </w:r>
      <w:r w:rsidR="004E44C4" w:rsidRPr="00B34A88">
        <w:rPr>
          <w:lang w:val="es-EC"/>
        </w:rPr>
        <w:t>. Ha</w:t>
      </w:r>
      <w:r w:rsidR="004E44C4" w:rsidRPr="004E44C4">
        <w:rPr>
          <w:lang w:val="es-EC"/>
        </w:rPr>
        <w:t xml:space="preserve"> </w:t>
      </w:r>
      <w:r w:rsidR="00B34A88">
        <w:rPr>
          <w:lang w:val="es-EC"/>
        </w:rPr>
        <w:t xml:space="preserve">habitado </w:t>
      </w:r>
      <w:r w:rsidR="00833292">
        <w:rPr>
          <w:lang w:val="es-EC"/>
        </w:rPr>
        <w:t xml:space="preserve">a </w:t>
      </w:r>
      <w:r w:rsidR="004E44C4" w:rsidRPr="004E44C4">
        <w:rPr>
          <w:lang w:val="es-EC"/>
        </w:rPr>
        <w:t>la filosofía de Sartre</w:t>
      </w:r>
      <w:r w:rsidR="004E44C4">
        <w:fldChar w:fldCharType="begin"/>
      </w:r>
      <w:r w:rsidR="004E44C4" w:rsidRPr="004E44C4">
        <w:rPr>
          <w:lang w:val="es-EC"/>
        </w:rPr>
        <w:instrText xml:space="preserve"> XE "Sartre:(Jean-Paul)" </w:instrText>
      </w:r>
      <w:r w:rsidR="004E44C4">
        <w:fldChar w:fldCharType="end"/>
      </w:r>
      <w:r w:rsidR="004E44C4" w:rsidRPr="004E44C4">
        <w:rPr>
          <w:lang w:val="es-EC"/>
        </w:rPr>
        <w:t xml:space="preserve"> de</w:t>
      </w:r>
      <w:r w:rsidR="00B34A88">
        <w:rPr>
          <w:lang w:val="es-EC"/>
        </w:rPr>
        <w:t xml:space="preserve">sde siempre. </w:t>
      </w:r>
      <w:r w:rsidR="004E44C4" w:rsidRPr="004E44C4">
        <w:rPr>
          <w:lang w:val="es-EC"/>
        </w:rPr>
        <w:t xml:space="preserve">La </w:t>
      </w:r>
      <w:r w:rsidR="004E44C4" w:rsidRPr="00FE0AC9">
        <w:rPr>
          <w:lang w:val="es-EC"/>
        </w:rPr>
        <w:t xml:space="preserve">encontramos </w:t>
      </w:r>
      <w:r w:rsidR="00B34A88" w:rsidRPr="00FE0AC9">
        <w:rPr>
          <w:lang w:val="es-EC"/>
        </w:rPr>
        <w:t xml:space="preserve">por ejemplo </w:t>
      </w:r>
      <w:r w:rsidR="004E44C4" w:rsidRPr="00FE0AC9">
        <w:rPr>
          <w:lang w:val="es-EC"/>
        </w:rPr>
        <w:t xml:space="preserve">plenamente desarrollada en </w:t>
      </w:r>
      <w:r w:rsidR="00B34A88" w:rsidRPr="00FE0AC9">
        <w:rPr>
          <w:i/>
          <w:iCs/>
          <w:lang w:val="es-EC"/>
        </w:rPr>
        <w:t>A puerta cerrada</w:t>
      </w:r>
      <w:r w:rsidR="00B34A88" w:rsidRPr="00FE0AC9">
        <w:rPr>
          <w:lang w:val="es-EC"/>
        </w:rPr>
        <w:t xml:space="preserve">. </w:t>
      </w:r>
      <w:r w:rsidR="004E44C4" w:rsidRPr="00FE0AC9">
        <w:rPr>
          <w:lang w:val="es-EC"/>
        </w:rPr>
        <w:t>Sobre este punto,</w:t>
      </w:r>
      <w:r w:rsidR="004E44C4" w:rsidRPr="004E44C4">
        <w:rPr>
          <w:lang w:val="es-EC"/>
        </w:rPr>
        <w:t xml:space="preserve"> </w:t>
      </w:r>
      <w:r w:rsidR="00B34A88">
        <w:rPr>
          <w:lang w:val="es-EC"/>
        </w:rPr>
        <w:t xml:space="preserve">existe </w:t>
      </w:r>
      <w:r w:rsidR="004E44C4" w:rsidRPr="004E44C4">
        <w:rPr>
          <w:lang w:val="es-EC"/>
        </w:rPr>
        <w:t>una asombrosa constante en la obra de Sartre</w:t>
      </w:r>
      <w:r w:rsidR="004E44C4">
        <w:fldChar w:fldCharType="begin"/>
      </w:r>
      <w:r w:rsidR="004E44C4" w:rsidRPr="004E44C4">
        <w:rPr>
          <w:lang w:val="es-EC"/>
        </w:rPr>
        <w:instrText xml:space="preserve"> XE "Sartre:(Jean-Paul)" </w:instrText>
      </w:r>
      <w:r w:rsidR="004E44C4">
        <w:fldChar w:fldCharType="end"/>
      </w:r>
      <w:r w:rsidR="004E44C4" w:rsidRPr="004E44C4">
        <w:rPr>
          <w:lang w:val="es-EC"/>
        </w:rPr>
        <w:t xml:space="preserve">. En cierto modo, toda la problemática </w:t>
      </w:r>
      <w:r w:rsidR="004E44C4" w:rsidRPr="00FE0AC9">
        <w:rPr>
          <w:lang w:val="es-EC"/>
        </w:rPr>
        <w:t xml:space="preserve">de </w:t>
      </w:r>
      <w:r w:rsidR="00B34A88" w:rsidRPr="00FE0AC9">
        <w:rPr>
          <w:i/>
          <w:iCs/>
          <w:lang w:val="es-EC"/>
        </w:rPr>
        <w:t>A puerta cerrada</w:t>
      </w:r>
      <w:r w:rsidR="00B34A88" w:rsidRPr="00FE0AC9">
        <w:rPr>
          <w:lang w:val="es-EC"/>
        </w:rPr>
        <w:t xml:space="preserve"> se </w:t>
      </w:r>
      <w:r w:rsidR="004E44C4" w:rsidRPr="00FE0AC9">
        <w:rPr>
          <w:lang w:val="es-EC"/>
        </w:rPr>
        <w:t>puede resumir en una sola frase. Todo el texto intenta responder</w:t>
      </w:r>
      <w:r w:rsidR="004E44C4" w:rsidRPr="004E44C4">
        <w:rPr>
          <w:lang w:val="es-EC"/>
        </w:rPr>
        <w:t xml:space="preserve"> a la pregunta de</w:t>
      </w:r>
      <w:r w:rsidR="008E5FE9">
        <w:rPr>
          <w:lang w:val="es-EC"/>
        </w:rPr>
        <w:t>l</w:t>
      </w:r>
      <w:r w:rsidR="004E44C4" w:rsidRPr="004E44C4">
        <w:rPr>
          <w:lang w:val="es-EC"/>
        </w:rPr>
        <w:t xml:space="preserve"> por qué los tres individuos están reunidos en esta habitación. ¿Por qué están allí? </w:t>
      </w:r>
      <w:r w:rsidR="00B34A88">
        <w:rPr>
          <w:lang w:val="es-EC"/>
        </w:rPr>
        <w:t xml:space="preserve">¿Por qué ellos tres? </w:t>
      </w:r>
      <w:r w:rsidR="004E44C4" w:rsidRPr="004E44C4">
        <w:rPr>
          <w:lang w:val="es-EC"/>
        </w:rPr>
        <w:t>¿Cuál es el vínculo que los une a</w:t>
      </w:r>
      <w:r w:rsidR="002D6241">
        <w:rPr>
          <w:lang w:val="es-EC"/>
        </w:rPr>
        <w:t>l</w:t>
      </w:r>
      <w:r w:rsidR="004E44C4" w:rsidRPr="004E44C4">
        <w:rPr>
          <w:lang w:val="es-EC"/>
        </w:rPr>
        <w:t xml:space="preserve"> nivel macroscópico de lo colectivo? </w:t>
      </w:r>
      <w:r w:rsidR="008E5FE9">
        <w:rPr>
          <w:lang w:val="es-EC"/>
        </w:rPr>
        <w:t>D</w:t>
      </w:r>
      <w:r w:rsidR="004E44C4" w:rsidRPr="004E44C4">
        <w:rPr>
          <w:lang w:val="es-EC"/>
        </w:rPr>
        <w:t xml:space="preserve">esde el </w:t>
      </w:r>
      <w:r w:rsidR="00833292">
        <w:rPr>
          <w:lang w:val="es-EC"/>
        </w:rPr>
        <w:t xml:space="preserve">comienzo del texto </w:t>
      </w:r>
      <w:r w:rsidR="00B34A88">
        <w:rPr>
          <w:lang w:val="es-EC"/>
        </w:rPr>
        <w:t xml:space="preserve">se sabe </w:t>
      </w:r>
      <w:r w:rsidR="004E44C4" w:rsidRPr="004E44C4">
        <w:rPr>
          <w:lang w:val="es-EC"/>
        </w:rPr>
        <w:t xml:space="preserve">que no están ahí por casualidad </w:t>
      </w:r>
      <w:r w:rsidR="00B34A88">
        <w:rPr>
          <w:lang w:val="es-EC"/>
        </w:rPr>
        <w:t xml:space="preserve">según la lógica del nivel </w:t>
      </w:r>
      <w:r w:rsidR="004E44C4" w:rsidRPr="004E44C4">
        <w:rPr>
          <w:lang w:val="es-EC"/>
        </w:rPr>
        <w:t xml:space="preserve">microscópico. A lo largo del texto, nos enteramos de la razón por la que cada uno de ellos está en esa habitación: infanticidio, deserción, asesinato. Sin embargo, cuando intentamos averiguar no por qué </w:t>
      </w:r>
      <w:r w:rsidR="00B34A88">
        <w:rPr>
          <w:lang w:val="es-EC"/>
        </w:rPr>
        <w:t xml:space="preserve">cada uno de ellos </w:t>
      </w:r>
      <w:r w:rsidR="004E44C4" w:rsidRPr="004E44C4">
        <w:rPr>
          <w:lang w:val="es-EC"/>
        </w:rPr>
        <w:t xml:space="preserve">está </w:t>
      </w:r>
      <w:r w:rsidR="00B34A88">
        <w:rPr>
          <w:lang w:val="es-EC"/>
        </w:rPr>
        <w:t xml:space="preserve">ahí </w:t>
      </w:r>
      <w:r w:rsidR="004E44C4" w:rsidRPr="004E44C4">
        <w:rPr>
          <w:lang w:val="es-EC"/>
        </w:rPr>
        <w:t xml:space="preserve">sino por qué están </w:t>
      </w:r>
      <w:r w:rsidR="00B34A88">
        <w:rPr>
          <w:lang w:val="es-EC"/>
        </w:rPr>
        <w:t xml:space="preserve">todos en </w:t>
      </w:r>
      <w:r w:rsidR="00B34A88" w:rsidRPr="00FE0AC9">
        <w:rPr>
          <w:lang w:val="es-EC"/>
        </w:rPr>
        <w:t xml:space="preserve">esta sala, </w:t>
      </w:r>
      <w:r w:rsidR="00833292">
        <w:rPr>
          <w:lang w:val="es-EC"/>
        </w:rPr>
        <w:t xml:space="preserve">en tanto que </w:t>
      </w:r>
      <w:r w:rsidR="00207D58">
        <w:rPr>
          <w:lang w:val="es-EC"/>
        </w:rPr>
        <w:t>«</w:t>
      </w:r>
      <w:r w:rsidR="00833292">
        <w:rPr>
          <w:lang w:val="es-EC"/>
        </w:rPr>
        <w:t>todos</w:t>
      </w:r>
      <w:r w:rsidR="00207D58">
        <w:rPr>
          <w:lang w:val="es-EC"/>
        </w:rPr>
        <w:t>»</w:t>
      </w:r>
      <w:r w:rsidR="00833292">
        <w:rPr>
          <w:lang w:val="es-EC"/>
        </w:rPr>
        <w:t xml:space="preserve">, </w:t>
      </w:r>
      <w:r w:rsidR="00B34A88" w:rsidRPr="00FE0AC9">
        <w:rPr>
          <w:lang w:val="es-EC"/>
        </w:rPr>
        <w:t>es dec</w:t>
      </w:r>
      <w:r w:rsidR="004E44C4" w:rsidRPr="00FE0AC9">
        <w:rPr>
          <w:lang w:val="es-EC"/>
        </w:rPr>
        <w:t>ir, cómo es posible este colectivo de tres</w:t>
      </w:r>
      <w:r w:rsidR="00B34A88" w:rsidRPr="00FE0AC9">
        <w:rPr>
          <w:lang w:val="es-EC"/>
        </w:rPr>
        <w:t xml:space="preserve"> personas</w:t>
      </w:r>
      <w:r w:rsidR="004E44C4" w:rsidRPr="00FE0AC9">
        <w:rPr>
          <w:lang w:val="es-EC"/>
        </w:rPr>
        <w:t xml:space="preserve">, la respuesta de </w:t>
      </w:r>
      <w:proofErr w:type="spellStart"/>
      <w:r w:rsidR="004E44C4" w:rsidRPr="00FE0AC9">
        <w:rPr>
          <w:lang w:val="es-EC"/>
        </w:rPr>
        <w:t>Estelle</w:t>
      </w:r>
      <w:proofErr w:type="spellEnd"/>
      <w:r w:rsidR="004E44C4" w:rsidRPr="00FE0AC9">
        <w:rPr>
          <w:lang w:val="es-EC"/>
        </w:rPr>
        <w:t xml:space="preserve"> es lúcida y precisa como pocas veces: </w:t>
      </w:r>
      <w:r w:rsidR="00207D58">
        <w:rPr>
          <w:lang w:val="es-EC"/>
        </w:rPr>
        <w:t>«</w:t>
      </w:r>
      <w:r w:rsidR="004E44C4" w:rsidRPr="00FE0AC9">
        <w:rPr>
          <w:lang w:val="es-EC"/>
        </w:rPr>
        <w:t>En ese caso, tiene</w:t>
      </w:r>
      <w:r w:rsidR="00FE0AC9" w:rsidRPr="00FE0AC9">
        <w:rPr>
          <w:lang w:val="es-EC"/>
        </w:rPr>
        <w:t xml:space="preserve"> usted perfecta </w:t>
      </w:r>
      <w:r w:rsidR="004E44C4" w:rsidRPr="00FE0AC9">
        <w:rPr>
          <w:lang w:val="es-EC"/>
        </w:rPr>
        <w:t xml:space="preserve">razón: </w:t>
      </w:r>
      <w:r w:rsidR="00FE0AC9" w:rsidRPr="00FE0AC9">
        <w:rPr>
          <w:lang w:val="es-EC"/>
        </w:rPr>
        <w:t>es</w:t>
      </w:r>
      <w:r w:rsidR="004E44C4" w:rsidRPr="00FE0AC9">
        <w:rPr>
          <w:lang w:val="es-EC"/>
        </w:rPr>
        <w:t xml:space="preserve"> el azar </w:t>
      </w:r>
      <w:r w:rsidR="00FE0AC9" w:rsidRPr="00FE0AC9">
        <w:rPr>
          <w:lang w:val="es-EC"/>
        </w:rPr>
        <w:t>lo que nos ha reunido.</w:t>
      </w:r>
      <w:r w:rsidR="00207D58">
        <w:rPr>
          <w:lang w:val="es-EC"/>
        </w:rPr>
        <w:t>»</w:t>
      </w:r>
      <w:r w:rsidR="00D00A6A">
        <w:rPr>
          <w:lang w:val="es-EC"/>
        </w:rPr>
        <w:t xml:space="preserve"> (Sartre, 1984: 88).</w:t>
      </w:r>
      <w:r w:rsidR="004E44C4" w:rsidRPr="00FE0AC9">
        <w:rPr>
          <w:lang w:val="es-EC"/>
        </w:rPr>
        <w:t xml:space="preserve"> </w:t>
      </w:r>
      <w:r w:rsidR="008E5FE9" w:rsidRPr="00FE0AC9">
        <w:rPr>
          <w:lang w:val="es-EC"/>
        </w:rPr>
        <w:t xml:space="preserve">Tal como en la serie, una suma de intenciones individuales se sobrepone sobre un azar al nivel colectivo. </w:t>
      </w:r>
      <w:r w:rsidR="004E44C4" w:rsidRPr="00FE0AC9">
        <w:rPr>
          <w:lang w:val="es-EC"/>
        </w:rPr>
        <w:t xml:space="preserve">Así pues, </w:t>
      </w:r>
      <w:r w:rsidR="00B34A88" w:rsidRPr="00FE0AC9">
        <w:rPr>
          <w:lang w:val="es-EC"/>
        </w:rPr>
        <w:t>la estructura de</w:t>
      </w:r>
      <w:r w:rsidR="00FE3AA7">
        <w:rPr>
          <w:lang w:val="es-EC"/>
        </w:rPr>
        <w:t>l surgimiento de</w:t>
      </w:r>
      <w:r w:rsidR="00B34A88" w:rsidRPr="00FE0AC9">
        <w:rPr>
          <w:lang w:val="es-EC"/>
        </w:rPr>
        <w:t xml:space="preserve"> la serie permite no</w:t>
      </w:r>
      <w:r w:rsidR="00B34A88">
        <w:rPr>
          <w:lang w:val="es-EC"/>
        </w:rPr>
        <w:t xml:space="preserve"> </w:t>
      </w:r>
      <w:r w:rsidR="00B34A88" w:rsidRPr="00FE0AC9">
        <w:rPr>
          <w:lang w:val="es-EC"/>
        </w:rPr>
        <w:t>recortar de manera tan abrupta la obra de Sartre dado que</w:t>
      </w:r>
      <w:r w:rsidR="00FE3AA7">
        <w:rPr>
          <w:lang w:val="es-EC"/>
        </w:rPr>
        <w:t>,</w:t>
      </w:r>
      <w:r w:rsidR="00B34A88" w:rsidRPr="00FE0AC9">
        <w:rPr>
          <w:lang w:val="es-EC"/>
        </w:rPr>
        <w:t xml:space="preserve"> desde </w:t>
      </w:r>
      <w:r w:rsidR="00B34A88" w:rsidRPr="00FE0AC9">
        <w:rPr>
          <w:i/>
          <w:iCs/>
          <w:lang w:val="es-EC"/>
        </w:rPr>
        <w:t>A puerta cerrada</w:t>
      </w:r>
      <w:r w:rsidR="00FE3AA7">
        <w:rPr>
          <w:iCs/>
          <w:lang w:val="es-EC"/>
        </w:rPr>
        <w:t>,</w:t>
      </w:r>
      <w:r w:rsidR="00B34A88" w:rsidRPr="00FE0AC9">
        <w:rPr>
          <w:lang w:val="es-EC"/>
        </w:rPr>
        <w:t xml:space="preserve"> </w:t>
      </w:r>
      <w:r w:rsidR="004E44C4" w:rsidRPr="00FE0AC9">
        <w:fldChar w:fldCharType="begin"/>
      </w:r>
      <w:r w:rsidR="004E44C4" w:rsidRPr="00FE0AC9">
        <w:rPr>
          <w:lang w:val="es-EC"/>
        </w:rPr>
        <w:instrText xml:space="preserve"> XE "Sartre:(Jean-Paul)" </w:instrText>
      </w:r>
      <w:r w:rsidR="004E44C4" w:rsidRPr="00FE0AC9">
        <w:fldChar w:fldCharType="end"/>
      </w:r>
      <w:r w:rsidR="004E44C4" w:rsidRPr="00FE0AC9">
        <w:rPr>
          <w:iCs/>
          <w:lang w:val="es-EC"/>
        </w:rPr>
        <w:t xml:space="preserve">existe </w:t>
      </w:r>
      <w:r w:rsidR="004E44C4" w:rsidRPr="00FE0AC9">
        <w:rPr>
          <w:lang w:val="es-EC"/>
        </w:rPr>
        <w:t xml:space="preserve">la idea de una reunión creada por el azar a nivel macroscópico, </w:t>
      </w:r>
      <w:r w:rsidR="00B34A88" w:rsidRPr="00FE0AC9">
        <w:rPr>
          <w:lang w:val="es-EC"/>
        </w:rPr>
        <w:t xml:space="preserve">aunque al nivel microscópico cada individuo se inscriba dentro de una causalidad intencional que Sartre revela poco a poco en su texto. Desde </w:t>
      </w:r>
      <w:r w:rsidR="00B34A88" w:rsidRPr="00FE0AC9">
        <w:rPr>
          <w:i/>
          <w:iCs/>
          <w:lang w:val="es-EC"/>
        </w:rPr>
        <w:t>A puerta cerrada</w:t>
      </w:r>
      <w:r w:rsidR="004E44C4" w:rsidRPr="00FE0AC9">
        <w:rPr>
          <w:i/>
          <w:lang w:val="es-EC"/>
        </w:rPr>
        <w:t xml:space="preserve">, </w:t>
      </w:r>
      <w:r w:rsidR="004E44C4" w:rsidRPr="00FE0AC9">
        <w:rPr>
          <w:lang w:val="es-EC"/>
        </w:rPr>
        <w:t xml:space="preserve">la </w:t>
      </w:r>
      <w:r w:rsidR="008E5FE9" w:rsidRPr="00FE0AC9">
        <w:rPr>
          <w:lang w:val="es-EC"/>
        </w:rPr>
        <w:t xml:space="preserve">estructura paradójica de la serie </w:t>
      </w:r>
      <w:r w:rsidR="004E44C4" w:rsidRPr="00FE0AC9">
        <w:rPr>
          <w:lang w:val="es-EC"/>
        </w:rPr>
        <w:t xml:space="preserve">se </w:t>
      </w:r>
      <w:r w:rsidR="00B34A88" w:rsidRPr="00FE0AC9">
        <w:rPr>
          <w:lang w:val="es-EC"/>
        </w:rPr>
        <w:t xml:space="preserve">evidencia </w:t>
      </w:r>
      <w:r w:rsidR="004E44C4" w:rsidRPr="00FE0AC9">
        <w:rPr>
          <w:lang w:val="es-EC"/>
        </w:rPr>
        <w:t xml:space="preserve">en esta articulación de </w:t>
      </w:r>
      <w:r w:rsidR="00B34A88" w:rsidRPr="00FE0AC9">
        <w:rPr>
          <w:lang w:val="es-EC"/>
        </w:rPr>
        <w:t xml:space="preserve">un </w:t>
      </w:r>
      <w:r w:rsidR="004E44C4" w:rsidRPr="00FE0AC9">
        <w:rPr>
          <w:lang w:val="es-EC"/>
        </w:rPr>
        <w:t xml:space="preserve">azar macroscópico </w:t>
      </w:r>
      <w:r w:rsidR="00B34A88" w:rsidRPr="00FE0AC9">
        <w:rPr>
          <w:lang w:val="es-EC"/>
        </w:rPr>
        <w:t xml:space="preserve">con una </w:t>
      </w:r>
      <w:r w:rsidR="004E44C4" w:rsidRPr="00FE0AC9">
        <w:rPr>
          <w:lang w:val="es-EC"/>
        </w:rPr>
        <w:t>causalidad</w:t>
      </w:r>
      <w:r w:rsidR="004E44C4" w:rsidRPr="004E44C4">
        <w:rPr>
          <w:lang w:val="es-EC"/>
        </w:rPr>
        <w:t xml:space="preserve"> </w:t>
      </w:r>
      <w:r w:rsidR="00B34A88">
        <w:rPr>
          <w:lang w:val="es-EC"/>
        </w:rPr>
        <w:t xml:space="preserve">intencional </w:t>
      </w:r>
      <w:r w:rsidR="004E44C4" w:rsidRPr="004E44C4">
        <w:rPr>
          <w:lang w:val="es-EC"/>
        </w:rPr>
        <w:t>microscópica.</w:t>
      </w:r>
    </w:p>
    <w:p w14:paraId="1190123C" w14:textId="4B2B7ABE" w:rsidR="00C40573" w:rsidRPr="00493EF2" w:rsidRDefault="004E44C4" w:rsidP="00403CE1">
      <w:pPr>
        <w:ind w:firstLine="284"/>
        <w:contextualSpacing/>
        <w:jc w:val="both"/>
        <w:rPr>
          <w:lang w:val="es-EC"/>
        </w:rPr>
      </w:pPr>
      <w:r w:rsidRPr="00E16E96">
        <w:rPr>
          <w:lang w:val="es-EC"/>
        </w:rPr>
        <w:t xml:space="preserve">En la serie, pues, hay que pensar en la doble relación que hemos </w:t>
      </w:r>
      <w:r w:rsidR="00572ED5" w:rsidRPr="00E16E96">
        <w:rPr>
          <w:lang w:val="es-EC"/>
        </w:rPr>
        <w:t>evidenciado</w:t>
      </w:r>
      <w:r w:rsidRPr="00E16E96">
        <w:rPr>
          <w:lang w:val="es-EC"/>
        </w:rPr>
        <w:t xml:space="preserve">: </w:t>
      </w:r>
      <w:r w:rsidR="00207D58">
        <w:rPr>
          <w:lang w:val="es-EC"/>
        </w:rPr>
        <w:t>«</w:t>
      </w:r>
      <w:r w:rsidRPr="00E16E96">
        <w:rPr>
          <w:lang w:val="es-EC"/>
        </w:rPr>
        <w:t xml:space="preserve">Llamo </w:t>
      </w:r>
      <w:r w:rsidRPr="00E16E96">
        <w:rPr>
          <w:i/>
          <w:lang w:val="es-EC"/>
        </w:rPr>
        <w:t>colectiv</w:t>
      </w:r>
      <w:r w:rsidR="00EB1138" w:rsidRPr="00E16E96">
        <w:rPr>
          <w:i/>
          <w:lang w:val="es-EC"/>
        </w:rPr>
        <w:t>o</w:t>
      </w:r>
      <w:r w:rsidRPr="00E16E96">
        <w:rPr>
          <w:lang w:val="es-EC"/>
        </w:rPr>
        <w:t xml:space="preserve"> a la relación </w:t>
      </w:r>
      <w:r w:rsidR="00EB1138" w:rsidRPr="00E16E96">
        <w:rPr>
          <w:lang w:val="es-EC"/>
        </w:rPr>
        <w:t xml:space="preserve">con doble sentido </w:t>
      </w:r>
      <w:r w:rsidRPr="00E16E96">
        <w:rPr>
          <w:lang w:val="es-EC"/>
        </w:rPr>
        <w:t>de un objeto material</w:t>
      </w:r>
      <w:r w:rsidR="00EB1138" w:rsidRPr="00E16E96">
        <w:rPr>
          <w:lang w:val="es-EC"/>
        </w:rPr>
        <w:t xml:space="preserve">, inorgánico y </w:t>
      </w:r>
      <w:r w:rsidRPr="00E16E96">
        <w:rPr>
          <w:lang w:val="es-EC"/>
        </w:rPr>
        <w:t>trabajado con una multiplicidad que encuentra en él su unidad de exterioridad</w:t>
      </w:r>
      <w:r w:rsidR="00E16E96" w:rsidRPr="00E16E96">
        <w:rPr>
          <w:lang w:val="es-EC"/>
        </w:rPr>
        <w:t>.</w:t>
      </w:r>
      <w:r w:rsidR="00207D58">
        <w:rPr>
          <w:lang w:val="es-EC"/>
        </w:rPr>
        <w:t>»</w:t>
      </w:r>
      <w:r w:rsidR="00D00A6A">
        <w:rPr>
          <w:lang w:val="es-EC"/>
        </w:rPr>
        <w:t xml:space="preserve"> </w:t>
      </w:r>
      <w:r w:rsidR="000B36DF">
        <w:rPr>
          <w:lang w:val="es-EC"/>
        </w:rPr>
        <w:t>(Sartre, 2004: 449).</w:t>
      </w:r>
      <w:r w:rsidRPr="00E16E96">
        <w:rPr>
          <w:lang w:val="es-EC"/>
        </w:rPr>
        <w:t xml:space="preserve"> </w:t>
      </w:r>
      <w:r w:rsidR="008E5FE9" w:rsidRPr="00E16E96">
        <w:rPr>
          <w:lang w:val="es-EC"/>
        </w:rPr>
        <w:t>L</w:t>
      </w:r>
      <w:r w:rsidR="00572ED5" w:rsidRPr="00E16E96">
        <w:rPr>
          <w:lang w:val="es-EC"/>
        </w:rPr>
        <w:t>a unidad de</w:t>
      </w:r>
      <w:r w:rsidR="00572ED5">
        <w:rPr>
          <w:lang w:val="es-EC"/>
        </w:rPr>
        <w:t xml:space="preserve"> exterioridad surge entonces a partir de relaciones individuales con la materia que crean de manera retroactiva y no-intencional al colectivo. En la serie, l</w:t>
      </w:r>
      <w:r w:rsidRPr="004E44C4">
        <w:rPr>
          <w:lang w:val="es-EC"/>
        </w:rPr>
        <w:t xml:space="preserve">a materia desempeña el papel </w:t>
      </w:r>
      <w:r w:rsidR="00572ED5">
        <w:rPr>
          <w:lang w:val="es-EC"/>
        </w:rPr>
        <w:t xml:space="preserve">unificador: </w:t>
      </w:r>
      <w:r w:rsidR="00207D58">
        <w:rPr>
          <w:lang w:val="es-EC"/>
        </w:rPr>
        <w:t>«</w:t>
      </w:r>
      <w:r w:rsidR="00E16E96" w:rsidRPr="00E16E96">
        <w:rPr>
          <w:lang w:val="es-EC"/>
        </w:rPr>
        <w:t>Sea como fuere, la totalización es siempre mediada por la materia.</w:t>
      </w:r>
      <w:r w:rsidR="00E16E96">
        <w:rPr>
          <w:lang w:val="es-EC"/>
        </w:rPr>
        <w:t xml:space="preserve"> </w:t>
      </w:r>
      <w:r w:rsidR="00E16E96" w:rsidRPr="00E16E96">
        <w:rPr>
          <w:lang w:val="es-EC"/>
        </w:rPr>
        <w:t>La praxis totaliza el medio, y sólo por mediación de la materia pueden</w:t>
      </w:r>
      <w:r w:rsidR="00E16E96">
        <w:rPr>
          <w:lang w:val="es-EC"/>
        </w:rPr>
        <w:t xml:space="preserve"> </w:t>
      </w:r>
      <w:r w:rsidR="00E16E96" w:rsidRPr="00E16E96">
        <w:rPr>
          <w:lang w:val="es-EC"/>
        </w:rPr>
        <w:t>totalizarse las relaciones humanas.</w:t>
      </w:r>
      <w:r w:rsidR="00207D58">
        <w:rPr>
          <w:lang w:val="es-EC"/>
        </w:rPr>
        <w:t>»</w:t>
      </w:r>
      <w:r w:rsidR="000B36DF">
        <w:rPr>
          <w:lang w:val="es-EC"/>
        </w:rPr>
        <w:t xml:space="preserve"> (Laing &amp; Cooper, 1969: 95).</w:t>
      </w:r>
      <w:r w:rsidRPr="00E16E96">
        <w:rPr>
          <w:lang w:val="es-EC"/>
        </w:rPr>
        <w:t xml:space="preserve"> Es precisamente porque todos tenemos una cierta relación con el</w:t>
      </w:r>
      <w:r w:rsidRPr="004E44C4">
        <w:rPr>
          <w:lang w:val="es-EC"/>
        </w:rPr>
        <w:t xml:space="preserve"> autobús que la serie se forma a cubierto. Sin tener en cuenta esta relación común </w:t>
      </w:r>
      <w:r w:rsidRPr="00E16E96">
        <w:rPr>
          <w:lang w:val="es-EC"/>
        </w:rPr>
        <w:t xml:space="preserve">con el objeto, o sin reconocer esta relación común con el objeto, no podemos entender el colectivo que se forma </w:t>
      </w:r>
      <w:r w:rsidR="00C40573" w:rsidRPr="00E16E96">
        <w:rPr>
          <w:lang w:val="es-EC"/>
        </w:rPr>
        <w:t>en la parada</w:t>
      </w:r>
      <w:r w:rsidRPr="00E16E96">
        <w:rPr>
          <w:lang w:val="es-EC"/>
        </w:rPr>
        <w:t xml:space="preserve">, porque precisamente nadie lo quería: </w:t>
      </w:r>
      <w:r w:rsidR="00207D58">
        <w:rPr>
          <w:lang w:val="es-EC"/>
        </w:rPr>
        <w:t>«</w:t>
      </w:r>
      <w:r w:rsidRPr="00E16E96">
        <w:rPr>
          <w:lang w:val="es-EC"/>
        </w:rPr>
        <w:t xml:space="preserve">[...], la relación estructural del individuo con </w:t>
      </w:r>
      <w:r w:rsidR="00E16E96" w:rsidRPr="00E16E96">
        <w:rPr>
          <w:lang w:val="es-EC"/>
        </w:rPr>
        <w:t xml:space="preserve">los </w:t>
      </w:r>
      <w:r w:rsidRPr="00E16E96">
        <w:rPr>
          <w:lang w:val="es-EC"/>
        </w:rPr>
        <w:t xml:space="preserve">otros individuos </w:t>
      </w:r>
      <w:r w:rsidR="00E16E96" w:rsidRPr="00E16E96">
        <w:rPr>
          <w:lang w:val="es-EC"/>
        </w:rPr>
        <w:t xml:space="preserve">se mantiene </w:t>
      </w:r>
      <w:r w:rsidRPr="00E16E96">
        <w:rPr>
          <w:lang w:val="es-EC"/>
        </w:rPr>
        <w:t xml:space="preserve">en sí misma perfectamente indeterminada </w:t>
      </w:r>
      <w:r w:rsidR="00E16E96" w:rsidRPr="00E16E96">
        <w:rPr>
          <w:lang w:val="es-EC"/>
        </w:rPr>
        <w:t xml:space="preserve">en tanto que se ha </w:t>
      </w:r>
      <w:r w:rsidRPr="00E16E96">
        <w:rPr>
          <w:lang w:val="es-EC"/>
        </w:rPr>
        <w:t xml:space="preserve">definido el conjunto de </w:t>
      </w:r>
      <w:r w:rsidR="00E16E96" w:rsidRPr="00E16E96">
        <w:rPr>
          <w:lang w:val="es-EC"/>
        </w:rPr>
        <w:t xml:space="preserve">las </w:t>
      </w:r>
      <w:r w:rsidRPr="00E16E96">
        <w:rPr>
          <w:lang w:val="es-EC"/>
        </w:rPr>
        <w:t xml:space="preserve">circunstancias materiales </w:t>
      </w:r>
      <w:r w:rsidR="00E16E96" w:rsidRPr="00E16E96">
        <w:rPr>
          <w:lang w:val="es-EC"/>
        </w:rPr>
        <w:t xml:space="preserve">sobre la base </w:t>
      </w:r>
      <w:r w:rsidRPr="00E16E96">
        <w:rPr>
          <w:lang w:val="es-EC"/>
        </w:rPr>
        <w:t xml:space="preserve">de las cuales se </w:t>
      </w:r>
      <w:r w:rsidRPr="00E16E96">
        <w:rPr>
          <w:lang w:val="es-EC"/>
        </w:rPr>
        <w:lastRenderedPageBreak/>
        <w:t xml:space="preserve">establece esta relación, </w:t>
      </w:r>
      <w:r w:rsidR="00E16E96" w:rsidRPr="00E16E96">
        <w:rPr>
          <w:lang w:val="es-EC"/>
        </w:rPr>
        <w:t>con</w:t>
      </w:r>
      <w:r w:rsidRPr="00E16E96">
        <w:rPr>
          <w:lang w:val="es-EC"/>
        </w:rPr>
        <w:t xml:space="preserve"> la perspectiva del proceso </w:t>
      </w:r>
      <w:r w:rsidRPr="00493EF2">
        <w:rPr>
          <w:lang w:val="es-EC"/>
        </w:rPr>
        <w:t>histórico de totalización</w:t>
      </w:r>
      <w:r w:rsidR="00E16E96" w:rsidRPr="00493EF2">
        <w:rPr>
          <w:lang w:val="es-EC"/>
        </w:rPr>
        <w:t>.</w:t>
      </w:r>
      <w:r w:rsidR="00207D58">
        <w:rPr>
          <w:lang w:val="es-EC"/>
        </w:rPr>
        <w:t>»</w:t>
      </w:r>
      <w:r w:rsidR="000B36DF">
        <w:rPr>
          <w:lang w:val="es-EC"/>
        </w:rPr>
        <w:t xml:space="preserve"> </w:t>
      </w:r>
      <w:r w:rsidR="000B36DF" w:rsidRPr="0030445F">
        <w:rPr>
          <w:lang w:val="es-EC"/>
        </w:rPr>
        <w:t>(Sartre, 2004: 434).</w:t>
      </w:r>
      <w:r w:rsidRPr="0030445F">
        <w:rPr>
          <w:lang w:val="es-EC"/>
        </w:rPr>
        <w:t xml:space="preserve"> </w:t>
      </w:r>
      <w:r w:rsidRPr="000B36DF">
        <w:rPr>
          <w:lang w:val="es-EC"/>
        </w:rPr>
        <w:t xml:space="preserve">La importancia del objeto en la serie es por tanto decisiva; </w:t>
      </w:r>
      <w:r w:rsidR="002D6241">
        <w:rPr>
          <w:lang w:val="es-EC"/>
        </w:rPr>
        <w:t xml:space="preserve">el objeto </w:t>
      </w:r>
      <w:r w:rsidRPr="000B36DF">
        <w:rPr>
          <w:lang w:val="es-EC"/>
        </w:rPr>
        <w:t xml:space="preserve">es portador de unidad en una relación individual de exterioridad a </w:t>
      </w:r>
      <w:r w:rsidRPr="00493EF2">
        <w:rPr>
          <w:lang w:val="es-EC"/>
        </w:rPr>
        <w:t xml:space="preserve">lo colectivo: </w:t>
      </w:r>
      <w:r w:rsidR="00207D58">
        <w:rPr>
          <w:lang w:val="es-EC"/>
        </w:rPr>
        <w:t>«</w:t>
      </w:r>
      <w:r w:rsidRPr="00493EF2">
        <w:rPr>
          <w:lang w:val="es-EC"/>
        </w:rPr>
        <w:t xml:space="preserve">Para comprender </w:t>
      </w:r>
      <w:r w:rsidR="00493EF2" w:rsidRPr="00493EF2">
        <w:rPr>
          <w:lang w:val="es-EC"/>
        </w:rPr>
        <w:t xml:space="preserve">el </w:t>
      </w:r>
      <w:r w:rsidRPr="00493EF2">
        <w:rPr>
          <w:lang w:val="es-EC"/>
        </w:rPr>
        <w:t xml:space="preserve">colectivo, </w:t>
      </w:r>
      <w:r w:rsidR="00493EF2" w:rsidRPr="00493EF2">
        <w:rPr>
          <w:lang w:val="es-EC"/>
        </w:rPr>
        <w:t xml:space="preserve">hay que comprender que </w:t>
      </w:r>
      <w:r w:rsidRPr="00493EF2">
        <w:rPr>
          <w:lang w:val="es-EC"/>
        </w:rPr>
        <w:t xml:space="preserve">este objeto material realiza la unidad de interpenetración de los individuos </w:t>
      </w:r>
      <w:r w:rsidR="00493EF2" w:rsidRPr="00493EF2">
        <w:rPr>
          <w:lang w:val="es-EC"/>
        </w:rPr>
        <w:t>en tanto que s</w:t>
      </w:r>
      <w:r w:rsidRPr="00493EF2">
        <w:rPr>
          <w:lang w:val="es-EC"/>
        </w:rPr>
        <w:t xml:space="preserve">eres-en-el-mundo-fuera-de-sí en la medida en que estructura sus relaciones de organismos </w:t>
      </w:r>
      <w:r w:rsidR="00493EF2" w:rsidRPr="00493EF2">
        <w:rPr>
          <w:lang w:val="es-EC"/>
        </w:rPr>
        <w:t xml:space="preserve">prácticos </w:t>
      </w:r>
      <w:r w:rsidRPr="00493EF2">
        <w:rPr>
          <w:lang w:val="es-EC"/>
        </w:rPr>
        <w:t xml:space="preserve">según la nueva regla de la </w:t>
      </w:r>
      <w:r w:rsidRPr="00493EF2">
        <w:rPr>
          <w:i/>
          <w:lang w:val="es-EC"/>
        </w:rPr>
        <w:t>serie</w:t>
      </w:r>
      <w:r w:rsidR="00493EF2" w:rsidRPr="00493EF2">
        <w:rPr>
          <w:lang w:val="es-EC"/>
        </w:rPr>
        <w:t>.</w:t>
      </w:r>
      <w:r w:rsidR="00207D58">
        <w:rPr>
          <w:lang w:val="es-EC"/>
        </w:rPr>
        <w:t>»</w:t>
      </w:r>
      <w:r w:rsidR="000B36DF">
        <w:rPr>
          <w:lang w:val="es-EC"/>
        </w:rPr>
        <w:t xml:space="preserve"> (Sartre, 2004: 434).</w:t>
      </w:r>
      <w:r w:rsidRPr="00493EF2">
        <w:rPr>
          <w:lang w:val="es-EC"/>
        </w:rPr>
        <w:t xml:space="preserve"> </w:t>
      </w:r>
    </w:p>
    <w:p w14:paraId="41336C41" w14:textId="57C36A2D" w:rsidR="00C40573" w:rsidRDefault="00303EF2" w:rsidP="00403CE1">
      <w:pPr>
        <w:ind w:firstLine="284"/>
        <w:contextualSpacing/>
        <w:jc w:val="both"/>
        <w:rPr>
          <w:lang w:val="es-EC"/>
        </w:rPr>
      </w:pPr>
      <w:r w:rsidRPr="00493EF2">
        <w:rPr>
          <w:lang w:val="es-EC"/>
        </w:rPr>
        <w:t xml:space="preserve">Así, en un primer momento aparece la estructura paradójica del </w:t>
      </w:r>
      <w:r w:rsidR="000B19C5">
        <w:rPr>
          <w:lang w:val="es-EC"/>
        </w:rPr>
        <w:t xml:space="preserve">surgimiento del </w:t>
      </w:r>
      <w:r w:rsidRPr="00493EF2">
        <w:rPr>
          <w:lang w:val="es-EC"/>
        </w:rPr>
        <w:t>colectivo que se</w:t>
      </w:r>
      <w:r>
        <w:rPr>
          <w:lang w:val="es-EC"/>
        </w:rPr>
        <w:t xml:space="preserve"> cristaliza en una relación intencional con la materia que produce</w:t>
      </w:r>
      <w:r w:rsidR="0014798D">
        <w:rPr>
          <w:lang w:val="es-EC"/>
        </w:rPr>
        <w:t>, al azar</w:t>
      </w:r>
      <w:r w:rsidR="001F52CE">
        <w:rPr>
          <w:lang w:val="es-EC"/>
        </w:rPr>
        <w:t xml:space="preserve"> y sin que nadie lo haya querido</w:t>
      </w:r>
      <w:r w:rsidR="0014798D">
        <w:rPr>
          <w:lang w:val="es-EC"/>
        </w:rPr>
        <w:t>,</w:t>
      </w:r>
      <w:r>
        <w:rPr>
          <w:lang w:val="es-EC"/>
        </w:rPr>
        <w:t xml:space="preserve"> una relación no-intencional con los otros miembros del colectivo.</w:t>
      </w:r>
      <w:r w:rsidR="000B19C5">
        <w:rPr>
          <w:lang w:val="es-EC"/>
        </w:rPr>
        <w:t xml:space="preserve"> Pero esta estructura, lejos de aparecer en la </w:t>
      </w:r>
      <w:r w:rsidR="000B19C5" w:rsidRPr="000B19C5">
        <w:rPr>
          <w:i/>
          <w:lang w:val="es-EC"/>
        </w:rPr>
        <w:t>Crítica de la razón dialéctica</w:t>
      </w:r>
      <w:r w:rsidR="000B19C5">
        <w:rPr>
          <w:lang w:val="es-EC"/>
        </w:rPr>
        <w:t>, ya existía en el teatro sartreano desde 1944</w:t>
      </w:r>
      <w:r w:rsidR="000B19C5">
        <w:rPr>
          <w:rStyle w:val="Refdenotaalpie"/>
          <w:lang w:val="es-EC"/>
        </w:rPr>
        <w:footnoteReference w:id="7"/>
      </w:r>
      <w:r w:rsidR="000B19C5">
        <w:rPr>
          <w:lang w:val="es-EC"/>
        </w:rPr>
        <w:t>.</w:t>
      </w:r>
    </w:p>
    <w:p w14:paraId="2F4F409B" w14:textId="77777777" w:rsidR="004E44C4" w:rsidRPr="004E44C4" w:rsidRDefault="004E44C4" w:rsidP="004E44C4">
      <w:pPr>
        <w:ind w:firstLine="709"/>
        <w:contextualSpacing/>
        <w:jc w:val="both"/>
        <w:rPr>
          <w:lang w:val="es-EC"/>
        </w:rPr>
      </w:pPr>
    </w:p>
    <w:p w14:paraId="5D9EF639" w14:textId="77777777" w:rsidR="006F2860" w:rsidRPr="004E44C4" w:rsidRDefault="006F2860" w:rsidP="004E44C4">
      <w:pPr>
        <w:ind w:firstLine="709"/>
        <w:contextualSpacing/>
        <w:jc w:val="both"/>
        <w:rPr>
          <w:lang w:val="es-EC"/>
        </w:rPr>
      </w:pPr>
    </w:p>
    <w:p w14:paraId="3658CA1D" w14:textId="28725DDC" w:rsidR="004E44C4" w:rsidRPr="007D0085" w:rsidRDefault="00074E8F" w:rsidP="00BD7F17">
      <w:pPr>
        <w:pStyle w:val="Ttulo3"/>
        <w:ind w:left="284" w:hanging="284"/>
        <w:rPr>
          <w:b/>
          <w:bCs/>
          <w:smallCaps/>
          <w:lang w:val="es-EC"/>
        </w:rPr>
      </w:pPr>
      <w:bookmarkStart w:id="3" w:name="_Toc216434099"/>
      <w:bookmarkStart w:id="4" w:name="_Toc500407454"/>
      <w:r w:rsidRPr="007D0085">
        <w:rPr>
          <w:b/>
          <w:bCs/>
          <w:smallCaps/>
          <w:lang w:val="es-EC"/>
        </w:rPr>
        <w:t xml:space="preserve">II. Contingencia </w:t>
      </w:r>
      <w:r w:rsidR="00552E24" w:rsidRPr="007D0085">
        <w:rPr>
          <w:b/>
          <w:bCs/>
          <w:smallCaps/>
          <w:lang w:val="es-EC"/>
        </w:rPr>
        <w:t>y fenomenalización</w:t>
      </w:r>
      <w:bookmarkEnd w:id="3"/>
      <w:bookmarkEnd w:id="4"/>
      <w:r w:rsidR="00552E24" w:rsidRPr="007D0085">
        <w:rPr>
          <w:b/>
          <w:bCs/>
          <w:smallCaps/>
          <w:lang w:val="es-EC"/>
        </w:rPr>
        <w:t xml:space="preserve">: </w:t>
      </w:r>
      <w:r w:rsidR="00BC4CD2" w:rsidRPr="007D0085">
        <w:rPr>
          <w:b/>
          <w:bCs/>
          <w:smallCaps/>
          <w:lang w:val="es-EC"/>
        </w:rPr>
        <w:t xml:space="preserve">el </w:t>
      </w:r>
      <w:r w:rsidR="00FA67D4" w:rsidRPr="007D0085">
        <w:rPr>
          <w:b/>
          <w:bCs/>
          <w:smallCaps/>
          <w:lang w:val="es-EC"/>
        </w:rPr>
        <w:t xml:space="preserve">torniquete </w:t>
      </w:r>
      <w:r w:rsidR="00BC4CD2" w:rsidRPr="007D0085">
        <w:rPr>
          <w:b/>
          <w:bCs/>
          <w:smallCaps/>
          <w:lang w:val="es-EC"/>
        </w:rPr>
        <w:t>de la rareza</w:t>
      </w:r>
    </w:p>
    <w:p w14:paraId="170AFF79" w14:textId="1C27AA42" w:rsidR="007E5AB6" w:rsidRPr="00FA67D4" w:rsidRDefault="00FA67D4" w:rsidP="00403CE1">
      <w:pPr>
        <w:ind w:firstLine="284"/>
        <w:contextualSpacing/>
        <w:jc w:val="both"/>
        <w:rPr>
          <w:lang w:val="es-EC"/>
        </w:rPr>
      </w:pPr>
      <w:r w:rsidRPr="007D0085">
        <w:rPr>
          <w:lang w:val="es-EC"/>
        </w:rPr>
        <w:t>C</w:t>
      </w:r>
      <w:r w:rsidR="002F4550" w:rsidRPr="007D0085">
        <w:rPr>
          <w:lang w:val="es-EC"/>
        </w:rPr>
        <w:t xml:space="preserve">on el fin de entender la perseverancia en el ser de los colectivos y no únicamente la ley de su surgimiento es menester </w:t>
      </w:r>
      <w:r w:rsidR="007E5AB6" w:rsidRPr="007D0085">
        <w:rPr>
          <w:lang w:val="es-EC"/>
        </w:rPr>
        <w:t xml:space="preserve">precisar la relación de cada individuo con la materia dado que no es una relación unívoca. Es con el concepto de dialéctica que Sartre mejor ejemplifica la complejidad de </w:t>
      </w:r>
      <w:r w:rsidR="002D6241" w:rsidRPr="007D0085">
        <w:rPr>
          <w:lang w:val="es-EC"/>
        </w:rPr>
        <w:t>esta</w:t>
      </w:r>
      <w:r w:rsidR="007E5AB6" w:rsidRPr="007D0085">
        <w:rPr>
          <w:lang w:val="es-EC"/>
        </w:rPr>
        <w:t xml:space="preserve"> relación: </w:t>
      </w:r>
      <w:r w:rsidR="007D0085">
        <w:rPr>
          <w:lang w:val="es-EC"/>
        </w:rPr>
        <w:t>«</w:t>
      </w:r>
      <w:r w:rsidR="007E5AB6" w:rsidRPr="007D0085">
        <w:rPr>
          <w:lang w:val="es-EC"/>
        </w:rPr>
        <w:t>El descubrimiento capital de la experiencia dialéctica, prefiero recordarlo ya, es que el hombre está “mediado” por las cosas en la medida en que las cosas están “mediadas” por el hombre.</w:t>
      </w:r>
      <w:r w:rsidR="007D0085">
        <w:rPr>
          <w:lang w:val="es-EC"/>
        </w:rPr>
        <w:t>»</w:t>
      </w:r>
      <w:r w:rsidR="000B36DF" w:rsidRPr="007D0085">
        <w:rPr>
          <w:lang w:val="es-EC"/>
        </w:rPr>
        <w:t xml:space="preserve"> (Sartre, 2004: 229)</w:t>
      </w:r>
      <w:r w:rsidR="007E5AB6" w:rsidRPr="007D0085">
        <w:rPr>
          <w:rStyle w:val="Refdenotaalpie"/>
        </w:rPr>
        <w:footnoteReference w:id="8"/>
      </w:r>
      <w:r w:rsidR="000B36DF" w:rsidRPr="007D0085">
        <w:rPr>
          <w:lang w:val="es-EC"/>
        </w:rPr>
        <w:t>.</w:t>
      </w:r>
      <w:r w:rsidR="007E5AB6" w:rsidRPr="007D0085">
        <w:rPr>
          <w:lang w:val="es-EC"/>
        </w:rPr>
        <w:t xml:space="preserve"> </w:t>
      </w:r>
      <w:r w:rsidR="004D1DCA" w:rsidRPr="007D0085">
        <w:rPr>
          <w:lang w:val="es-EC"/>
        </w:rPr>
        <w:t>No se</w:t>
      </w:r>
      <w:r w:rsidR="004D1DCA" w:rsidRPr="00FA67D4">
        <w:rPr>
          <w:lang w:val="es-EC"/>
        </w:rPr>
        <w:t xml:space="preserve"> trata, entonces</w:t>
      </w:r>
      <w:r w:rsidR="002D6241">
        <w:rPr>
          <w:lang w:val="es-EC"/>
        </w:rPr>
        <w:t>,</w:t>
      </w:r>
      <w:r w:rsidR="004D1DCA" w:rsidRPr="00FA67D4">
        <w:rPr>
          <w:lang w:val="es-EC"/>
        </w:rPr>
        <w:t xml:space="preserve"> de un simple juego entre la estabilidad de la materialidad y la intencionalidad del sujeto; al contrario, existe una modificación constante de la materia que impacta en los móviles que el sujeto puede encontrar en el mundo para actuar. </w:t>
      </w:r>
    </w:p>
    <w:p w14:paraId="0845F7A8" w14:textId="273AF1A8" w:rsidR="007B1EF2" w:rsidRDefault="00A90833" w:rsidP="00403CE1">
      <w:pPr>
        <w:ind w:firstLine="284"/>
        <w:contextualSpacing/>
        <w:jc w:val="both"/>
        <w:rPr>
          <w:bCs/>
          <w:lang w:val="es-ES"/>
        </w:rPr>
      </w:pPr>
      <w:r w:rsidRPr="00F375C3">
        <w:rPr>
          <w:lang w:val="es-EC"/>
        </w:rPr>
        <w:t>P</w:t>
      </w:r>
      <w:r w:rsidR="00FA67D4" w:rsidRPr="00F375C3">
        <w:rPr>
          <w:lang w:val="es-EC"/>
        </w:rPr>
        <w:t>ero para</w:t>
      </w:r>
      <w:r w:rsidRPr="00F375C3">
        <w:rPr>
          <w:lang w:val="es-EC"/>
        </w:rPr>
        <w:t xml:space="preserve"> remendar una vez más a la filosofía de Sartre, es de notar que esta doble relación que, en 1960</w:t>
      </w:r>
      <w:r w:rsidR="002D6241">
        <w:rPr>
          <w:lang w:val="es-EC"/>
        </w:rPr>
        <w:t>,</w:t>
      </w:r>
      <w:r w:rsidRPr="00F375C3">
        <w:rPr>
          <w:lang w:val="es-EC"/>
        </w:rPr>
        <w:t xml:space="preserve"> Sartre llama </w:t>
      </w:r>
      <w:r w:rsidR="007D0085">
        <w:rPr>
          <w:lang w:val="es-EC"/>
        </w:rPr>
        <w:t>«</w:t>
      </w:r>
      <w:r w:rsidRPr="00F375C3">
        <w:rPr>
          <w:lang w:val="es-EC"/>
        </w:rPr>
        <w:t>dialéctica</w:t>
      </w:r>
      <w:r w:rsidR="007D0085">
        <w:rPr>
          <w:lang w:val="es-EC"/>
        </w:rPr>
        <w:t>»</w:t>
      </w:r>
      <w:r w:rsidRPr="00F375C3">
        <w:rPr>
          <w:lang w:val="es-EC"/>
        </w:rPr>
        <w:t xml:space="preserve"> ya apare</w:t>
      </w:r>
      <w:r w:rsidR="007D0085">
        <w:rPr>
          <w:lang w:val="es-EC"/>
        </w:rPr>
        <w:t>cía en 1943 con el concepto de «</w:t>
      </w:r>
      <w:r w:rsidRPr="00F375C3">
        <w:rPr>
          <w:lang w:val="es-EC"/>
        </w:rPr>
        <w:t>situación</w:t>
      </w:r>
      <w:r w:rsidR="007D0085">
        <w:rPr>
          <w:lang w:val="es-EC"/>
        </w:rPr>
        <w:t>»</w:t>
      </w:r>
      <w:r w:rsidRPr="00F375C3">
        <w:rPr>
          <w:lang w:val="es-EC"/>
        </w:rPr>
        <w:t>.</w:t>
      </w:r>
      <w:r>
        <w:rPr>
          <w:lang w:val="es-EC"/>
        </w:rPr>
        <w:t xml:space="preserve"> Este acercamiento entre dialéctica y situación es aún más importante cuando incluso </w:t>
      </w:r>
      <w:r w:rsidR="002D6241">
        <w:rPr>
          <w:lang w:val="es-EC"/>
        </w:rPr>
        <w:t xml:space="preserve">las veces que </w:t>
      </w:r>
      <w:r>
        <w:rPr>
          <w:lang w:val="es-EC"/>
        </w:rPr>
        <w:t xml:space="preserve">Sartre habla de la materialidad en 1960, no se trata </w:t>
      </w:r>
      <w:r w:rsidR="00FA67D4">
        <w:rPr>
          <w:lang w:val="es-EC"/>
        </w:rPr>
        <w:t>nunca de calificar a</w:t>
      </w:r>
      <w:r>
        <w:rPr>
          <w:lang w:val="es-EC"/>
        </w:rPr>
        <w:t xml:space="preserve">l existente bruto sino </w:t>
      </w:r>
      <w:r w:rsidR="00FA67D4">
        <w:rPr>
          <w:lang w:val="es-EC"/>
        </w:rPr>
        <w:t>a un</w:t>
      </w:r>
      <w:r>
        <w:rPr>
          <w:lang w:val="es-EC"/>
        </w:rPr>
        <w:t xml:space="preserve"> mundo, es decir la </w:t>
      </w:r>
      <w:r w:rsidR="00621485">
        <w:rPr>
          <w:lang w:val="es-EC"/>
        </w:rPr>
        <w:t>materia en tanto que aparece, en tanto que ha sido significada</w:t>
      </w:r>
      <w:r w:rsidR="00FA67D4">
        <w:rPr>
          <w:lang w:val="es-EC"/>
        </w:rPr>
        <w:t xml:space="preserve"> por un proyecto</w:t>
      </w:r>
      <w:r w:rsidR="00621485">
        <w:rPr>
          <w:lang w:val="es-EC"/>
        </w:rPr>
        <w:t>. De hecho, para retomar el ejemplo sartreano del bus</w:t>
      </w:r>
      <w:r w:rsidR="007276D1">
        <w:rPr>
          <w:rStyle w:val="Refdenotaalpie"/>
          <w:lang w:val="es-EC"/>
        </w:rPr>
        <w:footnoteReference w:id="9"/>
      </w:r>
      <w:r w:rsidR="00621485">
        <w:rPr>
          <w:lang w:val="es-EC"/>
        </w:rPr>
        <w:t xml:space="preserve">, </w:t>
      </w:r>
      <w:r w:rsidR="00FA67D4">
        <w:rPr>
          <w:lang w:val="es-EC"/>
        </w:rPr>
        <w:t xml:space="preserve">es de notar que </w:t>
      </w:r>
      <w:r w:rsidR="00621485">
        <w:rPr>
          <w:lang w:val="es-EC"/>
        </w:rPr>
        <w:t xml:space="preserve">no es el bus </w:t>
      </w:r>
      <w:r w:rsidR="00FA67D4">
        <w:rPr>
          <w:lang w:val="es-EC"/>
        </w:rPr>
        <w:t xml:space="preserve">en tanto que existente bruto </w:t>
      </w:r>
      <w:r w:rsidR="00621485">
        <w:rPr>
          <w:lang w:val="es-EC"/>
        </w:rPr>
        <w:t xml:space="preserve">que cristaliza el colectivo en tanto que serie, sino el bus en tanto que faltante, el bus en tanto que no aparece dentro de cierto mundo constituido por un sujeto. Por este motivo, </w:t>
      </w:r>
      <w:r w:rsidR="00FA67D4">
        <w:rPr>
          <w:lang w:val="es-EC"/>
        </w:rPr>
        <w:t xml:space="preserve">existe una gran similitud entre el </w:t>
      </w:r>
      <w:r w:rsidR="00621485">
        <w:rPr>
          <w:lang w:val="es-EC"/>
        </w:rPr>
        <w:t xml:space="preserve">círculo de la dialéctica es el círculo de la situación: </w:t>
      </w:r>
      <w:r w:rsidR="007D0085">
        <w:rPr>
          <w:bCs/>
          <w:lang w:val="es-EC"/>
        </w:rPr>
        <w:t>«</w:t>
      </w:r>
      <w:r w:rsidR="00621485">
        <w:rPr>
          <w:bCs/>
          <w:lang w:val="es-ES"/>
        </w:rPr>
        <w:t xml:space="preserve">Llamaremos </w:t>
      </w:r>
      <w:r w:rsidR="00621485" w:rsidRPr="009F4FFE">
        <w:rPr>
          <w:bCs/>
          <w:i/>
          <w:iCs/>
          <w:lang w:val="es-ES"/>
        </w:rPr>
        <w:t>situación</w:t>
      </w:r>
      <w:r w:rsidR="00621485">
        <w:rPr>
          <w:bCs/>
          <w:lang w:val="es-ES"/>
        </w:rPr>
        <w:t xml:space="preserve"> a la contingencia de la libertad en el </w:t>
      </w:r>
      <w:proofErr w:type="spellStart"/>
      <w:r w:rsidR="00621485" w:rsidRPr="009F4FFE">
        <w:rPr>
          <w:bCs/>
          <w:i/>
          <w:iCs/>
          <w:lang w:val="es-ES"/>
        </w:rPr>
        <w:t>plenum</w:t>
      </w:r>
      <w:proofErr w:type="spellEnd"/>
      <w:r w:rsidR="00621485" w:rsidRPr="009F4FFE">
        <w:rPr>
          <w:bCs/>
          <w:i/>
          <w:iCs/>
          <w:lang w:val="es-ES"/>
        </w:rPr>
        <w:t xml:space="preserve"> </w:t>
      </w:r>
      <w:r w:rsidR="00621485">
        <w:rPr>
          <w:bCs/>
          <w:lang w:val="es-ES"/>
        </w:rPr>
        <w:t xml:space="preserve">de ser del mundo en tanto que este </w:t>
      </w:r>
      <w:proofErr w:type="spellStart"/>
      <w:r w:rsidR="00621485" w:rsidRPr="009F4FFE">
        <w:rPr>
          <w:bCs/>
          <w:i/>
          <w:iCs/>
          <w:lang w:val="es-ES"/>
        </w:rPr>
        <w:t>datum</w:t>
      </w:r>
      <w:proofErr w:type="spellEnd"/>
      <w:r w:rsidR="00621485">
        <w:rPr>
          <w:bCs/>
          <w:lang w:val="es-ES"/>
        </w:rPr>
        <w:t xml:space="preserve">, que no está ahí sino </w:t>
      </w:r>
      <w:r w:rsidR="00621485" w:rsidRPr="009F4FFE">
        <w:rPr>
          <w:bCs/>
          <w:i/>
          <w:iCs/>
          <w:lang w:val="es-ES"/>
        </w:rPr>
        <w:t>para no constreñir</w:t>
      </w:r>
      <w:r w:rsidR="00621485">
        <w:rPr>
          <w:bCs/>
          <w:lang w:val="es-ES"/>
        </w:rPr>
        <w:t xml:space="preserve"> a la libertad, no se revela a ella sino como </w:t>
      </w:r>
      <w:r w:rsidR="00621485" w:rsidRPr="009F4FFE">
        <w:rPr>
          <w:bCs/>
          <w:i/>
          <w:iCs/>
          <w:lang w:val="es-ES"/>
        </w:rPr>
        <w:t>ya iluminado</w:t>
      </w:r>
      <w:r w:rsidR="00621485">
        <w:rPr>
          <w:bCs/>
          <w:lang w:val="es-ES"/>
        </w:rPr>
        <w:t xml:space="preserve"> por el fin elegido.</w:t>
      </w:r>
      <w:r w:rsidR="007D0085">
        <w:rPr>
          <w:bCs/>
          <w:lang w:val="es-ES"/>
        </w:rPr>
        <w:t>»</w:t>
      </w:r>
      <w:r w:rsidR="000B36DF">
        <w:rPr>
          <w:bCs/>
          <w:lang w:val="es-ES"/>
        </w:rPr>
        <w:t xml:space="preserve"> </w:t>
      </w:r>
      <w:r w:rsidR="000B36DF" w:rsidRPr="0030445F">
        <w:rPr>
          <w:bCs/>
          <w:lang w:val="es-EC"/>
        </w:rPr>
        <w:t>(Sartre, 2013: 662).</w:t>
      </w:r>
      <w:r w:rsidR="00011151" w:rsidRPr="0030445F">
        <w:rPr>
          <w:bCs/>
          <w:lang w:val="es-EC"/>
        </w:rPr>
        <w:t xml:space="preserve"> </w:t>
      </w:r>
      <w:r w:rsidR="00D22D6F" w:rsidRPr="000B36DF">
        <w:rPr>
          <w:bCs/>
          <w:lang w:val="es-EC"/>
        </w:rPr>
        <w:t xml:space="preserve">Desde </w:t>
      </w:r>
      <w:r w:rsidR="00D22D6F" w:rsidRPr="000B36DF">
        <w:rPr>
          <w:bCs/>
          <w:i/>
          <w:lang w:val="es-EC"/>
        </w:rPr>
        <w:t>El ser y la nada</w:t>
      </w:r>
      <w:r w:rsidR="00D22D6F" w:rsidRPr="000B36DF">
        <w:rPr>
          <w:bCs/>
          <w:lang w:val="es-EC"/>
        </w:rPr>
        <w:t xml:space="preserve"> </w:t>
      </w:r>
      <w:r w:rsidR="002D6241">
        <w:rPr>
          <w:bCs/>
          <w:lang w:val="es-EC"/>
        </w:rPr>
        <w:t>e</w:t>
      </w:r>
      <w:r w:rsidR="00011151" w:rsidRPr="000B36DF">
        <w:rPr>
          <w:bCs/>
          <w:lang w:val="es-EC"/>
        </w:rPr>
        <w:t>xiste una verdadera dialéctica entre el existente bruto y el mundo fenomenalizado</w:t>
      </w:r>
      <w:r w:rsidR="000B36DF" w:rsidRPr="000B36DF">
        <w:rPr>
          <w:bCs/>
          <w:lang w:val="es-EC"/>
        </w:rPr>
        <w:t xml:space="preserve"> </w:t>
      </w:r>
      <w:r w:rsidR="000B36DF">
        <w:rPr>
          <w:bCs/>
          <w:lang w:val="es-EC"/>
        </w:rPr>
        <w:t>(Seel, 1995)</w:t>
      </w:r>
      <w:r w:rsidR="002D6241">
        <w:rPr>
          <w:bCs/>
          <w:lang w:val="es-EC"/>
        </w:rPr>
        <w:t>,</w:t>
      </w:r>
      <w:r w:rsidR="00011151">
        <w:rPr>
          <w:bCs/>
          <w:lang w:val="es-ES"/>
        </w:rPr>
        <w:t xml:space="preserve"> y es gracias a esta dialéctica que Sartre puede superar tanto el idealismo como el realismo ingenuo dentro de un neorrealismo absoluto</w:t>
      </w:r>
      <w:r w:rsidR="00011151">
        <w:rPr>
          <w:rStyle w:val="Refdenotaalpie"/>
          <w:bCs/>
          <w:lang w:val="es-ES"/>
        </w:rPr>
        <w:footnoteReference w:id="10"/>
      </w:r>
      <w:r w:rsidR="00011151">
        <w:rPr>
          <w:bCs/>
          <w:lang w:val="es-ES"/>
        </w:rPr>
        <w:t xml:space="preserve">. </w:t>
      </w:r>
    </w:p>
    <w:p w14:paraId="231A81B9" w14:textId="135BF40D" w:rsidR="00C346A5" w:rsidRDefault="00D045DE" w:rsidP="00403CE1">
      <w:pPr>
        <w:ind w:firstLine="284"/>
        <w:contextualSpacing/>
        <w:jc w:val="both"/>
        <w:rPr>
          <w:lang w:val="es-EC"/>
        </w:rPr>
      </w:pPr>
      <w:r>
        <w:rPr>
          <w:bCs/>
          <w:lang w:val="es-ES"/>
        </w:rPr>
        <w:lastRenderedPageBreak/>
        <w:t xml:space="preserve">La serie se crea entonces frente a un mundo y no frente a un simple existente bruto. Esto se evidencia en el hecho que cada vez que Sartre habla de la materia </w:t>
      </w:r>
      <w:r w:rsidR="00D22D6F">
        <w:rPr>
          <w:bCs/>
          <w:lang w:val="es-ES"/>
        </w:rPr>
        <w:t>alrededor</w:t>
      </w:r>
      <w:r>
        <w:rPr>
          <w:bCs/>
          <w:lang w:val="es-ES"/>
        </w:rPr>
        <w:t xml:space="preserve"> de la cual se constituye </w:t>
      </w:r>
      <w:r w:rsidR="007706B6">
        <w:rPr>
          <w:bCs/>
          <w:lang w:val="es-ES"/>
        </w:rPr>
        <w:t>la serie, surgen los conceptos de necesidad y de escasez</w:t>
      </w:r>
      <w:r w:rsidR="00D22D6F">
        <w:rPr>
          <w:bCs/>
          <w:lang w:val="es-ES"/>
        </w:rPr>
        <w:t xml:space="preserve"> (o de rareza)</w:t>
      </w:r>
      <w:r w:rsidR="00D22D6F">
        <w:rPr>
          <w:rStyle w:val="Refdenotaalpie"/>
          <w:bCs/>
          <w:lang w:val="es-ES"/>
        </w:rPr>
        <w:footnoteReference w:id="11"/>
      </w:r>
      <w:r w:rsidR="007706B6">
        <w:rPr>
          <w:bCs/>
          <w:lang w:val="es-ES"/>
        </w:rPr>
        <w:t xml:space="preserve">. </w:t>
      </w:r>
      <w:r w:rsidR="004E44C4" w:rsidRPr="004E44C4">
        <w:rPr>
          <w:lang w:val="es-EC"/>
        </w:rPr>
        <w:t xml:space="preserve">Todas las relaciones </w:t>
      </w:r>
      <w:r w:rsidR="007706B6">
        <w:rPr>
          <w:lang w:val="es-EC"/>
        </w:rPr>
        <w:t xml:space="preserve">analizadas </w:t>
      </w:r>
      <w:r w:rsidR="004E44C4" w:rsidRPr="004E44C4">
        <w:rPr>
          <w:lang w:val="es-EC"/>
        </w:rPr>
        <w:t>por Sartre</w:t>
      </w:r>
      <w:r w:rsidR="004E44C4">
        <w:fldChar w:fldCharType="begin"/>
      </w:r>
      <w:r w:rsidR="004E44C4" w:rsidRPr="004E44C4">
        <w:rPr>
          <w:lang w:val="es-EC"/>
        </w:rPr>
        <w:instrText xml:space="preserve"> XE "Sartre:(Jean-Paul)" </w:instrText>
      </w:r>
      <w:r w:rsidR="004E44C4">
        <w:fldChar w:fldCharType="end"/>
      </w:r>
      <w:r w:rsidR="004E44C4" w:rsidRPr="004E44C4">
        <w:rPr>
          <w:lang w:val="es-EC"/>
        </w:rPr>
        <w:t xml:space="preserve"> están determinadas por una cierta relación con la materialidad que se presenta ante todo como escasa o ausente:</w:t>
      </w:r>
      <w:r w:rsidR="007706B6">
        <w:rPr>
          <w:lang w:val="es-EC"/>
        </w:rPr>
        <w:t xml:space="preserve"> </w:t>
      </w:r>
      <w:r w:rsidR="007D0085">
        <w:rPr>
          <w:lang w:val="es-EC"/>
        </w:rPr>
        <w:t>«</w:t>
      </w:r>
      <w:r w:rsidR="007706B6" w:rsidRPr="007706B6">
        <w:rPr>
          <w:lang w:val="es-EC"/>
        </w:rPr>
        <w:t>Ya se trate de la relación de hombre con hombre o de hombre con</w:t>
      </w:r>
      <w:r w:rsidR="007706B6">
        <w:rPr>
          <w:lang w:val="es-EC"/>
        </w:rPr>
        <w:t xml:space="preserve"> </w:t>
      </w:r>
      <w:r w:rsidR="007706B6" w:rsidRPr="007706B6">
        <w:rPr>
          <w:lang w:val="es-EC"/>
        </w:rPr>
        <w:t>materia, la relación fundamental en nuestra historia es la recíproca de</w:t>
      </w:r>
      <w:r w:rsidR="007706B6">
        <w:rPr>
          <w:lang w:val="es-EC"/>
        </w:rPr>
        <w:t xml:space="preserve"> </w:t>
      </w:r>
      <w:r w:rsidR="007706B6" w:rsidRPr="007706B6">
        <w:rPr>
          <w:lang w:val="es-EC"/>
        </w:rPr>
        <w:t>necesidad-escasez</w:t>
      </w:r>
      <w:r w:rsidR="007706B6">
        <w:rPr>
          <w:lang w:val="es-EC"/>
        </w:rPr>
        <w:t>.</w:t>
      </w:r>
      <w:r w:rsidR="007D0085">
        <w:rPr>
          <w:lang w:val="es-EC"/>
        </w:rPr>
        <w:t>»</w:t>
      </w:r>
      <w:r w:rsidR="000B36DF">
        <w:rPr>
          <w:lang w:val="es-EC"/>
        </w:rPr>
        <w:t xml:space="preserve"> (Laing &amp; Cooper, 1969: 96).</w:t>
      </w:r>
      <w:r w:rsidR="004E44C4" w:rsidRPr="004E44C4">
        <w:rPr>
          <w:lang w:val="es-EC"/>
        </w:rPr>
        <w:t xml:space="preserve"> Así ocurre en el ejemplo de los individuos que esperan el autobús, pero también en otros ejemplos que Sartre d</w:t>
      </w:r>
      <w:r w:rsidR="002D6241">
        <w:rPr>
          <w:lang w:val="es-EC"/>
        </w:rPr>
        <w:t xml:space="preserve">esarrolla </w:t>
      </w:r>
      <w:r w:rsidR="004E44C4" w:rsidRPr="004E44C4">
        <w:rPr>
          <w:lang w:val="es-EC"/>
        </w:rPr>
        <w:t>a lo largo de sus textos</w:t>
      </w:r>
      <w:r w:rsidR="004E44C4">
        <w:fldChar w:fldCharType="begin"/>
      </w:r>
      <w:r w:rsidR="004E44C4" w:rsidRPr="004E44C4">
        <w:rPr>
          <w:lang w:val="es-EC"/>
        </w:rPr>
        <w:instrText xml:space="preserve"> XE "Sartre:(Jean-Paul)" </w:instrText>
      </w:r>
      <w:r w:rsidR="004E44C4">
        <w:fldChar w:fldCharType="end"/>
      </w:r>
      <w:r w:rsidR="004E44C4" w:rsidRPr="004E44C4">
        <w:rPr>
          <w:lang w:val="es-EC"/>
        </w:rPr>
        <w:t>. Cada vez, el colectivo, la serie y el grupo, sólo se forman ante un mundo que falta</w:t>
      </w:r>
      <w:r w:rsidR="009243BE">
        <w:rPr>
          <w:lang w:val="es-EC"/>
        </w:rPr>
        <w:t xml:space="preserve"> y, por lo tanto, ante un existente bruto ya fenomenalizado</w:t>
      </w:r>
      <w:r w:rsidR="004E44C4" w:rsidRPr="004E44C4">
        <w:rPr>
          <w:lang w:val="es-EC"/>
        </w:rPr>
        <w:t xml:space="preserve">: </w:t>
      </w:r>
      <w:r w:rsidR="007D0085">
        <w:rPr>
          <w:lang w:val="es-EC"/>
        </w:rPr>
        <w:t>«</w:t>
      </w:r>
      <w:r w:rsidR="004E44C4" w:rsidRPr="004E44C4">
        <w:rPr>
          <w:lang w:val="es-EC"/>
        </w:rPr>
        <w:t xml:space="preserve">Las amas de casa que </w:t>
      </w:r>
      <w:r w:rsidR="007706B6">
        <w:rPr>
          <w:lang w:val="es-EC"/>
        </w:rPr>
        <w:t>forman cola delante de la panadería, en período</w:t>
      </w:r>
      <w:r w:rsidR="00C346A5">
        <w:rPr>
          <w:lang w:val="es-EC"/>
        </w:rPr>
        <w:t xml:space="preserve"> de escasez, se </w:t>
      </w:r>
      <w:r w:rsidR="004E44C4" w:rsidRPr="004E44C4">
        <w:rPr>
          <w:lang w:val="es-EC"/>
        </w:rPr>
        <w:t xml:space="preserve">caracterizan </w:t>
      </w:r>
      <w:r w:rsidR="00C346A5">
        <w:rPr>
          <w:lang w:val="es-EC"/>
        </w:rPr>
        <w:t xml:space="preserve">como </w:t>
      </w:r>
      <w:r w:rsidR="004E44C4" w:rsidRPr="004E44C4">
        <w:rPr>
          <w:lang w:val="es-EC"/>
        </w:rPr>
        <w:t>reunión con estructura serial [...]</w:t>
      </w:r>
      <w:r w:rsidR="00C346A5">
        <w:rPr>
          <w:lang w:val="es-EC"/>
        </w:rPr>
        <w:t>.</w:t>
      </w:r>
      <w:r w:rsidR="007D0085">
        <w:rPr>
          <w:lang w:val="es-EC"/>
        </w:rPr>
        <w:t>»</w:t>
      </w:r>
      <w:r w:rsidR="000B36DF">
        <w:rPr>
          <w:lang w:val="es-EC"/>
        </w:rPr>
        <w:t xml:space="preserve"> (Sartre, 2004: 451).</w:t>
      </w:r>
      <w:r w:rsidR="004E44C4" w:rsidRPr="004E44C4">
        <w:rPr>
          <w:lang w:val="es-EC"/>
        </w:rPr>
        <w:t xml:space="preserve"> </w:t>
      </w:r>
    </w:p>
    <w:p w14:paraId="74660CD0" w14:textId="1E4391EB" w:rsidR="004E44C4" w:rsidRDefault="00C346A5" w:rsidP="00403CE1">
      <w:pPr>
        <w:ind w:firstLine="284"/>
        <w:contextualSpacing/>
        <w:jc w:val="both"/>
        <w:rPr>
          <w:lang w:val="es-EC"/>
        </w:rPr>
      </w:pPr>
      <w:r>
        <w:rPr>
          <w:lang w:val="es-EC"/>
        </w:rPr>
        <w:t>De hecho, más allá de estos ejemplos, l</w:t>
      </w:r>
      <w:r w:rsidR="004E44C4" w:rsidRPr="004E44C4">
        <w:rPr>
          <w:lang w:val="es-EC"/>
        </w:rPr>
        <w:t xml:space="preserve">a escasez o la </w:t>
      </w:r>
      <w:r>
        <w:rPr>
          <w:lang w:val="es-EC"/>
        </w:rPr>
        <w:t xml:space="preserve">falta </w:t>
      </w:r>
      <w:r w:rsidR="004E44C4" w:rsidRPr="004E44C4">
        <w:rPr>
          <w:lang w:val="es-EC"/>
        </w:rPr>
        <w:t>impregnan toda la obra de Sartre</w:t>
      </w:r>
      <w:r>
        <w:rPr>
          <w:lang w:val="es-EC"/>
        </w:rPr>
        <w:t xml:space="preserve">, mucho antes de la </w:t>
      </w:r>
      <w:r w:rsidRPr="00C346A5">
        <w:rPr>
          <w:i/>
          <w:lang w:val="es-EC"/>
        </w:rPr>
        <w:t>Crítica de la razón dialéctica</w:t>
      </w:r>
      <w:r w:rsidR="004E44C4">
        <w:fldChar w:fldCharType="begin"/>
      </w:r>
      <w:r w:rsidR="004E44C4" w:rsidRPr="004E44C4">
        <w:rPr>
          <w:lang w:val="es-EC"/>
        </w:rPr>
        <w:instrText xml:space="preserve"> XE "Sartre:(Jean-Paul)" </w:instrText>
      </w:r>
      <w:r w:rsidR="004E44C4">
        <w:fldChar w:fldCharType="end"/>
      </w:r>
      <w:r w:rsidR="004E44C4" w:rsidRPr="004E44C4">
        <w:rPr>
          <w:lang w:val="es-EC"/>
        </w:rPr>
        <w:t xml:space="preserve">. </w:t>
      </w:r>
      <w:r>
        <w:rPr>
          <w:lang w:val="es-EC"/>
        </w:rPr>
        <w:t>A</w:t>
      </w:r>
      <w:r w:rsidR="004E44C4" w:rsidRPr="004E44C4">
        <w:rPr>
          <w:lang w:val="es-EC"/>
        </w:rPr>
        <w:t xml:space="preserve">l leer la biografía que </w:t>
      </w:r>
      <w:proofErr w:type="spellStart"/>
      <w:r w:rsidR="004E44C4" w:rsidRPr="004E44C4">
        <w:rPr>
          <w:lang w:val="es-EC"/>
        </w:rPr>
        <w:t>Annie</w:t>
      </w:r>
      <w:proofErr w:type="spellEnd"/>
      <w:r w:rsidR="004E44C4" w:rsidRPr="004E44C4">
        <w:rPr>
          <w:lang w:val="es-EC"/>
        </w:rPr>
        <w:t xml:space="preserve"> Cohen-</w:t>
      </w:r>
      <w:proofErr w:type="spellStart"/>
      <w:r w:rsidR="004E44C4" w:rsidRPr="004E44C4">
        <w:rPr>
          <w:lang w:val="es-EC"/>
        </w:rPr>
        <w:t>Solal</w:t>
      </w:r>
      <w:proofErr w:type="spellEnd"/>
      <w:r w:rsidR="004E44C4" w:rsidRPr="004E44C4">
        <w:rPr>
          <w:lang w:val="es-EC"/>
        </w:rPr>
        <w:t xml:space="preserve"> le dedic</w:t>
      </w:r>
      <w:r>
        <w:rPr>
          <w:lang w:val="es-EC"/>
        </w:rPr>
        <w:t>ó</w:t>
      </w:r>
      <w:r w:rsidR="000B36DF">
        <w:rPr>
          <w:lang w:val="es-EC"/>
        </w:rPr>
        <w:t xml:space="preserve"> (1985)</w:t>
      </w:r>
      <w:r w:rsidR="004E44C4">
        <w:fldChar w:fldCharType="begin"/>
      </w:r>
      <w:r w:rsidR="004E44C4" w:rsidRPr="004E44C4">
        <w:rPr>
          <w:lang w:val="es-EC"/>
        </w:rPr>
        <w:instrText xml:space="preserve"> XE "Cohen-Solal:(Annie)" </w:instrText>
      </w:r>
      <w:r w:rsidR="004E44C4">
        <w:fldChar w:fldCharType="end"/>
      </w:r>
      <w:r w:rsidR="004E44C4">
        <w:fldChar w:fldCharType="begin"/>
      </w:r>
      <w:r w:rsidR="004E44C4" w:rsidRPr="004E44C4">
        <w:rPr>
          <w:lang w:val="es-EC"/>
        </w:rPr>
        <w:instrText xml:space="preserve"> XE "Sartre:(Jean-Paul)" </w:instrText>
      </w:r>
      <w:r w:rsidR="004E44C4">
        <w:fldChar w:fldCharType="end"/>
      </w:r>
      <w:r w:rsidR="00DB4A7D" w:rsidRPr="00DB4A7D">
        <w:rPr>
          <w:lang w:val="es-EC"/>
        </w:rPr>
        <w:t xml:space="preserve"> es notable que incluso a nivel personal, </w:t>
      </w:r>
      <w:r w:rsidR="004E44C4" w:rsidRPr="004E44C4">
        <w:rPr>
          <w:lang w:val="es-EC"/>
        </w:rPr>
        <w:t>todo lo que Sartre</w:t>
      </w:r>
      <w:r w:rsidR="004E44C4">
        <w:fldChar w:fldCharType="begin"/>
      </w:r>
      <w:r w:rsidR="004E44C4" w:rsidRPr="004E44C4">
        <w:rPr>
          <w:lang w:val="es-EC"/>
        </w:rPr>
        <w:instrText xml:space="preserve"> XE "Sartre:(Jean-Paul)" </w:instrText>
      </w:r>
      <w:r w:rsidR="004E44C4">
        <w:fldChar w:fldCharType="end"/>
      </w:r>
      <w:r w:rsidR="004E44C4" w:rsidRPr="004E44C4">
        <w:rPr>
          <w:lang w:val="es-EC"/>
        </w:rPr>
        <w:t xml:space="preserve"> </w:t>
      </w:r>
      <w:r w:rsidR="00DB4A7D">
        <w:rPr>
          <w:lang w:val="es-EC"/>
        </w:rPr>
        <w:t xml:space="preserve">deseó es hacerle falta al mundo. Desde su infancia, </w:t>
      </w:r>
      <w:r w:rsidR="004E44C4" w:rsidRPr="004E44C4">
        <w:rPr>
          <w:lang w:val="es-EC"/>
        </w:rPr>
        <w:t>Sartre</w:t>
      </w:r>
      <w:r w:rsidR="004E44C4">
        <w:fldChar w:fldCharType="begin"/>
      </w:r>
      <w:r w:rsidR="004E44C4" w:rsidRPr="004E44C4">
        <w:rPr>
          <w:lang w:val="es-EC"/>
        </w:rPr>
        <w:instrText xml:space="preserve"> XE "Sartre:(Jean-Paul)" </w:instrText>
      </w:r>
      <w:r w:rsidR="004E44C4">
        <w:fldChar w:fldCharType="end"/>
      </w:r>
      <w:r w:rsidR="004E44C4" w:rsidRPr="004E44C4">
        <w:rPr>
          <w:lang w:val="es-EC"/>
        </w:rPr>
        <w:t xml:space="preserve"> es el filósofo que quería que le echaran de menos</w:t>
      </w:r>
      <w:r w:rsidR="000B36DF">
        <w:rPr>
          <w:lang w:val="es-EC"/>
        </w:rPr>
        <w:t xml:space="preserve"> (</w:t>
      </w:r>
      <w:proofErr w:type="spellStart"/>
      <w:r w:rsidR="000B36DF">
        <w:rPr>
          <w:lang w:val="es-EC"/>
        </w:rPr>
        <w:t>Pacaly</w:t>
      </w:r>
      <w:proofErr w:type="spellEnd"/>
      <w:r w:rsidR="000B36DF">
        <w:rPr>
          <w:lang w:val="es-EC"/>
        </w:rPr>
        <w:t>, 1980)</w:t>
      </w:r>
      <w:r w:rsidR="004E44C4" w:rsidRPr="004E44C4">
        <w:rPr>
          <w:lang w:val="es-EC"/>
        </w:rPr>
        <w:t xml:space="preserve">. </w:t>
      </w:r>
      <w:r w:rsidR="00F269DB">
        <w:rPr>
          <w:lang w:val="es-EC"/>
        </w:rPr>
        <w:t xml:space="preserve">Lo mismo sucede en los textos literarios de Sartre que también están habitados por esta obsesión por la falta. </w:t>
      </w:r>
      <w:r w:rsidR="004E44C4">
        <w:fldChar w:fldCharType="begin"/>
      </w:r>
      <w:r w:rsidR="004E44C4" w:rsidRPr="004E44C4">
        <w:rPr>
          <w:lang w:val="es-EC"/>
        </w:rPr>
        <w:instrText xml:space="preserve"> XE "Sartre:(Jean-Paul)" </w:instrText>
      </w:r>
      <w:r w:rsidR="004E44C4">
        <w:fldChar w:fldCharType="end"/>
      </w:r>
      <w:r w:rsidR="004E44C4">
        <w:fldChar w:fldCharType="begin"/>
      </w:r>
      <w:r w:rsidR="004E44C4" w:rsidRPr="004E44C4">
        <w:rPr>
          <w:lang w:val="es-EC"/>
        </w:rPr>
        <w:instrText xml:space="preserve"> XE "Sartre:(Jean-Paul)" </w:instrText>
      </w:r>
      <w:r w:rsidR="004E44C4">
        <w:fldChar w:fldCharType="end"/>
      </w:r>
      <w:r w:rsidR="004E44C4" w:rsidRPr="004E44C4">
        <w:rPr>
          <w:lang w:val="es-EC"/>
        </w:rPr>
        <w:t xml:space="preserve">Recordemos la cólera de </w:t>
      </w:r>
      <w:proofErr w:type="spellStart"/>
      <w:r w:rsidR="004E44C4" w:rsidRPr="004E44C4">
        <w:rPr>
          <w:lang w:val="es-EC"/>
        </w:rPr>
        <w:t>Garcin</w:t>
      </w:r>
      <w:proofErr w:type="spellEnd"/>
      <w:r w:rsidR="004E44C4" w:rsidRPr="004E44C4">
        <w:rPr>
          <w:lang w:val="es-EC"/>
        </w:rPr>
        <w:t xml:space="preserve"> cuando se da cuenta que ha muerto y</w:t>
      </w:r>
      <w:r w:rsidR="00F269DB">
        <w:rPr>
          <w:lang w:val="es-EC"/>
        </w:rPr>
        <w:t xml:space="preserve"> que</w:t>
      </w:r>
      <w:r w:rsidR="002D6241">
        <w:rPr>
          <w:lang w:val="es-EC"/>
        </w:rPr>
        <w:t>, sin embargo, el mundo no lo</w:t>
      </w:r>
      <w:r w:rsidR="004E44C4" w:rsidRPr="004E44C4">
        <w:rPr>
          <w:lang w:val="es-EC"/>
        </w:rPr>
        <w:t xml:space="preserve"> echa de menos</w:t>
      </w:r>
      <w:r w:rsidR="00F269DB">
        <w:rPr>
          <w:lang w:val="es-EC"/>
        </w:rPr>
        <w:t>, que no le ha</w:t>
      </w:r>
      <w:r w:rsidR="009822FA">
        <w:rPr>
          <w:lang w:val="es-EC"/>
        </w:rPr>
        <w:t>c</w:t>
      </w:r>
      <w:r w:rsidR="007D0085">
        <w:rPr>
          <w:lang w:val="es-EC"/>
        </w:rPr>
        <w:t>e falta a nadie: «</w:t>
      </w:r>
      <w:r w:rsidR="0030338E">
        <w:rPr>
          <w:lang w:val="es-EC"/>
        </w:rPr>
        <w:t>[…] han terminado conmigo. Se acabó; el asunto está archivado, ya no soy nadie en la Tierra, ni siquiera un cobarde.</w:t>
      </w:r>
      <w:r w:rsidR="007D0085">
        <w:rPr>
          <w:lang w:val="es-EC"/>
        </w:rPr>
        <w:t>»</w:t>
      </w:r>
      <w:r w:rsidR="000B36DF">
        <w:rPr>
          <w:lang w:val="es-EC"/>
        </w:rPr>
        <w:t xml:space="preserve"> (Sartre, 1984: 131).</w:t>
      </w:r>
      <w:r w:rsidR="004E44C4" w:rsidRPr="004E44C4">
        <w:rPr>
          <w:lang w:val="es-EC"/>
        </w:rPr>
        <w:t xml:space="preserve"> Pero, sobre todo, es en la </w:t>
      </w:r>
      <w:r w:rsidR="009822FA">
        <w:rPr>
          <w:lang w:val="es-EC"/>
        </w:rPr>
        <w:t>primera novela de Sartre, la que lo llevó a la fama internacional en 193</w:t>
      </w:r>
      <w:r w:rsidR="002D6241">
        <w:rPr>
          <w:lang w:val="es-EC"/>
        </w:rPr>
        <w:t>8</w:t>
      </w:r>
      <w:r w:rsidR="009822FA">
        <w:rPr>
          <w:lang w:val="es-EC"/>
        </w:rPr>
        <w:t xml:space="preserve"> que se evidencia que la falta razona y resuena en su filosofía. </w:t>
      </w:r>
      <w:r w:rsidR="004E44C4">
        <w:fldChar w:fldCharType="begin"/>
      </w:r>
      <w:r w:rsidR="004E44C4" w:rsidRPr="004E44C4">
        <w:rPr>
          <w:lang w:val="es-EC"/>
        </w:rPr>
        <w:instrText xml:space="preserve"> XE "Sartre:(Jean-Paul)" </w:instrText>
      </w:r>
      <w:r w:rsidR="004E44C4">
        <w:fldChar w:fldCharType="end"/>
      </w:r>
      <w:r w:rsidR="004E44C4" w:rsidRPr="004E44C4">
        <w:rPr>
          <w:lang w:val="es-EC"/>
        </w:rPr>
        <w:t xml:space="preserve">En la pequeña melodía de jazz que cierra </w:t>
      </w:r>
      <w:r w:rsidR="004E44C4" w:rsidRPr="004E44C4">
        <w:rPr>
          <w:i/>
          <w:lang w:val="es-EC"/>
        </w:rPr>
        <w:t xml:space="preserve">La </w:t>
      </w:r>
      <w:r w:rsidR="00473508">
        <w:rPr>
          <w:i/>
          <w:lang w:val="es-EC"/>
        </w:rPr>
        <w:t>náusea</w:t>
      </w:r>
      <w:r w:rsidR="004E44C4" w:rsidRPr="004E44C4">
        <w:rPr>
          <w:i/>
          <w:lang w:val="es-EC"/>
        </w:rPr>
        <w:t xml:space="preserve"> </w:t>
      </w:r>
      <w:r w:rsidR="004E44C4" w:rsidRPr="004E44C4">
        <w:rPr>
          <w:lang w:val="es-EC"/>
        </w:rPr>
        <w:t xml:space="preserve">y que de algún modo salva a Roquetin al tiempo que abre el segundo </w:t>
      </w:r>
      <w:r w:rsidR="009243BE">
        <w:rPr>
          <w:lang w:val="es-EC"/>
        </w:rPr>
        <w:t>momento</w:t>
      </w:r>
      <w:r w:rsidR="004E44C4" w:rsidRPr="004E44C4">
        <w:rPr>
          <w:lang w:val="es-EC"/>
        </w:rPr>
        <w:t xml:space="preserve"> del libro de apenas dos páginas, </w:t>
      </w:r>
      <w:r w:rsidR="009243BE">
        <w:rPr>
          <w:lang w:val="es-EC"/>
        </w:rPr>
        <w:t xml:space="preserve">el momento de la salvación </w:t>
      </w:r>
      <w:r w:rsidR="002D6241">
        <w:rPr>
          <w:lang w:val="es-EC"/>
        </w:rPr>
        <w:t xml:space="preserve">de Roquetin </w:t>
      </w:r>
      <w:r w:rsidR="009243BE">
        <w:rPr>
          <w:lang w:val="es-EC"/>
        </w:rPr>
        <w:t xml:space="preserve">por el arte, </w:t>
      </w:r>
      <w:r w:rsidR="004E44C4" w:rsidRPr="004E44C4">
        <w:rPr>
          <w:lang w:val="es-EC"/>
        </w:rPr>
        <w:t xml:space="preserve">es el deseo de </w:t>
      </w:r>
      <w:r w:rsidR="009243BE">
        <w:rPr>
          <w:lang w:val="es-EC"/>
        </w:rPr>
        <w:t xml:space="preserve">hacer </w:t>
      </w:r>
      <w:r w:rsidR="009C2B4F">
        <w:rPr>
          <w:lang w:val="es-EC"/>
        </w:rPr>
        <w:t xml:space="preserve">falta </w:t>
      </w:r>
      <w:r w:rsidR="004E44C4" w:rsidRPr="004E44C4">
        <w:rPr>
          <w:lang w:val="es-EC"/>
        </w:rPr>
        <w:t xml:space="preserve">que </w:t>
      </w:r>
      <w:r w:rsidR="009243BE">
        <w:rPr>
          <w:lang w:val="es-EC"/>
        </w:rPr>
        <w:t xml:space="preserve">regresa </w:t>
      </w:r>
      <w:r w:rsidR="004E44C4" w:rsidRPr="004E44C4">
        <w:rPr>
          <w:lang w:val="es-EC"/>
        </w:rPr>
        <w:t xml:space="preserve">en primer plano: </w:t>
      </w:r>
      <w:r w:rsidR="007D0085">
        <w:rPr>
          <w:lang w:val="es-EC"/>
        </w:rPr>
        <w:t>«</w:t>
      </w:r>
      <w:proofErr w:type="spellStart"/>
      <w:r w:rsidR="00BD7F17" w:rsidRPr="00BD7F17">
        <w:rPr>
          <w:i/>
          <w:iCs/>
          <w:lang w:val="es-EC"/>
        </w:rPr>
        <w:t>Some</w:t>
      </w:r>
      <w:proofErr w:type="spellEnd"/>
      <w:r w:rsidR="00BD7F17" w:rsidRPr="00BD7F17">
        <w:rPr>
          <w:i/>
          <w:iCs/>
          <w:lang w:val="es-EC"/>
        </w:rPr>
        <w:t xml:space="preserve"> of </w:t>
      </w:r>
      <w:proofErr w:type="spellStart"/>
      <w:r w:rsidR="00BD7F17" w:rsidRPr="00BD7F17">
        <w:rPr>
          <w:i/>
          <w:iCs/>
          <w:lang w:val="es-EC"/>
        </w:rPr>
        <w:t>these</w:t>
      </w:r>
      <w:proofErr w:type="spellEnd"/>
      <w:r w:rsidR="00BD7F17" w:rsidRPr="00BD7F17">
        <w:rPr>
          <w:i/>
          <w:iCs/>
          <w:lang w:val="es-EC"/>
        </w:rPr>
        <w:t xml:space="preserve"> </w:t>
      </w:r>
      <w:proofErr w:type="spellStart"/>
      <w:r w:rsidR="00BD7F17" w:rsidRPr="00BD7F17">
        <w:rPr>
          <w:i/>
          <w:iCs/>
          <w:lang w:val="es-EC"/>
        </w:rPr>
        <w:t>days</w:t>
      </w:r>
      <w:proofErr w:type="spellEnd"/>
      <w:r w:rsidR="00BD7F17" w:rsidRPr="00BD7F17">
        <w:rPr>
          <w:i/>
          <w:iCs/>
          <w:lang w:val="es-EC"/>
        </w:rPr>
        <w:t xml:space="preserve"> / </w:t>
      </w:r>
      <w:proofErr w:type="spellStart"/>
      <w:r w:rsidR="00BD7F17" w:rsidRPr="00BD7F17">
        <w:rPr>
          <w:i/>
          <w:iCs/>
          <w:lang w:val="es-EC"/>
        </w:rPr>
        <w:t>You’ll</w:t>
      </w:r>
      <w:proofErr w:type="spellEnd"/>
      <w:r w:rsidR="00BD7F17" w:rsidRPr="00BD7F17">
        <w:rPr>
          <w:i/>
          <w:iCs/>
          <w:lang w:val="es-EC"/>
        </w:rPr>
        <w:t xml:space="preserve"> miss </w:t>
      </w:r>
      <w:proofErr w:type="spellStart"/>
      <w:r w:rsidR="00BD7F17" w:rsidRPr="00BD7F17">
        <w:rPr>
          <w:i/>
          <w:iCs/>
          <w:lang w:val="es-EC"/>
        </w:rPr>
        <w:t>honey</w:t>
      </w:r>
      <w:proofErr w:type="spellEnd"/>
      <w:r w:rsidR="00BD7F17" w:rsidRPr="00BD7F17">
        <w:rPr>
          <w:i/>
          <w:iCs/>
          <w:lang w:val="es-EC"/>
        </w:rPr>
        <w:t>.</w:t>
      </w:r>
      <w:r w:rsidR="007D0085">
        <w:rPr>
          <w:i/>
          <w:iCs/>
          <w:lang w:val="es-EC"/>
        </w:rPr>
        <w:t>»</w:t>
      </w:r>
      <w:r w:rsidR="00BD7F17" w:rsidRPr="00BD7F17">
        <w:rPr>
          <w:lang w:val="es-EC"/>
        </w:rPr>
        <w:t xml:space="preserve"> &lt;Algún día cariño, me extrañaras&gt;</w:t>
      </w:r>
      <w:r w:rsidR="000B36DF">
        <w:rPr>
          <w:lang w:val="es-EC"/>
        </w:rPr>
        <w:t xml:space="preserve"> (Sartre, 2008: 289)</w:t>
      </w:r>
      <w:r w:rsidR="004E44C4" w:rsidRPr="00BD7F17">
        <w:rPr>
          <w:rStyle w:val="Refdenotaalpie"/>
        </w:rPr>
        <w:footnoteReference w:id="12"/>
      </w:r>
      <w:r w:rsidR="004E44C4" w:rsidRPr="00BD7F17">
        <w:rPr>
          <w:lang w:val="es-EC"/>
        </w:rPr>
        <w:t xml:space="preserve">. </w:t>
      </w:r>
      <w:r w:rsidR="00473508" w:rsidRPr="00BD7F17">
        <w:rPr>
          <w:lang w:val="es-EC"/>
        </w:rPr>
        <w:t xml:space="preserve">Desde </w:t>
      </w:r>
      <w:r w:rsidR="004E44C4" w:rsidRPr="00BD7F17">
        <w:rPr>
          <w:i/>
          <w:lang w:val="es-EC"/>
        </w:rPr>
        <w:t xml:space="preserve">La </w:t>
      </w:r>
      <w:r w:rsidR="00473508" w:rsidRPr="00BD7F17">
        <w:rPr>
          <w:i/>
          <w:lang w:val="es-EC"/>
        </w:rPr>
        <w:t>náusea</w:t>
      </w:r>
      <w:r w:rsidR="004E44C4" w:rsidRPr="00BD7F17">
        <w:rPr>
          <w:i/>
          <w:lang w:val="es-EC"/>
        </w:rPr>
        <w:t xml:space="preserve">, </w:t>
      </w:r>
      <w:r w:rsidR="004E44C4" w:rsidRPr="009243BE">
        <w:rPr>
          <w:lang w:val="es-EC"/>
        </w:rPr>
        <w:t>y por</w:t>
      </w:r>
      <w:r w:rsidR="004E44C4" w:rsidRPr="004E44C4">
        <w:rPr>
          <w:lang w:val="es-EC"/>
        </w:rPr>
        <w:t xml:space="preserve"> tanto de</w:t>
      </w:r>
      <w:r w:rsidR="00473508">
        <w:rPr>
          <w:lang w:val="es-EC"/>
        </w:rPr>
        <w:t>sde</w:t>
      </w:r>
      <w:r w:rsidR="004E44C4" w:rsidRPr="004E44C4">
        <w:rPr>
          <w:lang w:val="es-EC"/>
        </w:rPr>
        <w:t xml:space="preserve"> 1938, la relación con el otro y la relación con el mundo se construyen sobre el concepto de </w:t>
      </w:r>
      <w:r w:rsidR="00C34498">
        <w:rPr>
          <w:lang w:val="es-EC"/>
        </w:rPr>
        <w:t>falta y de escasez</w:t>
      </w:r>
      <w:r w:rsidR="004E44C4" w:rsidRPr="004E44C4">
        <w:rPr>
          <w:lang w:val="es-EC"/>
        </w:rPr>
        <w:t xml:space="preserve">. Existe, pues, una relación esencial entre el hombre y el mundo, o entre el para-sí y el en-sí, que debe pensarse como una negación, un </w:t>
      </w:r>
      <w:r w:rsidR="00C34498">
        <w:rPr>
          <w:lang w:val="es-EC"/>
        </w:rPr>
        <w:t>hueco</w:t>
      </w:r>
      <w:r w:rsidR="004E44C4" w:rsidRPr="004E44C4">
        <w:rPr>
          <w:lang w:val="es-EC"/>
        </w:rPr>
        <w:t xml:space="preserve">, una falta. Es esencial en el sentido de que </w:t>
      </w:r>
      <w:r w:rsidR="00C34498">
        <w:rPr>
          <w:lang w:val="es-EC"/>
        </w:rPr>
        <w:t>la realidad-humana</w:t>
      </w:r>
      <w:r w:rsidR="004E44C4" w:rsidRPr="004E44C4">
        <w:rPr>
          <w:lang w:val="es-EC"/>
        </w:rPr>
        <w:t xml:space="preserve"> no puede dejar de ser un ser-en-el-mundo, pero también en el sentido de que toda presencia del hombre, y sólo esa presencia, puede plantear</w:t>
      </w:r>
      <w:r w:rsidR="009243BE">
        <w:rPr>
          <w:lang w:val="es-EC"/>
        </w:rPr>
        <w:t>, desde el acaecimiento absoluto a partir del cual surgió el para-sí,</w:t>
      </w:r>
      <w:r w:rsidR="004E44C4" w:rsidRPr="004E44C4">
        <w:rPr>
          <w:lang w:val="es-EC"/>
        </w:rPr>
        <w:t xml:space="preserve"> </w:t>
      </w:r>
      <w:r w:rsidR="00C34498">
        <w:rPr>
          <w:lang w:val="es-EC"/>
        </w:rPr>
        <w:t>algo como una falta en el ser</w:t>
      </w:r>
      <w:r w:rsidR="004E44C4" w:rsidRPr="004E44C4">
        <w:rPr>
          <w:lang w:val="es-EC"/>
        </w:rPr>
        <w:t>.</w:t>
      </w:r>
    </w:p>
    <w:p w14:paraId="3830D05D" w14:textId="44103D10" w:rsidR="00902CCD" w:rsidRDefault="004E44C4" w:rsidP="00403CE1">
      <w:pPr>
        <w:ind w:firstLine="284"/>
        <w:contextualSpacing/>
        <w:jc w:val="both"/>
        <w:rPr>
          <w:lang w:val="es-EC"/>
        </w:rPr>
      </w:pPr>
      <w:r w:rsidRPr="004E44C4">
        <w:rPr>
          <w:lang w:val="es-EC"/>
        </w:rPr>
        <w:t>Sin embargo, en los textos de Sartre, la escasez y la falta tienen un estatus mucho más absoluto y mucho menos relacional de lo que sugiere el ejemplo de la cola del autobús.</w:t>
      </w:r>
      <w:r w:rsidR="00BD3EA7">
        <w:rPr>
          <w:lang w:val="es-EC"/>
        </w:rPr>
        <w:t xml:space="preserve"> </w:t>
      </w:r>
      <w:r>
        <w:fldChar w:fldCharType="begin"/>
      </w:r>
      <w:r w:rsidRPr="004E44C4">
        <w:rPr>
          <w:lang w:val="es-EC"/>
        </w:rPr>
        <w:instrText xml:space="preserve"> XE "Sartre:(Jean-Paul)" </w:instrText>
      </w:r>
      <w:r>
        <w:fldChar w:fldCharType="end"/>
      </w:r>
      <w:r w:rsidR="00A8175A" w:rsidRPr="00A8175A">
        <w:rPr>
          <w:lang w:val="es-EC"/>
        </w:rPr>
        <w:t xml:space="preserve">Existe </w:t>
      </w:r>
      <w:r w:rsidRPr="004E44C4">
        <w:rPr>
          <w:lang w:val="es-EC"/>
        </w:rPr>
        <w:t>algo fundamental en la escasez que Sartre</w:t>
      </w:r>
      <w:r>
        <w:fldChar w:fldCharType="begin"/>
      </w:r>
      <w:r w:rsidRPr="004E44C4">
        <w:rPr>
          <w:lang w:val="es-EC"/>
        </w:rPr>
        <w:instrText xml:space="preserve"> XE "Sartre:(Jean-Paul)" </w:instrText>
      </w:r>
      <w:r>
        <w:fldChar w:fldCharType="end"/>
      </w:r>
      <w:r w:rsidRPr="004E44C4">
        <w:rPr>
          <w:lang w:val="es-EC"/>
        </w:rPr>
        <w:t xml:space="preserve"> expresa </w:t>
      </w:r>
      <w:r w:rsidR="00A8175A">
        <w:rPr>
          <w:lang w:val="es-EC"/>
        </w:rPr>
        <w:t xml:space="preserve">con el concepto de lo </w:t>
      </w:r>
      <w:r w:rsidR="007D0085">
        <w:rPr>
          <w:lang w:val="es-EC"/>
        </w:rPr>
        <w:t>«</w:t>
      </w:r>
      <w:r w:rsidRPr="004E44C4">
        <w:rPr>
          <w:lang w:val="es-EC"/>
        </w:rPr>
        <w:t>contingente</w:t>
      </w:r>
      <w:r w:rsidR="007D0085">
        <w:rPr>
          <w:lang w:val="es-EC"/>
        </w:rPr>
        <w:t>»</w:t>
      </w:r>
      <w:r w:rsidRPr="004E44C4">
        <w:rPr>
          <w:lang w:val="es-EC"/>
        </w:rPr>
        <w:t xml:space="preserve">, lo que significa que el entorno en el que </w:t>
      </w:r>
      <w:r w:rsidR="00A8175A">
        <w:rPr>
          <w:lang w:val="es-EC"/>
        </w:rPr>
        <w:t xml:space="preserve">se dan </w:t>
      </w:r>
      <w:r w:rsidRPr="004E44C4">
        <w:rPr>
          <w:lang w:val="es-EC"/>
        </w:rPr>
        <w:t>las relaciones interindividuales está marcado esencialmente por la escasez. De ahí la tesis de Sartre</w:t>
      </w:r>
      <w:r w:rsidR="00A8175A">
        <w:rPr>
          <w:lang w:val="es-EC"/>
        </w:rPr>
        <w:t xml:space="preserve">: </w:t>
      </w:r>
      <w:r w:rsidR="007D0085">
        <w:rPr>
          <w:lang w:val="es-EC"/>
        </w:rPr>
        <w:t>«</w:t>
      </w:r>
      <w:r>
        <w:fldChar w:fldCharType="begin"/>
      </w:r>
      <w:r w:rsidRPr="004E44C4">
        <w:rPr>
          <w:lang w:val="es-EC"/>
        </w:rPr>
        <w:instrText xml:space="preserve"> XE "Sartre:(Jean-Paul)" </w:instrText>
      </w:r>
      <w:r>
        <w:fldChar w:fldCharType="end"/>
      </w:r>
      <w:r w:rsidRPr="004E44C4">
        <w:rPr>
          <w:lang w:val="es-EC"/>
        </w:rPr>
        <w:t xml:space="preserve">Pero </w:t>
      </w:r>
      <w:r w:rsidR="00A8175A">
        <w:rPr>
          <w:lang w:val="es-EC"/>
        </w:rPr>
        <w:t xml:space="preserve">además de que la rareza como </w:t>
      </w:r>
      <w:r w:rsidRPr="004E44C4">
        <w:rPr>
          <w:lang w:val="es-EC"/>
        </w:rPr>
        <w:t xml:space="preserve">relación contingente pero fundamental </w:t>
      </w:r>
      <w:r w:rsidR="00A8175A">
        <w:rPr>
          <w:lang w:val="es-EC"/>
        </w:rPr>
        <w:t xml:space="preserve">del </w:t>
      </w:r>
      <w:r w:rsidRPr="004E44C4">
        <w:rPr>
          <w:lang w:val="es-EC"/>
        </w:rPr>
        <w:t xml:space="preserve">hombre </w:t>
      </w:r>
      <w:r w:rsidR="00A8175A">
        <w:rPr>
          <w:lang w:val="es-EC"/>
        </w:rPr>
        <w:t>con</w:t>
      </w:r>
      <w:r w:rsidRPr="004E44C4">
        <w:rPr>
          <w:lang w:val="es-EC"/>
        </w:rPr>
        <w:t xml:space="preserve"> la Naturaleza</w:t>
      </w:r>
      <w:r w:rsidR="00A8175A">
        <w:rPr>
          <w:lang w:val="es-EC"/>
        </w:rPr>
        <w:t xml:space="preserve"> se </w:t>
      </w:r>
      <w:r w:rsidR="009835FF">
        <w:rPr>
          <w:lang w:val="es-EC"/>
        </w:rPr>
        <w:t xml:space="preserve">mantiene como </w:t>
      </w:r>
      <w:r w:rsidRPr="004E44C4">
        <w:rPr>
          <w:lang w:val="es-EC"/>
        </w:rPr>
        <w:t xml:space="preserve">marco de toda </w:t>
      </w:r>
      <w:r w:rsidR="009835FF">
        <w:rPr>
          <w:lang w:val="es-EC"/>
        </w:rPr>
        <w:t xml:space="preserve">la </w:t>
      </w:r>
      <w:r w:rsidRPr="004E44C4">
        <w:rPr>
          <w:lang w:val="es-EC"/>
        </w:rPr>
        <w:t xml:space="preserve">experiencia, </w:t>
      </w:r>
      <w:r w:rsidRPr="004E44C4">
        <w:rPr>
          <w:i/>
          <w:lang w:val="es-EC"/>
        </w:rPr>
        <w:t xml:space="preserve">esta </w:t>
      </w:r>
      <w:r w:rsidR="009835FF">
        <w:rPr>
          <w:lang w:val="es-EC"/>
        </w:rPr>
        <w:t xml:space="preserve">rareza </w:t>
      </w:r>
      <w:r w:rsidRPr="004E44C4">
        <w:rPr>
          <w:lang w:val="es-EC"/>
        </w:rPr>
        <w:t xml:space="preserve">particular </w:t>
      </w:r>
      <w:r w:rsidRPr="00090B44">
        <w:rPr>
          <w:lang w:val="es-EC"/>
        </w:rPr>
        <w:t xml:space="preserve">es un aspecto de la inercia material: cualesquiera que sean las </w:t>
      </w:r>
      <w:r w:rsidR="009835FF" w:rsidRPr="00090B44">
        <w:rPr>
          <w:lang w:val="es-EC"/>
        </w:rPr>
        <w:t>demandas</w:t>
      </w:r>
      <w:r w:rsidRPr="00090B44">
        <w:rPr>
          <w:lang w:val="es-EC"/>
        </w:rPr>
        <w:t>, el objeto sigue siendo pasivamente lo que es [...]</w:t>
      </w:r>
      <w:r w:rsidR="009835FF" w:rsidRPr="00090B44">
        <w:rPr>
          <w:lang w:val="es-EC"/>
        </w:rPr>
        <w:t>.</w:t>
      </w:r>
      <w:r w:rsidR="007D0085">
        <w:rPr>
          <w:lang w:val="es-EC"/>
        </w:rPr>
        <w:t>»</w:t>
      </w:r>
      <w:r w:rsidR="000B36DF">
        <w:rPr>
          <w:lang w:val="es-EC"/>
        </w:rPr>
        <w:t xml:space="preserve"> (Sartre, 2004: 439).</w:t>
      </w:r>
      <w:r w:rsidRPr="00090B44">
        <w:rPr>
          <w:lang w:val="es-EC"/>
        </w:rPr>
        <w:t xml:space="preserve"> </w:t>
      </w:r>
      <w:r w:rsidR="00090B44" w:rsidRPr="00090B44">
        <w:rPr>
          <w:lang w:val="es-EC"/>
        </w:rPr>
        <w:t xml:space="preserve">De repente, la rareza aparece como una de las estructuras del mundo que no surge de su </w:t>
      </w:r>
      <w:r w:rsidR="00F56C63" w:rsidRPr="00090B44">
        <w:rPr>
          <w:lang w:val="es-EC"/>
        </w:rPr>
        <w:t>fenomenalización,</w:t>
      </w:r>
      <w:r w:rsidR="00090B44" w:rsidRPr="00090B44">
        <w:rPr>
          <w:lang w:val="es-EC"/>
        </w:rPr>
        <w:t xml:space="preserve"> sino que </w:t>
      </w:r>
      <w:r w:rsidR="00090B44" w:rsidRPr="00090B44">
        <w:rPr>
          <w:lang w:val="es-EC"/>
        </w:rPr>
        <w:lastRenderedPageBreak/>
        <w:t xml:space="preserve">goza de un estatuto ontológico absoluto. </w:t>
      </w:r>
      <w:r w:rsidR="003B7FBF">
        <w:rPr>
          <w:lang w:val="es-EC"/>
        </w:rPr>
        <w:t xml:space="preserve">Independientemente de las demandas y, por tanto, de los proyectos que fenomenalizan al existente bruto en mundo, la rareza es lo que es. </w:t>
      </w:r>
      <w:r w:rsidR="00CF6D65">
        <w:rPr>
          <w:lang w:val="es-EC"/>
        </w:rPr>
        <w:t>T</w:t>
      </w:r>
      <w:r w:rsidRPr="00090B44">
        <w:rPr>
          <w:lang w:val="es-EC"/>
        </w:rPr>
        <w:t>odos los mejores intérpretes de Sartre</w:t>
      </w:r>
      <w:r w:rsidRPr="00090B44">
        <w:fldChar w:fldCharType="begin"/>
      </w:r>
      <w:r w:rsidRPr="00090B44">
        <w:rPr>
          <w:lang w:val="es-EC"/>
        </w:rPr>
        <w:instrText xml:space="preserve"> XE "Sartre:(Jean-Paul)" </w:instrText>
      </w:r>
      <w:r w:rsidRPr="00090B44">
        <w:fldChar w:fldCharType="end"/>
      </w:r>
      <w:r w:rsidRPr="00090B44">
        <w:rPr>
          <w:lang w:val="es-EC"/>
        </w:rPr>
        <w:t xml:space="preserve"> insist</w:t>
      </w:r>
      <w:r w:rsidR="00090B44" w:rsidRPr="00090B44">
        <w:rPr>
          <w:lang w:val="es-EC"/>
        </w:rPr>
        <w:t>ieron</w:t>
      </w:r>
      <w:r w:rsidRPr="00090B44">
        <w:rPr>
          <w:lang w:val="es-EC"/>
        </w:rPr>
        <w:t xml:space="preserve"> </w:t>
      </w:r>
      <w:r w:rsidR="00090B44" w:rsidRPr="00090B44">
        <w:rPr>
          <w:lang w:val="es-EC"/>
        </w:rPr>
        <w:t>sobre</w:t>
      </w:r>
      <w:r w:rsidRPr="00090B44">
        <w:rPr>
          <w:lang w:val="es-EC"/>
        </w:rPr>
        <w:t xml:space="preserve"> la contingencia de la escasez porque ven que determina totalmente las relaciones entre los seres humanos, y que es uno de los puntos fundamentales de la teoría sartreana de los</w:t>
      </w:r>
      <w:r w:rsidRPr="004E44C4">
        <w:rPr>
          <w:lang w:val="es-EC"/>
        </w:rPr>
        <w:t xml:space="preserve"> colectivos</w:t>
      </w:r>
      <w:r w:rsidRPr="00253C6F">
        <w:rPr>
          <w:lang w:val="es-EC"/>
        </w:rPr>
        <w:t xml:space="preserve">: </w:t>
      </w:r>
      <w:r w:rsidR="007D0085">
        <w:rPr>
          <w:lang w:val="es-EC"/>
        </w:rPr>
        <w:t>«</w:t>
      </w:r>
      <w:r w:rsidRPr="00253C6F">
        <w:rPr>
          <w:lang w:val="es-EC"/>
        </w:rPr>
        <w:t xml:space="preserve">La escasez es fundamental para la comprensión de nuestra </w:t>
      </w:r>
      <w:r w:rsidR="00090B44" w:rsidRPr="00253C6F">
        <w:rPr>
          <w:lang w:val="es-EC"/>
        </w:rPr>
        <w:t>h</w:t>
      </w:r>
      <w:r w:rsidRPr="00253C6F">
        <w:rPr>
          <w:lang w:val="es-EC"/>
        </w:rPr>
        <w:t>istoria. Sin embargo, sigue siendo una contingencia</w:t>
      </w:r>
      <w:r w:rsidR="00090B44" w:rsidRPr="00253C6F">
        <w:rPr>
          <w:lang w:val="es-EC"/>
        </w:rPr>
        <w:t>.</w:t>
      </w:r>
      <w:r w:rsidR="007D0085">
        <w:rPr>
          <w:lang w:val="es-EC"/>
        </w:rPr>
        <w:t>»</w:t>
      </w:r>
      <w:r w:rsidR="000B36DF">
        <w:rPr>
          <w:lang w:val="es-EC"/>
        </w:rPr>
        <w:t xml:space="preserve"> (Laing &amp; Cooper, 1969: 97).</w:t>
      </w:r>
      <w:r w:rsidRPr="004E44C4">
        <w:rPr>
          <w:lang w:val="es-EC"/>
        </w:rPr>
        <w:t xml:space="preserve"> Puesto que la escasez es una contingencia, no podemos hacer de ella una cualidad </w:t>
      </w:r>
      <w:r w:rsidR="00253C6F">
        <w:rPr>
          <w:lang w:val="es-EC"/>
        </w:rPr>
        <w:t xml:space="preserve">segunda </w:t>
      </w:r>
      <w:r w:rsidRPr="004E44C4">
        <w:rPr>
          <w:lang w:val="es-EC"/>
        </w:rPr>
        <w:t xml:space="preserve">del ser; al contrario, </w:t>
      </w:r>
      <w:r w:rsidR="00253C6F">
        <w:rPr>
          <w:lang w:val="es-EC"/>
        </w:rPr>
        <w:t xml:space="preserve">se ha de pensar </w:t>
      </w:r>
      <w:r w:rsidRPr="004E44C4">
        <w:rPr>
          <w:lang w:val="es-EC"/>
        </w:rPr>
        <w:t xml:space="preserve">como </w:t>
      </w:r>
      <w:r w:rsidRPr="00EF5199">
        <w:rPr>
          <w:lang w:val="es-EC"/>
        </w:rPr>
        <w:t xml:space="preserve">algo dado, </w:t>
      </w:r>
      <w:r w:rsidR="00253C6F" w:rsidRPr="00EF5199">
        <w:rPr>
          <w:lang w:val="es-EC"/>
        </w:rPr>
        <w:t xml:space="preserve">a la luz de un </w:t>
      </w:r>
      <w:r w:rsidR="007D0085">
        <w:rPr>
          <w:lang w:val="es-EC"/>
        </w:rPr>
        <w:t>«</w:t>
      </w:r>
      <w:r w:rsidR="00253C6F" w:rsidRPr="00EF5199">
        <w:rPr>
          <w:lang w:val="es-EC"/>
        </w:rPr>
        <w:t>h</w:t>
      </w:r>
      <w:r w:rsidRPr="00EF5199">
        <w:rPr>
          <w:lang w:val="es-EC"/>
        </w:rPr>
        <w:t>ay</w:t>
      </w:r>
      <w:r w:rsidR="007D0085">
        <w:rPr>
          <w:lang w:val="es-EC"/>
        </w:rPr>
        <w:t>»</w:t>
      </w:r>
      <w:r w:rsidRPr="00EF5199">
        <w:rPr>
          <w:lang w:val="es-EC"/>
        </w:rPr>
        <w:t xml:space="preserve"> escasez</w:t>
      </w:r>
      <w:r w:rsidR="00253C6F" w:rsidRPr="00EF5199">
        <w:rPr>
          <w:lang w:val="es-EC"/>
        </w:rPr>
        <w:t xml:space="preserve"> de algo</w:t>
      </w:r>
      <w:r w:rsidRPr="00EF5199">
        <w:rPr>
          <w:lang w:val="es-EC"/>
        </w:rPr>
        <w:t xml:space="preserve">. Como señala </w:t>
      </w:r>
      <w:proofErr w:type="spellStart"/>
      <w:r w:rsidRPr="00EF5199">
        <w:rPr>
          <w:lang w:val="es-EC"/>
        </w:rPr>
        <w:t>Hadi</w:t>
      </w:r>
      <w:proofErr w:type="spellEnd"/>
      <w:r w:rsidRPr="00EF5199">
        <w:rPr>
          <w:lang w:val="es-EC"/>
        </w:rPr>
        <w:t xml:space="preserve"> </w:t>
      </w:r>
      <w:proofErr w:type="spellStart"/>
      <w:r w:rsidRPr="00EF5199">
        <w:rPr>
          <w:lang w:val="es-EC"/>
        </w:rPr>
        <w:t>Rizk</w:t>
      </w:r>
      <w:proofErr w:type="spellEnd"/>
      <w:r w:rsidR="00253C6F" w:rsidRPr="00EF5199">
        <w:rPr>
          <w:lang w:val="es-EC"/>
        </w:rPr>
        <w:t xml:space="preserve">: </w:t>
      </w:r>
      <w:r w:rsidR="007D0085">
        <w:rPr>
          <w:lang w:val="es-EC"/>
        </w:rPr>
        <w:t>«</w:t>
      </w:r>
      <w:r w:rsidRPr="00EF5199">
        <w:fldChar w:fldCharType="begin"/>
      </w:r>
      <w:r w:rsidRPr="00EF5199">
        <w:rPr>
          <w:lang w:val="es-EC"/>
        </w:rPr>
        <w:instrText xml:space="preserve"> XE "Rizk:(Hadi)" </w:instrText>
      </w:r>
      <w:r w:rsidRPr="00EF5199">
        <w:fldChar w:fldCharType="end"/>
      </w:r>
      <w:r w:rsidRPr="00EF5199">
        <w:rPr>
          <w:lang w:val="es-EC"/>
        </w:rPr>
        <w:t>La escasez es</w:t>
      </w:r>
      <w:r w:rsidR="00EF5199" w:rsidRPr="00EF5199">
        <w:rPr>
          <w:lang w:val="es-EC"/>
        </w:rPr>
        <w:t xml:space="preserve"> en efecto </w:t>
      </w:r>
      <w:r w:rsidRPr="00EF5199">
        <w:rPr>
          <w:lang w:val="es-EC"/>
        </w:rPr>
        <w:t>un acontecimiento ontológico prim</w:t>
      </w:r>
      <w:r w:rsidR="00040A7B" w:rsidRPr="00EF5199">
        <w:rPr>
          <w:lang w:val="es-EC"/>
        </w:rPr>
        <w:t>ero</w:t>
      </w:r>
      <w:r w:rsidRPr="00EF5199">
        <w:rPr>
          <w:lang w:val="es-EC"/>
        </w:rPr>
        <w:t xml:space="preserve"> </w:t>
      </w:r>
      <w:r w:rsidR="00EF5199" w:rsidRPr="00EF5199">
        <w:rPr>
          <w:lang w:val="es-EC"/>
        </w:rPr>
        <w:t xml:space="preserve">que no se puede nunca mentar -en su exterioridad-, sino a partir de nuestra praxis. Marca el advenimiento de una imposibilidad de coexistir que transforma el vínculo recíproco -la </w:t>
      </w:r>
      <w:proofErr w:type="spellStart"/>
      <w:r w:rsidR="00EF5199" w:rsidRPr="00EF5199">
        <w:rPr>
          <w:lang w:val="es-EC"/>
        </w:rPr>
        <w:t>co</w:t>
      </w:r>
      <w:proofErr w:type="spellEnd"/>
      <w:r w:rsidR="00EF5199" w:rsidRPr="00EF5199">
        <w:rPr>
          <w:lang w:val="es-EC"/>
        </w:rPr>
        <w:t xml:space="preserve">-pertenencia inscrita dentro de la relación humana- en una </w:t>
      </w:r>
      <w:r w:rsidRPr="00EF5199">
        <w:rPr>
          <w:lang w:val="es-EC"/>
        </w:rPr>
        <w:t>reciprocidad de antagonismo</w:t>
      </w:r>
      <w:r w:rsidR="00040A7B" w:rsidRPr="00EF5199">
        <w:rPr>
          <w:lang w:val="es-EC"/>
        </w:rPr>
        <w:t>.</w:t>
      </w:r>
      <w:r w:rsidR="007D0085">
        <w:rPr>
          <w:lang w:val="es-EC"/>
        </w:rPr>
        <w:t>»</w:t>
      </w:r>
      <w:r w:rsidR="000B36DF">
        <w:rPr>
          <w:lang w:val="es-EC"/>
        </w:rPr>
        <w:t xml:space="preserve"> (</w:t>
      </w:r>
      <w:proofErr w:type="spellStart"/>
      <w:r w:rsidR="000B36DF">
        <w:rPr>
          <w:lang w:val="es-EC"/>
        </w:rPr>
        <w:t>Rizk</w:t>
      </w:r>
      <w:proofErr w:type="spellEnd"/>
      <w:r w:rsidR="000B36DF">
        <w:rPr>
          <w:lang w:val="es-EC"/>
        </w:rPr>
        <w:t>, 1996: 26)</w:t>
      </w:r>
      <w:r w:rsidR="00040A7B" w:rsidRPr="00EF5199">
        <w:rPr>
          <w:rStyle w:val="Refdenotaalpie"/>
        </w:rPr>
        <w:footnoteReference w:id="13"/>
      </w:r>
      <w:r w:rsidR="000B36DF" w:rsidRPr="000B36DF">
        <w:rPr>
          <w:lang w:val="es-EC"/>
        </w:rPr>
        <w:t>.</w:t>
      </w:r>
      <w:r w:rsidR="00040A7B" w:rsidRPr="00EF5199">
        <w:rPr>
          <w:lang w:val="es-EC"/>
        </w:rPr>
        <w:t xml:space="preserve"> </w:t>
      </w:r>
      <w:r w:rsidR="00011571">
        <w:rPr>
          <w:lang w:val="es-EC"/>
        </w:rPr>
        <w:t>Este carácter absoluto de la escasez es tan importante que Vincent de Coorebyter habla de una verdadera ininteligibilidad de la rareza</w:t>
      </w:r>
      <w:r w:rsidR="00011571">
        <w:rPr>
          <w:rStyle w:val="Refdenotaalpie"/>
          <w:lang w:val="es-EC"/>
        </w:rPr>
        <w:footnoteReference w:id="14"/>
      </w:r>
      <w:r w:rsidR="00011571">
        <w:rPr>
          <w:lang w:val="es-EC"/>
        </w:rPr>
        <w:t xml:space="preserve">. </w:t>
      </w:r>
      <w:r w:rsidRPr="00EF5199">
        <w:rPr>
          <w:lang w:val="es-EC"/>
        </w:rPr>
        <w:t>Hay escasez, o</w:t>
      </w:r>
      <w:r w:rsidR="00011571">
        <w:rPr>
          <w:lang w:val="es-EC"/>
        </w:rPr>
        <w:t>,</w:t>
      </w:r>
      <w:r w:rsidR="007D0085">
        <w:rPr>
          <w:lang w:val="es-EC"/>
        </w:rPr>
        <w:t xml:space="preserve"> mejor dicho, existe un «</w:t>
      </w:r>
      <w:r w:rsidRPr="004E44C4">
        <w:rPr>
          <w:lang w:val="es-EC"/>
        </w:rPr>
        <w:t>hay</w:t>
      </w:r>
      <w:r w:rsidR="007D0085">
        <w:rPr>
          <w:lang w:val="es-EC"/>
        </w:rPr>
        <w:t>»</w:t>
      </w:r>
      <w:r w:rsidRPr="004E44C4">
        <w:rPr>
          <w:lang w:val="es-EC"/>
        </w:rPr>
        <w:t xml:space="preserve"> de </w:t>
      </w:r>
      <w:r w:rsidR="00C2727A">
        <w:rPr>
          <w:lang w:val="es-EC"/>
        </w:rPr>
        <w:t xml:space="preserve">la </w:t>
      </w:r>
      <w:r w:rsidRPr="004E44C4">
        <w:rPr>
          <w:lang w:val="es-EC"/>
        </w:rPr>
        <w:t>escasez</w:t>
      </w:r>
      <w:r w:rsidR="00817155">
        <w:rPr>
          <w:lang w:val="es-EC"/>
        </w:rPr>
        <w:t xml:space="preserve">, una facticidad de la rareza </w:t>
      </w:r>
      <w:r w:rsidRPr="004E44C4">
        <w:rPr>
          <w:lang w:val="es-EC"/>
        </w:rPr>
        <w:t xml:space="preserve">que </w:t>
      </w:r>
      <w:r w:rsidR="00817155">
        <w:rPr>
          <w:lang w:val="es-EC"/>
        </w:rPr>
        <w:t xml:space="preserve">permite </w:t>
      </w:r>
      <w:r w:rsidRPr="004E44C4">
        <w:rPr>
          <w:lang w:val="es-EC"/>
        </w:rPr>
        <w:t xml:space="preserve">la formación de colectivos </w:t>
      </w:r>
      <w:r w:rsidR="00817155">
        <w:rPr>
          <w:lang w:val="es-EC"/>
        </w:rPr>
        <w:t xml:space="preserve">en tanto que se oponen a </w:t>
      </w:r>
      <w:r w:rsidRPr="004E44C4">
        <w:rPr>
          <w:lang w:val="es-EC"/>
        </w:rPr>
        <w:t xml:space="preserve">ella. Nos unimos para luchar </w:t>
      </w:r>
      <w:r w:rsidR="00C2727A">
        <w:rPr>
          <w:lang w:val="es-EC"/>
        </w:rPr>
        <w:t xml:space="preserve">en </w:t>
      </w:r>
      <w:r w:rsidRPr="004E44C4">
        <w:rPr>
          <w:lang w:val="es-EC"/>
        </w:rPr>
        <w:t xml:space="preserve">contra </w:t>
      </w:r>
      <w:r w:rsidR="00C2727A">
        <w:rPr>
          <w:lang w:val="es-EC"/>
        </w:rPr>
        <w:t xml:space="preserve">de </w:t>
      </w:r>
      <w:r w:rsidRPr="004E44C4">
        <w:rPr>
          <w:lang w:val="es-EC"/>
        </w:rPr>
        <w:t xml:space="preserve">esta determinación primaria del mundo como </w:t>
      </w:r>
      <w:r w:rsidR="007D0085">
        <w:rPr>
          <w:lang w:val="es-EC"/>
        </w:rPr>
        <w:t>«</w:t>
      </w:r>
      <w:r w:rsidRPr="004E44C4">
        <w:rPr>
          <w:lang w:val="es-EC"/>
        </w:rPr>
        <w:t>raro</w:t>
      </w:r>
      <w:r w:rsidR="007D0085">
        <w:rPr>
          <w:lang w:val="es-EC"/>
        </w:rPr>
        <w:t>»</w:t>
      </w:r>
      <w:r w:rsidRPr="004E44C4">
        <w:rPr>
          <w:lang w:val="es-EC"/>
        </w:rPr>
        <w:t xml:space="preserve">, y esta escasez </w:t>
      </w:r>
      <w:r w:rsidR="00C2727A">
        <w:rPr>
          <w:lang w:val="es-EC"/>
        </w:rPr>
        <w:t xml:space="preserve">permite </w:t>
      </w:r>
      <w:r w:rsidRPr="004E44C4">
        <w:rPr>
          <w:lang w:val="es-EC"/>
        </w:rPr>
        <w:t xml:space="preserve">el mundo como vínculo entre individuos: </w:t>
      </w:r>
    </w:p>
    <w:p w14:paraId="1E888202" w14:textId="77777777" w:rsidR="00403CE1" w:rsidRDefault="00403CE1" w:rsidP="00403CE1">
      <w:pPr>
        <w:ind w:firstLine="284"/>
        <w:contextualSpacing/>
        <w:jc w:val="both"/>
        <w:rPr>
          <w:lang w:val="es-EC"/>
        </w:rPr>
      </w:pPr>
    </w:p>
    <w:p w14:paraId="0A066F58" w14:textId="7E4F639C" w:rsidR="004E44C4" w:rsidRDefault="007D0085" w:rsidP="003E6CE4">
      <w:pPr>
        <w:ind w:left="567" w:right="567"/>
        <w:contextualSpacing/>
        <w:jc w:val="both"/>
        <w:rPr>
          <w:sz w:val="20"/>
          <w:szCs w:val="20"/>
          <w:lang w:val="es-EC"/>
        </w:rPr>
      </w:pPr>
      <w:r>
        <w:rPr>
          <w:sz w:val="20"/>
          <w:szCs w:val="20"/>
          <w:lang w:val="es-EC"/>
        </w:rPr>
        <w:t>«</w:t>
      </w:r>
      <w:r w:rsidR="00902CCD" w:rsidRPr="003E6CE4">
        <w:rPr>
          <w:sz w:val="20"/>
          <w:szCs w:val="20"/>
          <w:lang w:val="es-EC"/>
        </w:rPr>
        <w:t xml:space="preserve">El medio se </w:t>
      </w:r>
      <w:r w:rsidR="004E44C4" w:rsidRPr="003E6CE4">
        <w:rPr>
          <w:sz w:val="20"/>
          <w:szCs w:val="20"/>
          <w:lang w:val="es-EC"/>
        </w:rPr>
        <w:t xml:space="preserve">manifiesta inmediatamente a sus miembros </w:t>
      </w:r>
      <w:r w:rsidR="004E44C4" w:rsidRPr="003E6CE4">
        <w:rPr>
          <w:i/>
          <w:sz w:val="20"/>
          <w:szCs w:val="20"/>
          <w:lang w:val="es-EC"/>
        </w:rPr>
        <w:t xml:space="preserve">como </w:t>
      </w:r>
      <w:r w:rsidR="00902CCD" w:rsidRPr="003E6CE4">
        <w:rPr>
          <w:i/>
          <w:sz w:val="20"/>
          <w:szCs w:val="20"/>
          <w:lang w:val="es-EC"/>
        </w:rPr>
        <w:t xml:space="preserve">continente </w:t>
      </w:r>
      <w:r w:rsidR="004E44C4" w:rsidRPr="003E6CE4">
        <w:rPr>
          <w:i/>
          <w:sz w:val="20"/>
          <w:szCs w:val="20"/>
          <w:lang w:val="es-EC"/>
        </w:rPr>
        <w:t xml:space="preserve">homogéneo </w:t>
      </w:r>
      <w:r w:rsidR="004E44C4" w:rsidRPr="003E6CE4">
        <w:rPr>
          <w:sz w:val="20"/>
          <w:szCs w:val="20"/>
          <w:lang w:val="es-EC"/>
        </w:rPr>
        <w:t xml:space="preserve">y como una fuerza </w:t>
      </w:r>
      <w:r w:rsidR="00902CCD" w:rsidRPr="003E6CE4">
        <w:rPr>
          <w:sz w:val="20"/>
          <w:szCs w:val="20"/>
          <w:lang w:val="es-EC"/>
        </w:rPr>
        <w:t xml:space="preserve">permanente (práctico-inerte) de </w:t>
      </w:r>
      <w:r w:rsidR="00902CCD" w:rsidRPr="003E6CE4">
        <w:rPr>
          <w:i/>
          <w:sz w:val="20"/>
          <w:szCs w:val="20"/>
          <w:lang w:val="es-EC"/>
        </w:rPr>
        <w:t>ligazón</w:t>
      </w:r>
      <w:r w:rsidR="00902CCD" w:rsidRPr="003E6CE4">
        <w:rPr>
          <w:sz w:val="20"/>
          <w:szCs w:val="20"/>
          <w:lang w:val="es-EC"/>
        </w:rPr>
        <w:t xml:space="preserve"> que une a cada uno con cada uno sin distancia; según este punto de vista, cada relación humana que se </w:t>
      </w:r>
      <w:r w:rsidR="004E44C4" w:rsidRPr="003E6CE4">
        <w:rPr>
          <w:sz w:val="20"/>
          <w:szCs w:val="20"/>
          <w:lang w:val="es-EC"/>
        </w:rPr>
        <w:t xml:space="preserve">establece concretamente entre dos o más individuos se </w:t>
      </w:r>
      <w:r w:rsidR="00902CCD" w:rsidRPr="003E6CE4">
        <w:rPr>
          <w:sz w:val="20"/>
          <w:szCs w:val="20"/>
          <w:lang w:val="es-EC"/>
        </w:rPr>
        <w:t xml:space="preserve">produce en el medio como </w:t>
      </w:r>
      <w:r w:rsidR="004E44C4" w:rsidRPr="003E6CE4">
        <w:rPr>
          <w:i/>
          <w:sz w:val="20"/>
          <w:szCs w:val="20"/>
          <w:lang w:val="es-EC"/>
        </w:rPr>
        <w:t xml:space="preserve">actualización </w:t>
      </w:r>
      <w:r w:rsidR="004E44C4" w:rsidRPr="003E6CE4">
        <w:rPr>
          <w:sz w:val="20"/>
          <w:szCs w:val="20"/>
          <w:lang w:val="es-EC"/>
        </w:rPr>
        <w:t>inesencial de</w:t>
      </w:r>
      <w:r w:rsidR="004E44C4" w:rsidRPr="003E6CE4">
        <w:rPr>
          <w:i/>
          <w:sz w:val="20"/>
          <w:szCs w:val="20"/>
          <w:lang w:val="es-EC"/>
        </w:rPr>
        <w:t xml:space="preserve"> </w:t>
      </w:r>
      <w:r w:rsidR="004E44C4" w:rsidRPr="003E6CE4">
        <w:rPr>
          <w:sz w:val="20"/>
          <w:szCs w:val="20"/>
          <w:lang w:val="es-EC"/>
        </w:rPr>
        <w:t>una estructura prá</w:t>
      </w:r>
      <w:r w:rsidR="00902CCD" w:rsidRPr="003E6CE4">
        <w:rPr>
          <w:sz w:val="20"/>
          <w:szCs w:val="20"/>
          <w:lang w:val="es-EC"/>
        </w:rPr>
        <w:t>c</w:t>
      </w:r>
      <w:r w:rsidR="004E44C4" w:rsidRPr="003E6CE4">
        <w:rPr>
          <w:sz w:val="20"/>
          <w:szCs w:val="20"/>
          <w:lang w:val="es-EC"/>
        </w:rPr>
        <w:t>tico-</w:t>
      </w:r>
      <w:r w:rsidR="00902CCD" w:rsidRPr="003E6CE4">
        <w:rPr>
          <w:sz w:val="20"/>
          <w:szCs w:val="20"/>
          <w:lang w:val="es-EC"/>
        </w:rPr>
        <w:t>inerte</w:t>
      </w:r>
      <w:r w:rsidR="004E44C4" w:rsidRPr="003E6CE4">
        <w:rPr>
          <w:sz w:val="20"/>
          <w:szCs w:val="20"/>
          <w:lang w:val="es-EC"/>
        </w:rPr>
        <w:t xml:space="preserve"> ya inscrita en el Ser</w:t>
      </w:r>
      <w:r w:rsidR="00902CCD" w:rsidRPr="003E6CE4">
        <w:rPr>
          <w:sz w:val="20"/>
          <w:szCs w:val="20"/>
          <w:lang w:val="es-EC"/>
        </w:rPr>
        <w:t>.</w:t>
      </w:r>
      <w:r>
        <w:rPr>
          <w:sz w:val="20"/>
          <w:szCs w:val="20"/>
          <w:lang w:val="es-EC"/>
        </w:rPr>
        <w:t>»</w:t>
      </w:r>
      <w:r w:rsidR="000B36DF">
        <w:rPr>
          <w:sz w:val="20"/>
          <w:szCs w:val="20"/>
          <w:lang w:val="es-EC"/>
        </w:rPr>
        <w:t xml:space="preserve"> (Sartre, 2004: 461)</w:t>
      </w:r>
    </w:p>
    <w:p w14:paraId="15978F6A" w14:textId="77777777" w:rsidR="003E6CE4" w:rsidRPr="003E6CE4" w:rsidRDefault="003E6CE4" w:rsidP="003E6CE4">
      <w:pPr>
        <w:ind w:left="567" w:right="567"/>
        <w:contextualSpacing/>
        <w:jc w:val="both"/>
        <w:rPr>
          <w:sz w:val="20"/>
          <w:szCs w:val="20"/>
          <w:lang w:val="es-EC"/>
        </w:rPr>
      </w:pPr>
    </w:p>
    <w:p w14:paraId="077A55FE" w14:textId="5173F339" w:rsidR="0022124A" w:rsidRDefault="00910940" w:rsidP="00403CE1">
      <w:pPr>
        <w:ind w:firstLine="284"/>
        <w:contextualSpacing/>
        <w:jc w:val="both"/>
        <w:rPr>
          <w:rFonts w:eastAsia="Calibri"/>
          <w:lang w:val="es-EC"/>
        </w:rPr>
      </w:pPr>
      <w:r w:rsidRPr="0022124A">
        <w:rPr>
          <w:lang w:val="es-EC"/>
        </w:rPr>
        <w:t xml:space="preserve">Entre los comentaristas, </w:t>
      </w:r>
      <w:proofErr w:type="spellStart"/>
      <w:r w:rsidRPr="0022124A">
        <w:rPr>
          <w:lang w:val="es-EC"/>
        </w:rPr>
        <w:t>Isabelle</w:t>
      </w:r>
      <w:proofErr w:type="spellEnd"/>
      <w:r w:rsidRPr="0022124A">
        <w:rPr>
          <w:lang w:val="es-EC"/>
        </w:rPr>
        <w:t xml:space="preserve"> </w:t>
      </w:r>
      <w:proofErr w:type="spellStart"/>
      <w:r w:rsidRPr="0022124A">
        <w:rPr>
          <w:lang w:val="es-EC"/>
        </w:rPr>
        <w:t>Stal</w:t>
      </w:r>
      <w:proofErr w:type="spellEnd"/>
      <w:r w:rsidRPr="0022124A">
        <w:rPr>
          <w:lang w:val="es-EC"/>
        </w:rPr>
        <w:t xml:space="preserve"> es quien mejor ha señalado la dificultad intentando pensar un estatuto a la vez absoluto y, sin embargo, relativo del objeto: </w:t>
      </w:r>
      <w:r w:rsidR="007D0085">
        <w:rPr>
          <w:lang w:val="es-EC"/>
        </w:rPr>
        <w:t>«</w:t>
      </w:r>
      <w:r w:rsidR="00660F9E">
        <w:rPr>
          <w:lang w:val="es-EC"/>
        </w:rPr>
        <w:t xml:space="preserve">Si la rareza es entonces una experiencia absoluta para cada uno de nosotros, el objeto raro es </w:t>
      </w:r>
      <w:r w:rsidR="00660F9E" w:rsidRPr="00660F9E">
        <w:rPr>
          <w:lang w:val="es-EC"/>
        </w:rPr>
        <w:t>un absoluto relativo</w:t>
      </w:r>
      <w:r w:rsidR="007D0085">
        <w:rPr>
          <w:lang w:val="es-EC"/>
        </w:rPr>
        <w:t>.»</w:t>
      </w:r>
      <w:r w:rsidR="000B36DF">
        <w:rPr>
          <w:lang w:val="es-EC"/>
        </w:rPr>
        <w:t xml:space="preserve"> (</w:t>
      </w:r>
      <w:proofErr w:type="spellStart"/>
      <w:r w:rsidR="000B36DF">
        <w:rPr>
          <w:lang w:val="es-EC"/>
        </w:rPr>
        <w:t>Stal</w:t>
      </w:r>
      <w:proofErr w:type="spellEnd"/>
      <w:r w:rsidR="000B36DF">
        <w:rPr>
          <w:lang w:val="es-EC"/>
        </w:rPr>
        <w:t>, 2006: 274)</w:t>
      </w:r>
      <w:r w:rsidR="002A1440" w:rsidRPr="00660F9E">
        <w:rPr>
          <w:rStyle w:val="Refdenotaalpie"/>
          <w:rFonts w:eastAsia="Calibri"/>
        </w:rPr>
        <w:footnoteReference w:id="15"/>
      </w:r>
      <w:r w:rsidR="000B36DF" w:rsidRPr="000B36DF">
        <w:rPr>
          <w:lang w:val="es-EC"/>
        </w:rPr>
        <w:t>.</w:t>
      </w:r>
      <w:r w:rsidR="002A1440" w:rsidRPr="00660F9E">
        <w:rPr>
          <w:rFonts w:eastAsia="Calibri"/>
          <w:lang w:val="es-EC"/>
        </w:rPr>
        <w:t xml:space="preserve"> </w:t>
      </w:r>
      <w:r w:rsidR="0022124A" w:rsidRPr="00660F9E">
        <w:rPr>
          <w:rFonts w:eastAsia="Calibri"/>
          <w:lang w:val="es-EC"/>
        </w:rPr>
        <w:t xml:space="preserve">Lastimosamente, con el fin de </w:t>
      </w:r>
      <w:r w:rsidR="007563D9" w:rsidRPr="00660F9E">
        <w:rPr>
          <w:rFonts w:eastAsia="Calibri"/>
          <w:lang w:val="es-EC"/>
        </w:rPr>
        <w:t>mantener</w:t>
      </w:r>
      <w:r w:rsidR="0022124A" w:rsidRPr="00660F9E">
        <w:rPr>
          <w:rFonts w:eastAsia="Calibri"/>
          <w:lang w:val="es-EC"/>
        </w:rPr>
        <w:t xml:space="preserve"> este doble estatuto de la rareza del objeto se ve obligada a distinguir entre dos </w:t>
      </w:r>
      <w:r w:rsidR="007563D9">
        <w:rPr>
          <w:rFonts w:eastAsia="Calibri"/>
          <w:lang w:val="es-EC"/>
        </w:rPr>
        <w:t xml:space="preserve">tipos </w:t>
      </w:r>
      <w:r w:rsidR="002D6241">
        <w:rPr>
          <w:rFonts w:eastAsia="Calibri"/>
          <w:lang w:val="es-EC"/>
        </w:rPr>
        <w:t xml:space="preserve">de </w:t>
      </w:r>
      <w:r w:rsidR="0022124A" w:rsidRPr="00660F9E">
        <w:rPr>
          <w:rFonts w:eastAsia="Calibri"/>
          <w:lang w:val="es-EC"/>
        </w:rPr>
        <w:t xml:space="preserve">rarezas: </w:t>
      </w:r>
    </w:p>
    <w:p w14:paraId="792E6EB1" w14:textId="77777777" w:rsidR="00403CE1" w:rsidRPr="00660F9E" w:rsidRDefault="00403CE1" w:rsidP="00403CE1">
      <w:pPr>
        <w:ind w:firstLine="284"/>
        <w:contextualSpacing/>
        <w:jc w:val="both"/>
        <w:rPr>
          <w:rFonts w:eastAsia="Calibri"/>
          <w:lang w:val="es-EC"/>
        </w:rPr>
      </w:pPr>
    </w:p>
    <w:p w14:paraId="13E9498D" w14:textId="285EF550" w:rsidR="00D568DB" w:rsidRDefault="007D0085" w:rsidP="00D568DB">
      <w:pPr>
        <w:ind w:left="567" w:right="567"/>
        <w:contextualSpacing/>
        <w:jc w:val="both"/>
        <w:rPr>
          <w:sz w:val="20"/>
          <w:szCs w:val="20"/>
          <w:lang w:val="es-ES"/>
        </w:rPr>
      </w:pPr>
      <w:r>
        <w:rPr>
          <w:sz w:val="20"/>
          <w:szCs w:val="20"/>
          <w:lang w:val="es-EC"/>
        </w:rPr>
        <w:t>«</w:t>
      </w:r>
      <w:r w:rsidR="007563D9" w:rsidRPr="00D568DB">
        <w:rPr>
          <w:sz w:val="20"/>
          <w:szCs w:val="20"/>
          <w:lang w:val="es-ES"/>
        </w:rPr>
        <w:t>Por una parte es raro, que se nos perdon</w:t>
      </w:r>
      <w:r w:rsidR="00D568DB" w:rsidRPr="00D568DB">
        <w:rPr>
          <w:sz w:val="20"/>
          <w:szCs w:val="20"/>
          <w:lang w:val="es-ES"/>
        </w:rPr>
        <w:t>e</w:t>
      </w:r>
      <w:r w:rsidR="007563D9" w:rsidRPr="00D568DB">
        <w:rPr>
          <w:sz w:val="20"/>
          <w:szCs w:val="20"/>
          <w:lang w:val="es-ES"/>
        </w:rPr>
        <w:t xml:space="preserve"> esta perogrullada, lo que no es abundante: no hay suficientemente para todos significa que existen </w:t>
      </w:r>
      <w:r w:rsidR="00D568DB" w:rsidRPr="00D568DB">
        <w:rPr>
          <w:sz w:val="20"/>
          <w:szCs w:val="20"/>
          <w:lang w:val="es-ES"/>
        </w:rPr>
        <w:t xml:space="preserve">insuficientes </w:t>
      </w:r>
      <w:r w:rsidR="007563D9" w:rsidRPr="00D568DB">
        <w:rPr>
          <w:sz w:val="20"/>
          <w:szCs w:val="20"/>
          <w:lang w:val="es-ES"/>
        </w:rPr>
        <w:t>bienes para satisfacer todas las necesidades</w:t>
      </w:r>
      <w:r w:rsidR="00D568DB" w:rsidRPr="00D568DB">
        <w:rPr>
          <w:sz w:val="20"/>
          <w:szCs w:val="20"/>
          <w:lang w:val="es-ES"/>
        </w:rPr>
        <w:t xml:space="preserve">. Rareza o abundancia designan aquí valores de uso. Pero es raro también y nos </w:t>
      </w:r>
      <w:r w:rsidR="00D568DB" w:rsidRPr="00D568DB">
        <w:rPr>
          <w:sz w:val="20"/>
          <w:szCs w:val="20"/>
          <w:lang w:val="es-ES"/>
        </w:rPr>
        <w:lastRenderedPageBreak/>
        <w:t>parece, en un sentido más sartreano, el objeto reservado al goce de algunos en detrimento de otros, de tal manera q</w:t>
      </w:r>
      <w:r>
        <w:rPr>
          <w:sz w:val="20"/>
          <w:szCs w:val="20"/>
          <w:lang w:val="es-ES"/>
        </w:rPr>
        <w:t>ue deviene raro lo que es caro.»</w:t>
      </w:r>
      <w:r w:rsidR="002A1440" w:rsidRPr="00D568DB">
        <w:rPr>
          <w:rStyle w:val="Refdenotaalpie"/>
          <w:sz w:val="20"/>
          <w:szCs w:val="20"/>
        </w:rPr>
        <w:footnoteReference w:id="16"/>
      </w:r>
    </w:p>
    <w:p w14:paraId="1B9AE589" w14:textId="4E83087C" w:rsidR="0022124A" w:rsidRPr="00011571" w:rsidRDefault="002A1440" w:rsidP="00D568DB">
      <w:pPr>
        <w:ind w:left="567" w:right="567"/>
        <w:contextualSpacing/>
        <w:jc w:val="both"/>
        <w:rPr>
          <w:sz w:val="20"/>
          <w:szCs w:val="20"/>
          <w:lang w:val="es-ES"/>
        </w:rPr>
      </w:pPr>
      <w:r w:rsidRPr="00011571">
        <w:rPr>
          <w:sz w:val="20"/>
          <w:szCs w:val="20"/>
          <w:lang w:val="es-ES"/>
        </w:rPr>
        <w:t xml:space="preserve"> </w:t>
      </w:r>
    </w:p>
    <w:p w14:paraId="1E5C8F7D" w14:textId="5D0A8844" w:rsidR="002A1440" w:rsidRDefault="007A69C3" w:rsidP="00403CE1">
      <w:pPr>
        <w:ind w:firstLine="284"/>
        <w:contextualSpacing/>
        <w:jc w:val="both"/>
        <w:rPr>
          <w:lang w:val="es-EC"/>
        </w:rPr>
      </w:pPr>
      <w:r>
        <w:rPr>
          <w:lang w:val="es-EC"/>
        </w:rPr>
        <w:t>Pero e</w:t>
      </w:r>
      <w:r w:rsidR="00EC5B22" w:rsidRPr="00EC5B22">
        <w:rPr>
          <w:lang w:val="es-EC"/>
        </w:rPr>
        <w:t xml:space="preserve">n contra de esta cisión entre dos rarezas que separan lo que sería, por un lado, un </w:t>
      </w:r>
      <w:r w:rsidR="00CF6D65">
        <w:rPr>
          <w:lang w:val="es-EC"/>
        </w:rPr>
        <w:t xml:space="preserve">existente bruto </w:t>
      </w:r>
      <w:r w:rsidR="00EC5B22" w:rsidRPr="00EC5B22">
        <w:rPr>
          <w:lang w:val="es-EC"/>
        </w:rPr>
        <w:t xml:space="preserve">absolutamente raro, por otro lado, un mundo cuyo carácter raro se evidencia a partir de </w:t>
      </w:r>
      <w:r>
        <w:rPr>
          <w:lang w:val="es-EC"/>
        </w:rPr>
        <w:t xml:space="preserve">las relaciones que se establecen entre el mundo y el sujeto, es posible </w:t>
      </w:r>
      <w:r w:rsidR="001B75E0">
        <w:rPr>
          <w:lang w:val="es-EC"/>
        </w:rPr>
        <w:t xml:space="preserve">proponer una interpretación más unificadora de la rareza que </w:t>
      </w:r>
      <w:r w:rsidR="00E16F46">
        <w:rPr>
          <w:lang w:val="es-EC"/>
        </w:rPr>
        <w:t xml:space="preserve">totaliza </w:t>
      </w:r>
      <w:r w:rsidR="001B75E0">
        <w:rPr>
          <w:lang w:val="es-EC"/>
        </w:rPr>
        <w:t>a la seri</w:t>
      </w:r>
      <w:r w:rsidR="00E16F46">
        <w:rPr>
          <w:lang w:val="es-EC"/>
        </w:rPr>
        <w:t>e</w:t>
      </w:r>
      <w:r w:rsidR="001B75E0">
        <w:rPr>
          <w:lang w:val="es-EC"/>
        </w:rPr>
        <w:t xml:space="preserve"> </w:t>
      </w:r>
      <w:r w:rsidR="00E16F46">
        <w:rPr>
          <w:lang w:val="es-EC"/>
        </w:rPr>
        <w:t xml:space="preserve">de manera externa </w:t>
      </w:r>
      <w:r w:rsidR="001B75E0">
        <w:rPr>
          <w:lang w:val="es-EC"/>
        </w:rPr>
        <w:t xml:space="preserve">y </w:t>
      </w:r>
      <w:r w:rsidR="00CF6D65">
        <w:rPr>
          <w:lang w:val="es-EC"/>
        </w:rPr>
        <w:t xml:space="preserve">que muestra además </w:t>
      </w:r>
      <w:r w:rsidR="001B75E0">
        <w:rPr>
          <w:lang w:val="es-EC"/>
        </w:rPr>
        <w:t xml:space="preserve">su carácter </w:t>
      </w:r>
      <w:r w:rsidR="00E16F46">
        <w:rPr>
          <w:lang w:val="es-EC"/>
        </w:rPr>
        <w:t>auto</w:t>
      </w:r>
      <w:r w:rsidR="00CF6D65">
        <w:rPr>
          <w:lang w:val="es-EC"/>
        </w:rPr>
        <w:t>-</w:t>
      </w:r>
      <w:r w:rsidR="00E16F46">
        <w:rPr>
          <w:lang w:val="es-EC"/>
        </w:rPr>
        <w:t>organizado</w:t>
      </w:r>
      <w:r w:rsidR="001B75E0">
        <w:rPr>
          <w:lang w:val="es-EC"/>
        </w:rPr>
        <w:t>, a partir de un regreso a la primera filosofía de Sartre, lo que permite una vez más remendar su filosofía.</w:t>
      </w:r>
    </w:p>
    <w:p w14:paraId="06CE5A61" w14:textId="1BE7FC3C" w:rsidR="001B75E0" w:rsidRDefault="001B75E0" w:rsidP="0022124A">
      <w:pPr>
        <w:spacing w:line="360" w:lineRule="auto"/>
        <w:ind w:firstLine="284"/>
        <w:contextualSpacing/>
        <w:jc w:val="both"/>
        <w:rPr>
          <w:lang w:val="es-EC"/>
        </w:rPr>
      </w:pPr>
    </w:p>
    <w:p w14:paraId="3A5CD004" w14:textId="371CA0FA" w:rsidR="001B75E0" w:rsidRPr="001E0FE7" w:rsidRDefault="001B75E0" w:rsidP="001B75E0">
      <w:pPr>
        <w:pStyle w:val="Ttulo3"/>
        <w:ind w:left="284" w:hanging="284"/>
        <w:rPr>
          <w:b/>
          <w:bCs/>
          <w:smallCaps/>
          <w:lang w:val="es-ES"/>
        </w:rPr>
      </w:pPr>
      <w:r w:rsidRPr="001E0FE7">
        <w:rPr>
          <w:b/>
          <w:bCs/>
          <w:smallCaps/>
          <w:lang w:val="es-ES"/>
        </w:rPr>
        <w:t>III. Una filosofía del remolino</w:t>
      </w:r>
      <w:r w:rsidR="00BC4CD2">
        <w:rPr>
          <w:b/>
          <w:bCs/>
          <w:smallCaps/>
          <w:lang w:val="es-ES"/>
        </w:rPr>
        <w:t>: remendar la filosofía de Sartre</w:t>
      </w:r>
    </w:p>
    <w:p w14:paraId="5A0E4E34" w14:textId="6645FD8D" w:rsidR="006F05AA" w:rsidRDefault="00775372" w:rsidP="00403CE1">
      <w:pPr>
        <w:ind w:firstLine="284"/>
        <w:contextualSpacing/>
        <w:jc w:val="both"/>
        <w:rPr>
          <w:lang w:val="es-EC"/>
        </w:rPr>
      </w:pPr>
      <w:r w:rsidRPr="00775372">
        <w:rPr>
          <w:lang w:val="es-EC"/>
        </w:rPr>
        <w:t xml:space="preserve">En vez de pensar a la luz </w:t>
      </w:r>
      <w:r>
        <w:rPr>
          <w:lang w:val="es-EC"/>
        </w:rPr>
        <w:t xml:space="preserve">de dos modelos de la rareza, es posible unificarlos según la lógica del remolino de la situación que ilumina la totalidad de la lógica de la causalidad </w:t>
      </w:r>
      <w:r w:rsidRPr="002D6241">
        <w:rPr>
          <w:lang w:val="es-EC"/>
        </w:rPr>
        <w:t xml:space="preserve">en </w:t>
      </w:r>
      <w:r w:rsidRPr="002D6241">
        <w:rPr>
          <w:i/>
          <w:lang w:val="es-EC"/>
        </w:rPr>
        <w:t>El ser y la nada</w:t>
      </w:r>
      <w:r w:rsidRPr="002D6241">
        <w:rPr>
          <w:lang w:val="es-EC"/>
        </w:rPr>
        <w:t xml:space="preserve">. </w:t>
      </w:r>
      <w:r w:rsidR="0049361A" w:rsidRPr="002D6241">
        <w:rPr>
          <w:lang w:val="es-EC"/>
        </w:rPr>
        <w:t>E</w:t>
      </w:r>
      <w:r w:rsidRPr="002D6241">
        <w:rPr>
          <w:lang w:val="es-EC"/>
        </w:rPr>
        <w:t xml:space="preserve">n el mismo ejemplo del autobús que desarrolla en la </w:t>
      </w:r>
      <w:r w:rsidRPr="002D6241">
        <w:rPr>
          <w:i/>
          <w:lang w:val="es-EC"/>
        </w:rPr>
        <w:t>Crítica de la</w:t>
      </w:r>
      <w:r w:rsidRPr="00775372">
        <w:rPr>
          <w:i/>
          <w:lang w:val="es-EC"/>
        </w:rPr>
        <w:t xml:space="preserve"> razón dialéctica</w:t>
      </w:r>
      <w:r>
        <w:rPr>
          <w:lang w:val="es-EC"/>
        </w:rPr>
        <w:t xml:space="preserve">, </w:t>
      </w:r>
      <w:r w:rsidR="0049361A">
        <w:rPr>
          <w:lang w:val="es-EC"/>
        </w:rPr>
        <w:t xml:space="preserve">Sartre </w:t>
      </w:r>
      <w:r>
        <w:rPr>
          <w:lang w:val="es-EC"/>
        </w:rPr>
        <w:t xml:space="preserve">señala que la rareza no es absoluta sino siempre relativa al colectivo. </w:t>
      </w:r>
      <w:r w:rsidR="002D6241">
        <w:rPr>
          <w:lang w:val="es-EC"/>
        </w:rPr>
        <w:t xml:space="preserve">Aquí, </w:t>
      </w:r>
      <w:r w:rsidR="006F05AA">
        <w:rPr>
          <w:lang w:val="es-EC"/>
        </w:rPr>
        <w:t>las dos rarezas que fundamentan a la serie no son propiedades ontológicas del mundo</w:t>
      </w:r>
      <w:r w:rsidR="0049361A">
        <w:rPr>
          <w:lang w:val="es-EC"/>
        </w:rPr>
        <w:t xml:space="preserve"> sino se reúnen en la rareza relacional</w:t>
      </w:r>
      <w:r w:rsidR="006F05AA">
        <w:rPr>
          <w:lang w:val="es-EC"/>
        </w:rPr>
        <w:t xml:space="preserve">. </w:t>
      </w:r>
    </w:p>
    <w:p w14:paraId="2C40BCB7" w14:textId="321CCE3D" w:rsidR="006F05AA" w:rsidRDefault="006F05AA" w:rsidP="00403CE1">
      <w:pPr>
        <w:ind w:firstLine="284"/>
        <w:contextualSpacing/>
        <w:jc w:val="both"/>
        <w:rPr>
          <w:lang w:val="es-419"/>
        </w:rPr>
      </w:pPr>
      <w:r>
        <w:rPr>
          <w:lang w:val="es-EC"/>
        </w:rPr>
        <w:t>Primero, el hecho que el mismo autobús falte es perceptible únicamente para quien necesita tomarlo, para quien formó el proyecto de subir</w:t>
      </w:r>
      <w:r w:rsidR="0049361A">
        <w:rPr>
          <w:lang w:val="es-EC"/>
        </w:rPr>
        <w:t>se en él</w:t>
      </w:r>
      <w:r>
        <w:rPr>
          <w:lang w:val="es-EC"/>
        </w:rPr>
        <w:t xml:space="preserve">. Pero este proyecto ya supone cierta proyección sobre el existente bruto para que el bus se pueda fenomenalizar en tanto que faltante. Este punto ya aparecía en </w:t>
      </w:r>
      <w:r w:rsidRPr="001E0FE7">
        <w:rPr>
          <w:i/>
          <w:iCs/>
          <w:lang w:val="es-EC"/>
        </w:rPr>
        <w:t>El ser y la nada</w:t>
      </w:r>
      <w:r>
        <w:rPr>
          <w:lang w:val="es-EC"/>
        </w:rPr>
        <w:t xml:space="preserve"> con el problema del aparecer de las negatidades</w:t>
      </w:r>
      <w:r>
        <w:rPr>
          <w:rStyle w:val="Refdenotaalpie"/>
          <w:lang w:val="es-EC"/>
        </w:rPr>
        <w:footnoteReference w:id="17"/>
      </w:r>
      <w:r>
        <w:rPr>
          <w:lang w:val="es-EC"/>
        </w:rPr>
        <w:t xml:space="preserve">, es decir, de </w:t>
      </w:r>
      <w:r w:rsidR="0049361A">
        <w:rPr>
          <w:lang w:val="es-EC"/>
        </w:rPr>
        <w:t xml:space="preserve">la fenomenalización de </w:t>
      </w:r>
      <w:r>
        <w:rPr>
          <w:lang w:val="es-EC"/>
        </w:rPr>
        <w:t xml:space="preserve">estos objetos que más allá de la diferencia entre existir y no-existir plantean el problema de una existencia estructuralmente negativa, tales como la encontramos en la falta, la espera o la percepción de una ausencia. </w:t>
      </w:r>
      <w:r w:rsidR="001E0FE7">
        <w:rPr>
          <w:lang w:val="es-EC"/>
        </w:rPr>
        <w:t xml:space="preserve">En 1943, Sartre preguntaba ¿de qué manera, al entrar en un café, uno podía ver que una persona no está? </w:t>
      </w:r>
      <w:r w:rsidRPr="00B10C54">
        <w:rPr>
          <w:lang w:val="es-419"/>
        </w:rPr>
        <w:t xml:space="preserve">¿Cómo es posible ver que alguien no está? Como siempre en fenomenología, esta percepción se </w:t>
      </w:r>
      <w:r w:rsidR="001E0FE7">
        <w:rPr>
          <w:lang w:val="es-419"/>
        </w:rPr>
        <w:t xml:space="preserve">ha de dar a través de </w:t>
      </w:r>
      <w:r w:rsidRPr="00B10C54">
        <w:rPr>
          <w:lang w:val="es-419"/>
        </w:rPr>
        <w:t xml:space="preserve">una intuición, pero: </w:t>
      </w:r>
      <w:r w:rsidR="007D0085">
        <w:rPr>
          <w:lang w:val="es-419"/>
        </w:rPr>
        <w:t>«</w:t>
      </w:r>
      <w:r w:rsidRPr="00B10C54">
        <w:rPr>
          <w:lang w:val="es-419"/>
        </w:rPr>
        <w:t>¿Hay una intuición de la ausencia de Pedro […]?</w:t>
      </w:r>
      <w:r w:rsidR="007D0085">
        <w:rPr>
          <w:lang w:val="es-419"/>
        </w:rPr>
        <w:t>»</w:t>
      </w:r>
      <w:r w:rsidR="000B36DF">
        <w:rPr>
          <w:lang w:val="es-419"/>
        </w:rPr>
        <w:t xml:space="preserve"> (Sartre, 2013: 49).</w:t>
      </w:r>
      <w:r>
        <w:rPr>
          <w:lang w:val="es-419"/>
        </w:rPr>
        <w:t xml:space="preserve"> </w:t>
      </w:r>
      <w:r w:rsidRPr="00B10C54">
        <w:rPr>
          <w:lang w:val="es-419"/>
        </w:rPr>
        <w:t xml:space="preserve">Literalmente, la ausencia de Pedro no está inscrita en lo que </w:t>
      </w:r>
      <w:r w:rsidR="001E0FE7">
        <w:rPr>
          <w:lang w:val="es-419"/>
        </w:rPr>
        <w:t xml:space="preserve">se </w:t>
      </w:r>
      <w:r w:rsidRPr="00B10C54">
        <w:rPr>
          <w:lang w:val="es-419"/>
        </w:rPr>
        <w:t xml:space="preserve">da a ver </w:t>
      </w:r>
      <w:r w:rsidR="001E0FE7">
        <w:rPr>
          <w:lang w:val="es-419"/>
        </w:rPr>
        <w:t xml:space="preserve">en </w:t>
      </w:r>
      <w:r w:rsidRPr="00B10C54">
        <w:rPr>
          <w:lang w:val="es-419"/>
        </w:rPr>
        <w:t xml:space="preserve">el café, </w:t>
      </w:r>
      <w:r w:rsidR="001E0FE7">
        <w:rPr>
          <w:lang w:val="es-419"/>
        </w:rPr>
        <w:t xml:space="preserve">puesto que </w:t>
      </w:r>
      <w:r w:rsidRPr="00B10C54">
        <w:rPr>
          <w:lang w:val="es-419"/>
        </w:rPr>
        <w:t xml:space="preserve">no es una de las características </w:t>
      </w:r>
      <w:r w:rsidR="0049361A">
        <w:rPr>
          <w:lang w:val="es-419"/>
        </w:rPr>
        <w:t xml:space="preserve">ontológicas </w:t>
      </w:r>
      <w:r w:rsidRPr="00B10C54">
        <w:rPr>
          <w:lang w:val="es-419"/>
        </w:rPr>
        <w:t xml:space="preserve">del café: </w:t>
      </w:r>
      <w:r w:rsidR="007D0085">
        <w:rPr>
          <w:lang w:val="es-419"/>
        </w:rPr>
        <w:t>«</w:t>
      </w:r>
      <w:r w:rsidRPr="00B10C54">
        <w:rPr>
          <w:lang w:val="es-419"/>
        </w:rPr>
        <w:t>Es cierto que el café, por sí mismo, con sus parroquianos, sus mesas, sus butacas, sus vasos, su luz, su atmósfera fumosa y los ruidos de voces, de platillos entrechocándose, de pasos que lo colman, es una plenitud de ser. Y todas las intuiciones de detalle que puedo tener están plenas de esos olores, colores y sonidos […].</w:t>
      </w:r>
      <w:r w:rsidR="007D0085">
        <w:rPr>
          <w:lang w:val="es-419"/>
        </w:rPr>
        <w:t>»</w:t>
      </w:r>
      <w:r w:rsidR="000B36DF">
        <w:rPr>
          <w:lang w:val="es-419"/>
        </w:rPr>
        <w:t xml:space="preserve"> (Sartre, 2013: 49).</w:t>
      </w:r>
      <w:r>
        <w:rPr>
          <w:lang w:val="es-419"/>
        </w:rPr>
        <w:t xml:space="preserve"> La ausencia de Pedro es menos aun una característica del café cuando no tod</w:t>
      </w:r>
      <w:r w:rsidRPr="00237225">
        <w:rPr>
          <w:lang w:val="es-419"/>
        </w:rPr>
        <w:t>a persona</w:t>
      </w:r>
      <w:r>
        <w:rPr>
          <w:lang w:val="es-419"/>
        </w:rPr>
        <w:t xml:space="preserve"> que entra en el café la nota</w:t>
      </w:r>
      <w:r w:rsidR="001E0FE7">
        <w:rPr>
          <w:lang w:val="es-419"/>
        </w:rPr>
        <w:t>, de la misma manera que no toda persona que se pasea por la calle ve que el bus falta</w:t>
      </w:r>
      <w:r>
        <w:rPr>
          <w:lang w:val="es-419"/>
        </w:rPr>
        <w:t xml:space="preserve">. </w:t>
      </w:r>
      <w:r w:rsidR="001E0FE7">
        <w:rPr>
          <w:lang w:val="es-419"/>
        </w:rPr>
        <w:t xml:space="preserve">Existen </w:t>
      </w:r>
      <w:r>
        <w:rPr>
          <w:lang w:val="es-419"/>
        </w:rPr>
        <w:t>condiciones muy precisas que deben cumplirse para que se pueda percibir una negatidad. Incluso en los casos más sencillos, para poder percibir que una ventana está cerrada, hay que saber que se puede abrir y que, además, debería estarlo</w:t>
      </w:r>
      <w:r>
        <w:rPr>
          <w:rStyle w:val="Refdenotaalpie"/>
          <w:lang w:val="es-419"/>
        </w:rPr>
        <w:footnoteReference w:id="18"/>
      </w:r>
      <w:r>
        <w:rPr>
          <w:lang w:val="es-419"/>
        </w:rPr>
        <w:t xml:space="preserve">. </w:t>
      </w:r>
    </w:p>
    <w:p w14:paraId="4A9490AC" w14:textId="47CEC5AE" w:rsidR="006F05AA" w:rsidRDefault="001E0FE7" w:rsidP="00403CE1">
      <w:pPr>
        <w:ind w:left="76" w:firstLine="208"/>
        <w:contextualSpacing/>
        <w:jc w:val="both"/>
        <w:rPr>
          <w:lang w:val="es-419"/>
        </w:rPr>
      </w:pPr>
      <w:r>
        <w:rPr>
          <w:lang w:val="es-419"/>
        </w:rPr>
        <w:lastRenderedPageBreak/>
        <w:t>Ahora bien, l</w:t>
      </w:r>
      <w:r w:rsidR="006F05AA">
        <w:rPr>
          <w:lang w:val="es-419"/>
        </w:rPr>
        <w:t xml:space="preserve">o que distingue las personas que no ven a </w:t>
      </w:r>
      <w:r>
        <w:rPr>
          <w:lang w:val="es-419"/>
        </w:rPr>
        <w:t xml:space="preserve">la ausencia </w:t>
      </w:r>
      <w:r w:rsidR="002D6241">
        <w:rPr>
          <w:lang w:val="es-419"/>
        </w:rPr>
        <w:t xml:space="preserve">de </w:t>
      </w:r>
      <w:r w:rsidR="006F05AA">
        <w:rPr>
          <w:lang w:val="es-419"/>
        </w:rPr>
        <w:t xml:space="preserve">Pedro de las personas que </w:t>
      </w:r>
      <w:r>
        <w:rPr>
          <w:lang w:val="es-419"/>
        </w:rPr>
        <w:t xml:space="preserve">sí la </w:t>
      </w:r>
      <w:r w:rsidR="006F05AA">
        <w:rPr>
          <w:lang w:val="es-419"/>
        </w:rPr>
        <w:t xml:space="preserve">perciben es ante todo </w:t>
      </w:r>
      <w:r w:rsidR="0049361A">
        <w:rPr>
          <w:lang w:val="es-419"/>
        </w:rPr>
        <w:t>una</w:t>
      </w:r>
      <w:r w:rsidR="006F05AA">
        <w:rPr>
          <w:lang w:val="es-419"/>
        </w:rPr>
        <w:t xml:space="preserve"> atención: </w:t>
      </w:r>
      <w:r w:rsidR="007D0085">
        <w:rPr>
          <w:lang w:val="es-419"/>
        </w:rPr>
        <w:t>«</w:t>
      </w:r>
      <w:r w:rsidR="006F05AA">
        <w:rPr>
          <w:lang w:val="es-419"/>
        </w:rPr>
        <w:t>[…] todo depende de la dirección de mi atención.</w:t>
      </w:r>
      <w:r w:rsidR="007D0085">
        <w:rPr>
          <w:lang w:val="es-419"/>
        </w:rPr>
        <w:t>»</w:t>
      </w:r>
      <w:r w:rsidR="000B36DF">
        <w:rPr>
          <w:lang w:val="es-419"/>
        </w:rPr>
        <w:t xml:space="preserve"> (Sartre, 2013: 49).</w:t>
      </w:r>
      <w:r w:rsidR="006F05AA">
        <w:rPr>
          <w:lang w:val="es-419"/>
        </w:rPr>
        <w:t xml:space="preserve"> Para poder ver la ausencia de Pedro es necesario operar una comparación entre lo que uno esperaba ver al entrar en el café y lo que realmente ve. Es así la diferencia entre una esperanza y la realidad que permite percibir la ausencia o cualquier tipo de negatidad</w:t>
      </w:r>
      <w:r>
        <w:rPr>
          <w:lang w:val="es-419"/>
        </w:rPr>
        <w:t>. Solo quienes esperan que el bus llegue pueden ver que todavía no está</w:t>
      </w:r>
      <w:r w:rsidR="006F05AA">
        <w:rPr>
          <w:lang w:val="es-419"/>
        </w:rPr>
        <w:t xml:space="preserve">: </w:t>
      </w:r>
      <w:r w:rsidR="007D0085">
        <w:rPr>
          <w:lang w:val="es-419"/>
        </w:rPr>
        <w:t>«</w:t>
      </w:r>
      <w:r w:rsidR="006F05AA">
        <w:rPr>
          <w:lang w:val="es-419"/>
        </w:rPr>
        <w:t>Cuando entro en ese café para buscar a Pedro, todos los objetos del café asumen una organización sintética de fondo sobre el cual Pedro está dado como debiendo aparecer.</w:t>
      </w:r>
      <w:r w:rsidR="007D0085">
        <w:rPr>
          <w:lang w:val="es-419"/>
        </w:rPr>
        <w:t>»</w:t>
      </w:r>
      <w:r w:rsidR="000B36DF">
        <w:rPr>
          <w:lang w:val="es-419"/>
        </w:rPr>
        <w:t xml:space="preserve"> (Sartre, 2013: 49).</w:t>
      </w:r>
      <w:r w:rsidR="006F05AA">
        <w:rPr>
          <w:lang w:val="es-419"/>
        </w:rPr>
        <w:t xml:space="preserve"> La manifestación positiva de una negatidad surge </w:t>
      </w:r>
      <w:r w:rsidR="0049361A">
        <w:rPr>
          <w:lang w:val="es-419"/>
        </w:rPr>
        <w:t xml:space="preserve">entonces </w:t>
      </w:r>
      <w:r w:rsidR="006F05AA">
        <w:rPr>
          <w:lang w:val="es-419"/>
        </w:rPr>
        <w:t>de una nihilización del existente bruto por el sujeto que, de esta manera, lo fenomenaliza a la luz de ciertos valores y cualidades:</w:t>
      </w:r>
    </w:p>
    <w:p w14:paraId="74D74DC8" w14:textId="77777777" w:rsidR="00403CE1" w:rsidRDefault="00403CE1" w:rsidP="00403CE1">
      <w:pPr>
        <w:ind w:left="76" w:firstLine="208"/>
        <w:contextualSpacing/>
        <w:jc w:val="both"/>
        <w:rPr>
          <w:lang w:val="es-419"/>
        </w:rPr>
      </w:pPr>
    </w:p>
    <w:p w14:paraId="407EE84E" w14:textId="2DD6A18F" w:rsidR="006F05AA" w:rsidRDefault="007D0085" w:rsidP="006F05AA">
      <w:pPr>
        <w:ind w:left="567" w:right="566"/>
        <w:contextualSpacing/>
        <w:jc w:val="both"/>
        <w:rPr>
          <w:sz w:val="20"/>
          <w:szCs w:val="20"/>
          <w:lang w:val="es-419"/>
        </w:rPr>
      </w:pPr>
      <w:r>
        <w:rPr>
          <w:sz w:val="20"/>
          <w:szCs w:val="20"/>
          <w:lang w:val="es-419"/>
        </w:rPr>
        <w:t>«</w:t>
      </w:r>
      <w:r w:rsidR="006F05AA" w:rsidRPr="000C69C1">
        <w:rPr>
          <w:sz w:val="20"/>
          <w:szCs w:val="20"/>
          <w:lang w:val="es-419"/>
        </w:rPr>
        <w:t xml:space="preserve">[…] en verdad, la ausencia de Pedro supone una relación primera entre este café y yo; hay una infinidad de personas que carecen de toda relación con el café, por falta de una espera real que las verifique como ausentes. Pero, precisamente, yo esperaba ver a Pedro, y mi espera ha hecho </w:t>
      </w:r>
      <w:r w:rsidR="006F05AA" w:rsidRPr="000C69C1">
        <w:rPr>
          <w:i/>
          <w:iCs/>
          <w:sz w:val="20"/>
          <w:szCs w:val="20"/>
          <w:lang w:val="es-419"/>
        </w:rPr>
        <w:t>llegar</w:t>
      </w:r>
      <w:r w:rsidR="006F05AA" w:rsidRPr="000C69C1">
        <w:rPr>
          <w:sz w:val="20"/>
          <w:szCs w:val="20"/>
          <w:lang w:val="es-419"/>
        </w:rPr>
        <w:t xml:space="preserve"> la ausencia de Pedro como un acaecimiento real concerniente a este café; ahora, es un hecho objetivo que se ha </w:t>
      </w:r>
      <w:r w:rsidR="006F05AA" w:rsidRPr="000C69C1">
        <w:rPr>
          <w:i/>
          <w:iCs/>
          <w:sz w:val="20"/>
          <w:szCs w:val="20"/>
          <w:lang w:val="es-419"/>
        </w:rPr>
        <w:t>descubierto</w:t>
      </w:r>
      <w:r w:rsidR="006F05AA" w:rsidRPr="000C69C1">
        <w:rPr>
          <w:sz w:val="20"/>
          <w:szCs w:val="20"/>
          <w:lang w:val="es-419"/>
        </w:rPr>
        <w:t xml:space="preserve"> esta ausencia y que ella se presenta como una relación sintética entre Pedro y el salón en que lo busco; Pedro </w:t>
      </w:r>
      <w:r w:rsidR="006F05AA">
        <w:rPr>
          <w:sz w:val="20"/>
          <w:szCs w:val="20"/>
          <w:lang w:val="es-419"/>
        </w:rPr>
        <w:t xml:space="preserve">ausente </w:t>
      </w:r>
      <w:r w:rsidR="006F05AA" w:rsidRPr="000C69C1">
        <w:rPr>
          <w:i/>
          <w:iCs/>
          <w:sz w:val="20"/>
          <w:szCs w:val="20"/>
          <w:lang w:val="es-419"/>
        </w:rPr>
        <w:t>infesta</w:t>
      </w:r>
      <w:r w:rsidR="006F05AA" w:rsidRPr="000C69C1">
        <w:rPr>
          <w:sz w:val="20"/>
          <w:szCs w:val="20"/>
          <w:lang w:val="es-419"/>
        </w:rPr>
        <w:t xml:space="preserve"> a este café y él es la condición de su organización nihilizadora como </w:t>
      </w:r>
      <w:r w:rsidR="006F05AA" w:rsidRPr="000C69C1">
        <w:rPr>
          <w:i/>
          <w:iCs/>
          <w:sz w:val="20"/>
          <w:szCs w:val="20"/>
          <w:lang w:val="es-419"/>
        </w:rPr>
        <w:t>fondo</w:t>
      </w:r>
      <w:r w:rsidR="006F05AA" w:rsidRPr="000C69C1">
        <w:rPr>
          <w:sz w:val="20"/>
          <w:szCs w:val="20"/>
          <w:lang w:val="es-419"/>
        </w:rPr>
        <w:t>.</w:t>
      </w:r>
      <w:r>
        <w:rPr>
          <w:sz w:val="20"/>
          <w:szCs w:val="20"/>
          <w:lang w:val="es-419"/>
        </w:rPr>
        <w:t>»</w:t>
      </w:r>
      <w:r w:rsidR="000B36DF">
        <w:rPr>
          <w:sz w:val="20"/>
          <w:szCs w:val="20"/>
          <w:lang w:val="es-419"/>
        </w:rPr>
        <w:t xml:space="preserve"> (Sartre, 2013: 50)</w:t>
      </w:r>
      <w:r w:rsidR="006F05AA">
        <w:rPr>
          <w:sz w:val="20"/>
          <w:szCs w:val="20"/>
          <w:lang w:val="es-419"/>
        </w:rPr>
        <w:t xml:space="preserve">  </w:t>
      </w:r>
    </w:p>
    <w:p w14:paraId="5FA2DFA9" w14:textId="77777777" w:rsidR="006F05AA" w:rsidRPr="000C69C1" w:rsidRDefault="006F05AA" w:rsidP="006F05AA">
      <w:pPr>
        <w:ind w:left="567" w:right="566"/>
        <w:contextualSpacing/>
        <w:jc w:val="both"/>
        <w:rPr>
          <w:sz w:val="20"/>
          <w:szCs w:val="20"/>
          <w:lang w:val="es-419"/>
        </w:rPr>
      </w:pPr>
    </w:p>
    <w:p w14:paraId="64584E6D" w14:textId="0B0082E2" w:rsidR="0054569C" w:rsidRDefault="000326E1" w:rsidP="00403CE1">
      <w:pPr>
        <w:ind w:firstLine="284"/>
        <w:contextualSpacing/>
        <w:jc w:val="both"/>
        <w:rPr>
          <w:bCs/>
          <w:lang w:val="es-ES"/>
        </w:rPr>
      </w:pPr>
      <w:r>
        <w:rPr>
          <w:lang w:val="es-419"/>
        </w:rPr>
        <w:t xml:space="preserve">La rareza, en tanto que principio de la totalización externa de la serie surge entonces de los individuos que </w:t>
      </w:r>
      <w:r w:rsidR="006F05AA" w:rsidRPr="009B71B1">
        <w:rPr>
          <w:lang w:val="es-419"/>
        </w:rPr>
        <w:t>fenomenaliza</w:t>
      </w:r>
      <w:r w:rsidR="0049361A">
        <w:rPr>
          <w:lang w:val="es-419"/>
        </w:rPr>
        <w:t>n</w:t>
      </w:r>
      <w:r w:rsidR="006F05AA" w:rsidRPr="009B71B1">
        <w:rPr>
          <w:lang w:val="es-419"/>
        </w:rPr>
        <w:t xml:space="preserve"> </w:t>
      </w:r>
      <w:r>
        <w:rPr>
          <w:lang w:val="es-419"/>
        </w:rPr>
        <w:t xml:space="preserve">el mundo a la luz de </w:t>
      </w:r>
      <w:r w:rsidR="006F05AA" w:rsidRPr="009B71B1">
        <w:rPr>
          <w:lang w:val="es-419"/>
        </w:rPr>
        <w:t>significaciones</w:t>
      </w:r>
      <w:r>
        <w:rPr>
          <w:lang w:val="es-419"/>
        </w:rPr>
        <w:t xml:space="preserve"> puesto que el </w:t>
      </w:r>
      <w:r w:rsidR="006F05AA" w:rsidRPr="009B71B1">
        <w:rPr>
          <w:lang w:val="es-419"/>
        </w:rPr>
        <w:t>existente bruto no puede manifestarse sino significado por la libertad de</w:t>
      </w:r>
      <w:r w:rsidR="0049361A">
        <w:rPr>
          <w:lang w:val="es-419"/>
        </w:rPr>
        <w:t xml:space="preserve"> un</w:t>
      </w:r>
      <w:r w:rsidR="006F05AA" w:rsidRPr="009B71B1">
        <w:rPr>
          <w:lang w:val="es-419"/>
        </w:rPr>
        <w:t xml:space="preserve"> sujeto; de ahí la posibilidad de distinguir </w:t>
      </w:r>
      <w:r>
        <w:rPr>
          <w:lang w:val="es-419"/>
        </w:rPr>
        <w:t xml:space="preserve">entre </w:t>
      </w:r>
      <w:r w:rsidR="006F05AA" w:rsidRPr="009B71B1">
        <w:rPr>
          <w:lang w:val="es-419"/>
        </w:rPr>
        <w:t>diferentes apareceres</w:t>
      </w:r>
      <w:r>
        <w:rPr>
          <w:lang w:val="es-419"/>
        </w:rPr>
        <w:t>, entre las personas para las cuales el bus hace falta en el mundo y aquellas para las cuales no es el caso</w:t>
      </w:r>
      <w:r w:rsidR="006F05AA" w:rsidRPr="009B71B1">
        <w:rPr>
          <w:lang w:val="es-419"/>
        </w:rPr>
        <w:t xml:space="preserve">: </w:t>
      </w:r>
      <w:r w:rsidR="007D0085">
        <w:rPr>
          <w:lang w:val="es-419"/>
        </w:rPr>
        <w:t>«</w:t>
      </w:r>
      <w:r w:rsidR="006F05AA" w:rsidRPr="009B71B1">
        <w:rPr>
          <w:bCs/>
          <w:lang w:val="es-ES"/>
        </w:rPr>
        <w:t>Tal peñasco,</w:t>
      </w:r>
      <w:r w:rsidR="006F05AA">
        <w:rPr>
          <w:bCs/>
          <w:lang w:val="es-ES"/>
        </w:rPr>
        <w:t xml:space="preserve"> que manifiesta una resistencia profunda si quiero desplazarlo, será, al contrario, una ayuda preciosa si quiero escalarle, para contemplar el paisaje.</w:t>
      </w:r>
      <w:r w:rsidR="007D0085">
        <w:rPr>
          <w:bCs/>
          <w:lang w:val="es-ES"/>
        </w:rPr>
        <w:t>»</w:t>
      </w:r>
      <w:r w:rsidR="000B36DF">
        <w:rPr>
          <w:bCs/>
          <w:lang w:val="es-ES"/>
        </w:rPr>
        <w:t xml:space="preserve"> (Sartre, 2013: 665).</w:t>
      </w:r>
      <w:r w:rsidR="006F05AA">
        <w:rPr>
          <w:bCs/>
          <w:lang w:val="es-ES"/>
        </w:rPr>
        <w:t xml:space="preserve"> Lo mismo sucede para la ausencia de Pedro en el café que sólo puede aparecer a quién proyecta sobre el existente bruto del café el deseo de ver a Pedro: </w:t>
      </w:r>
      <w:r w:rsidR="007D0085">
        <w:rPr>
          <w:bCs/>
          <w:lang w:val="es-ES"/>
        </w:rPr>
        <w:t>«</w:t>
      </w:r>
      <w:r w:rsidR="006F05AA">
        <w:rPr>
          <w:bCs/>
          <w:lang w:val="es-ES"/>
        </w:rPr>
        <w:t>[…] la elección intencional del fin revela el mundo. Y el mundo se revela tal o cual (en tal o cual orden) según el fin elegido.</w:t>
      </w:r>
      <w:r w:rsidR="007D0085">
        <w:rPr>
          <w:bCs/>
          <w:lang w:val="es-ES"/>
        </w:rPr>
        <w:t>»</w:t>
      </w:r>
      <w:r w:rsidR="000B36DF">
        <w:rPr>
          <w:bCs/>
          <w:lang w:val="es-ES"/>
        </w:rPr>
        <w:t xml:space="preserve"> </w:t>
      </w:r>
      <w:r w:rsidR="000B36DF" w:rsidRPr="0030445F">
        <w:rPr>
          <w:bCs/>
          <w:lang w:val="es-EC"/>
        </w:rPr>
        <w:t>(Sartre, 2013: 649).</w:t>
      </w:r>
      <w:r w:rsidR="006F05AA" w:rsidRPr="0030445F">
        <w:rPr>
          <w:bCs/>
          <w:lang w:val="es-EC"/>
        </w:rPr>
        <w:t xml:space="preserve"> </w:t>
      </w:r>
      <w:r w:rsidR="0054569C" w:rsidRPr="000B36DF">
        <w:rPr>
          <w:bCs/>
          <w:lang w:val="es-EC"/>
        </w:rPr>
        <w:t xml:space="preserve">De hecho, el existente bruto nunca puede aparecer en tanto que raro, en tanto que significado dado que </w:t>
      </w:r>
      <w:r w:rsidR="006F05AA" w:rsidRPr="000B36DF">
        <w:rPr>
          <w:bCs/>
          <w:lang w:val="es-EC"/>
        </w:rPr>
        <w:t xml:space="preserve">la </w:t>
      </w:r>
      <w:r w:rsidR="0054569C" w:rsidRPr="000B36DF">
        <w:rPr>
          <w:bCs/>
          <w:lang w:val="es-EC"/>
        </w:rPr>
        <w:t xml:space="preserve">misma </w:t>
      </w:r>
      <w:r w:rsidR="006F05AA" w:rsidRPr="000B36DF">
        <w:rPr>
          <w:bCs/>
          <w:lang w:val="es-EC"/>
        </w:rPr>
        <w:t>fenomenalizació</w:t>
      </w:r>
      <w:r w:rsidR="006F05AA">
        <w:rPr>
          <w:bCs/>
          <w:lang w:val="es-ES"/>
        </w:rPr>
        <w:t xml:space="preserve">n del existente bruto </w:t>
      </w:r>
      <w:r w:rsidR="002D6241">
        <w:rPr>
          <w:bCs/>
          <w:lang w:val="es-ES"/>
        </w:rPr>
        <w:t xml:space="preserve">en tanto tal </w:t>
      </w:r>
      <w:r w:rsidR="006F05AA">
        <w:rPr>
          <w:bCs/>
          <w:lang w:val="es-ES"/>
        </w:rPr>
        <w:t xml:space="preserve">es imposible </w:t>
      </w:r>
      <w:r w:rsidR="002D6241">
        <w:rPr>
          <w:bCs/>
          <w:lang w:val="es-ES"/>
        </w:rPr>
        <w:t>dado</w:t>
      </w:r>
      <w:r w:rsidR="006F05AA">
        <w:rPr>
          <w:bCs/>
          <w:lang w:val="es-ES"/>
        </w:rPr>
        <w:t xml:space="preserve"> que sólo se puede fenomenalizar a través de significaciones: </w:t>
      </w:r>
      <w:r w:rsidR="007D0085">
        <w:rPr>
          <w:bCs/>
          <w:lang w:val="es-ES"/>
        </w:rPr>
        <w:t>«</w:t>
      </w:r>
      <w:r w:rsidR="006F05AA">
        <w:rPr>
          <w:bCs/>
          <w:lang w:val="es-ES"/>
        </w:rPr>
        <w:t xml:space="preserve">[…], el </w:t>
      </w:r>
      <w:proofErr w:type="spellStart"/>
      <w:r w:rsidR="006F05AA" w:rsidRPr="00722ACA">
        <w:rPr>
          <w:bCs/>
          <w:i/>
          <w:iCs/>
          <w:lang w:val="es-ES"/>
        </w:rPr>
        <w:t>datum</w:t>
      </w:r>
      <w:proofErr w:type="spellEnd"/>
      <w:r w:rsidR="006F05AA">
        <w:rPr>
          <w:bCs/>
          <w:lang w:val="es-ES"/>
        </w:rPr>
        <w:t xml:space="preserve"> no aparece jamás como existente bruto y en-sí al para-sí; se descubre siempre </w:t>
      </w:r>
      <w:r w:rsidR="006F05AA" w:rsidRPr="00722ACA">
        <w:rPr>
          <w:bCs/>
          <w:i/>
          <w:iCs/>
          <w:lang w:val="es-ES"/>
        </w:rPr>
        <w:t>como motivo</w:t>
      </w:r>
      <w:r w:rsidR="006F05AA">
        <w:rPr>
          <w:bCs/>
          <w:lang w:val="es-ES"/>
        </w:rPr>
        <w:t xml:space="preserve">, puesto que no </w:t>
      </w:r>
      <w:r w:rsidR="006F05AA" w:rsidRPr="009B71B1">
        <w:rPr>
          <w:bCs/>
          <w:lang w:val="es-ES"/>
        </w:rPr>
        <w:t>se revela sino a la luz de un fin que lo ilumina.</w:t>
      </w:r>
      <w:r w:rsidR="007D0085">
        <w:rPr>
          <w:bCs/>
          <w:lang w:val="es-ES"/>
        </w:rPr>
        <w:t>»</w:t>
      </w:r>
      <w:r w:rsidR="000B36DF">
        <w:rPr>
          <w:bCs/>
          <w:lang w:val="es-ES"/>
        </w:rPr>
        <w:t xml:space="preserve"> (Sartre, 2013: 662).</w:t>
      </w:r>
      <w:r w:rsidR="006F05AA">
        <w:rPr>
          <w:bCs/>
          <w:lang w:val="es-ES"/>
        </w:rPr>
        <w:t xml:space="preserve"> </w:t>
      </w:r>
      <w:r w:rsidR="0049361A">
        <w:rPr>
          <w:bCs/>
          <w:lang w:val="es-ES"/>
        </w:rPr>
        <w:t>Así, e</w:t>
      </w:r>
      <w:r w:rsidR="005A1611">
        <w:rPr>
          <w:bCs/>
          <w:lang w:val="es-ES"/>
        </w:rPr>
        <w:t>n este primer momento</w:t>
      </w:r>
      <w:r w:rsidR="0049361A">
        <w:rPr>
          <w:bCs/>
          <w:lang w:val="es-ES"/>
        </w:rPr>
        <w:t xml:space="preserve"> de la creación del colectivo</w:t>
      </w:r>
      <w:r w:rsidR="005A1611">
        <w:rPr>
          <w:bCs/>
          <w:lang w:val="es-ES"/>
        </w:rPr>
        <w:t xml:space="preserve">, la rareza </w:t>
      </w:r>
      <w:r w:rsidR="0049361A">
        <w:rPr>
          <w:bCs/>
          <w:lang w:val="es-ES"/>
        </w:rPr>
        <w:t xml:space="preserve">en tanto que fenomenalización del existente bruto </w:t>
      </w:r>
      <w:r w:rsidR="005A1611">
        <w:rPr>
          <w:bCs/>
          <w:lang w:val="es-ES"/>
        </w:rPr>
        <w:t xml:space="preserve">es causa del colectivo. </w:t>
      </w:r>
    </w:p>
    <w:p w14:paraId="64E30BC9" w14:textId="54E6797A" w:rsidR="00BD2198" w:rsidRDefault="00EC387F" w:rsidP="00403CE1">
      <w:pPr>
        <w:ind w:firstLine="284"/>
        <w:contextualSpacing/>
        <w:jc w:val="both"/>
        <w:rPr>
          <w:lang w:val="es-ES"/>
        </w:rPr>
      </w:pPr>
      <w:r>
        <w:rPr>
          <w:bCs/>
          <w:lang w:val="es-ES"/>
        </w:rPr>
        <w:t xml:space="preserve">Pero para que la serie sea posible es necesario que la rareza juegue a un segundo nivel. No solo </w:t>
      </w:r>
      <w:r w:rsidR="005A1611">
        <w:rPr>
          <w:bCs/>
          <w:lang w:val="es-ES"/>
        </w:rPr>
        <w:t>los individuos de la serie comparten el hecho que, en sus mundos</w:t>
      </w:r>
      <w:r w:rsidR="0049361A">
        <w:rPr>
          <w:bCs/>
          <w:lang w:val="es-ES"/>
        </w:rPr>
        <w:t xml:space="preserve"> individuales</w:t>
      </w:r>
      <w:r w:rsidR="005A1611">
        <w:rPr>
          <w:bCs/>
          <w:lang w:val="es-ES"/>
        </w:rPr>
        <w:t xml:space="preserve">, </w:t>
      </w:r>
      <w:r w:rsidR="00326363">
        <w:rPr>
          <w:bCs/>
          <w:lang w:val="es-ES"/>
        </w:rPr>
        <w:t xml:space="preserve">aunque estén separados, </w:t>
      </w:r>
      <w:r w:rsidR="005A1611">
        <w:rPr>
          <w:bCs/>
          <w:lang w:val="es-ES"/>
        </w:rPr>
        <w:t xml:space="preserve">el bus hace falta porque quisieran tomarlo, pero además la rareza también debe darse como consecuencia del colectivo. </w:t>
      </w:r>
      <w:r w:rsidR="00326363">
        <w:rPr>
          <w:bCs/>
          <w:lang w:val="es-ES"/>
        </w:rPr>
        <w:t xml:space="preserve">Tal como señala Sartre, la rareza que se evidencia en el bus también depende del </w:t>
      </w:r>
      <w:r w:rsidR="00934D04">
        <w:rPr>
          <w:bCs/>
          <w:lang w:val="es-ES"/>
        </w:rPr>
        <w:t>número</w:t>
      </w:r>
      <w:r w:rsidR="00326363">
        <w:rPr>
          <w:bCs/>
          <w:lang w:val="es-ES"/>
        </w:rPr>
        <w:t xml:space="preserve"> de personas que lo esperan. Bien se puede imaginar </w:t>
      </w:r>
      <w:r w:rsidR="00326363" w:rsidRPr="00BD2198">
        <w:rPr>
          <w:bCs/>
          <w:lang w:val="es-ES"/>
        </w:rPr>
        <w:t>que</w:t>
      </w:r>
      <w:r w:rsidR="0049361A">
        <w:rPr>
          <w:bCs/>
          <w:lang w:val="es-ES"/>
        </w:rPr>
        <w:t>,</w:t>
      </w:r>
      <w:r w:rsidR="00326363" w:rsidRPr="00BD2198">
        <w:rPr>
          <w:bCs/>
          <w:lang w:val="es-ES"/>
        </w:rPr>
        <w:t xml:space="preserve"> </w:t>
      </w:r>
      <w:r w:rsidR="0049361A">
        <w:rPr>
          <w:bCs/>
          <w:lang w:val="es-ES"/>
        </w:rPr>
        <w:t xml:space="preserve">si </w:t>
      </w:r>
      <w:r w:rsidR="00BD2198" w:rsidRPr="00BD2198">
        <w:rPr>
          <w:bCs/>
          <w:lang w:val="es-ES"/>
        </w:rPr>
        <w:t xml:space="preserve">hay únicamente dos individuos en la parada del bus, su rareza no es la misma que si lo están esperando cuarenta personas: </w:t>
      </w:r>
      <w:r w:rsidR="007D0085">
        <w:rPr>
          <w:bCs/>
          <w:lang w:val="es-ES"/>
        </w:rPr>
        <w:t>«</w:t>
      </w:r>
      <w:r w:rsidR="00DF0BEA">
        <w:rPr>
          <w:bCs/>
          <w:lang w:val="es-ES"/>
        </w:rPr>
        <w:t xml:space="preserve">Es precisamente a este nivel donde el objeto material va a determinar el orden serial como razón social de la separación de los individuos. </w:t>
      </w:r>
      <w:r w:rsidR="00DF0BEA" w:rsidRPr="00DF0BEA">
        <w:rPr>
          <w:bCs/>
          <w:lang w:val="es-ES"/>
        </w:rPr>
        <w:t>La exigencia pr</w:t>
      </w:r>
      <w:r w:rsidR="00DF0BEA">
        <w:rPr>
          <w:bCs/>
          <w:lang w:val="es-ES"/>
        </w:rPr>
        <w:t>á</w:t>
      </w:r>
      <w:r w:rsidR="00DF0BEA" w:rsidRPr="00DF0BEA">
        <w:rPr>
          <w:bCs/>
          <w:lang w:val="es-ES"/>
        </w:rPr>
        <w:t xml:space="preserve">ctico-inerte llega aquí de la rareza: </w:t>
      </w:r>
      <w:r w:rsidR="00DF0BEA" w:rsidRPr="00DF0BEA">
        <w:rPr>
          <w:bCs/>
          <w:i/>
          <w:iCs/>
          <w:lang w:val="es-ES"/>
        </w:rPr>
        <w:t>no hay bastante sitio para todos</w:t>
      </w:r>
      <w:r w:rsidR="00DF0BEA" w:rsidRPr="00DF0BEA">
        <w:rPr>
          <w:bCs/>
          <w:lang w:val="es-ES"/>
        </w:rPr>
        <w:t>.</w:t>
      </w:r>
      <w:r w:rsidR="007D0085">
        <w:rPr>
          <w:bCs/>
          <w:lang w:val="es-ES"/>
        </w:rPr>
        <w:t>»</w:t>
      </w:r>
      <w:r w:rsidR="001C1008">
        <w:rPr>
          <w:bCs/>
          <w:lang w:val="es-ES"/>
        </w:rPr>
        <w:t xml:space="preserve"> (Sartre, 2004: 439).</w:t>
      </w:r>
      <w:r w:rsidR="00775372" w:rsidRPr="00DF0BEA">
        <w:rPr>
          <w:lang w:val="es-ES"/>
        </w:rPr>
        <w:t xml:space="preserve"> </w:t>
      </w:r>
      <w:r w:rsidR="00BD2198" w:rsidRPr="00DF0BEA">
        <w:rPr>
          <w:lang w:val="es-ES"/>
        </w:rPr>
        <w:t>En esta cita, ya no se trata de una rareza que se piensa a la luz</w:t>
      </w:r>
      <w:r w:rsidR="00BD2198" w:rsidRPr="00BD2198">
        <w:rPr>
          <w:lang w:val="es-ES"/>
        </w:rPr>
        <w:t xml:space="preserve"> de cada uno de los individuos sino para </w:t>
      </w:r>
      <w:r w:rsidR="007D0085">
        <w:rPr>
          <w:lang w:val="es-ES"/>
        </w:rPr>
        <w:t>«</w:t>
      </w:r>
      <w:r w:rsidR="00BD2198" w:rsidRPr="00BD2198">
        <w:rPr>
          <w:lang w:val="es-ES"/>
        </w:rPr>
        <w:t>todos</w:t>
      </w:r>
      <w:r w:rsidR="007D0085">
        <w:rPr>
          <w:lang w:val="es-ES"/>
        </w:rPr>
        <w:t>»</w:t>
      </w:r>
      <w:r w:rsidR="00BD2198">
        <w:rPr>
          <w:lang w:val="es-ES"/>
        </w:rPr>
        <w:t xml:space="preserve">, tal como si la rareza fuese </w:t>
      </w:r>
      <w:r w:rsidR="00DC6952">
        <w:rPr>
          <w:lang w:val="es-ES"/>
        </w:rPr>
        <w:t xml:space="preserve">no solo la causa de la serie sino además la consecuencia </w:t>
      </w:r>
      <w:r w:rsidR="00BD2198">
        <w:rPr>
          <w:lang w:val="es-ES"/>
        </w:rPr>
        <w:t xml:space="preserve">de la existencia de un </w:t>
      </w:r>
      <w:r w:rsidR="007D0085">
        <w:rPr>
          <w:lang w:val="es-ES"/>
        </w:rPr>
        <w:t>«</w:t>
      </w:r>
      <w:r w:rsidR="00BD2198">
        <w:rPr>
          <w:lang w:val="es-ES"/>
        </w:rPr>
        <w:t>todos</w:t>
      </w:r>
      <w:r w:rsidR="007D0085">
        <w:rPr>
          <w:lang w:val="es-ES"/>
        </w:rPr>
        <w:t>»</w:t>
      </w:r>
      <w:r w:rsidR="00BD2198">
        <w:rPr>
          <w:lang w:val="es-ES"/>
        </w:rPr>
        <w:t>.</w:t>
      </w:r>
      <w:r w:rsidR="00DC6952">
        <w:rPr>
          <w:lang w:val="es-ES"/>
        </w:rPr>
        <w:t xml:space="preserve"> </w:t>
      </w:r>
    </w:p>
    <w:p w14:paraId="342C3048" w14:textId="7E03FFF4" w:rsidR="00907206" w:rsidRDefault="00105320" w:rsidP="00403CE1">
      <w:pPr>
        <w:ind w:firstLine="284"/>
        <w:contextualSpacing/>
        <w:jc w:val="both"/>
        <w:rPr>
          <w:lang w:val="es-ES"/>
        </w:rPr>
      </w:pPr>
      <w:r>
        <w:rPr>
          <w:lang w:val="es-ES"/>
        </w:rPr>
        <w:t xml:space="preserve">Pero estos dos momentos de la rareza no evidencian dos tipos de rareza sino una articulación de la rareza según la figura del remolino que hace de la rareza tanto la causa como la consecuencia de la serie. Por un lado, es porque los individuos perciben a las </w:t>
      </w:r>
      <w:r>
        <w:rPr>
          <w:lang w:val="es-ES"/>
        </w:rPr>
        <w:lastRenderedPageBreak/>
        <w:t>plazas en el bus como raras que se acumulan bajo la parada con el fin de ser los primeros en entrar y maximizar sus chances de viajar sent</w:t>
      </w:r>
      <w:r w:rsidR="0049361A">
        <w:rPr>
          <w:lang w:val="es-ES"/>
        </w:rPr>
        <w:t>a</w:t>
      </w:r>
      <w:r>
        <w:rPr>
          <w:lang w:val="es-ES"/>
        </w:rPr>
        <w:t xml:space="preserve">dos o, incluso, de poder entrar en el primer bus que pase. </w:t>
      </w:r>
      <w:r w:rsidR="0049361A">
        <w:rPr>
          <w:lang w:val="es-ES"/>
        </w:rPr>
        <w:t>Por otro lado, mientras má</w:t>
      </w:r>
      <w:r>
        <w:rPr>
          <w:lang w:val="es-ES"/>
        </w:rPr>
        <w:t xml:space="preserve">s personas se </w:t>
      </w:r>
      <w:r w:rsidR="00907206">
        <w:rPr>
          <w:lang w:val="es-ES"/>
        </w:rPr>
        <w:t xml:space="preserve">acumulen en la parada </w:t>
      </w:r>
      <w:r w:rsidR="00DC169F">
        <w:rPr>
          <w:lang w:val="es-ES"/>
        </w:rPr>
        <w:t>más</w:t>
      </w:r>
      <w:r w:rsidR="00907206">
        <w:rPr>
          <w:lang w:val="es-ES"/>
        </w:rPr>
        <w:t xml:space="preserve"> cada uno tiene interés en apretarse aún más en contra de los otros individuos para poder entrar en el bus.</w:t>
      </w:r>
      <w:r w:rsidR="00DC169F">
        <w:rPr>
          <w:lang w:val="es-ES"/>
        </w:rPr>
        <w:t xml:space="preserve"> Existe así una autorrealización de la rareza que permite pensarla </w:t>
      </w:r>
      <w:r w:rsidR="0049361A">
        <w:rPr>
          <w:lang w:val="es-ES"/>
        </w:rPr>
        <w:t xml:space="preserve">a la vez </w:t>
      </w:r>
      <w:r w:rsidR="00DC169F">
        <w:rPr>
          <w:lang w:val="es-ES"/>
        </w:rPr>
        <w:t xml:space="preserve">como causa y consecuencia del colectivo: </w:t>
      </w:r>
    </w:p>
    <w:p w14:paraId="7A7F3650" w14:textId="77777777" w:rsidR="00403CE1" w:rsidRDefault="00403CE1" w:rsidP="00403CE1">
      <w:pPr>
        <w:ind w:firstLine="284"/>
        <w:contextualSpacing/>
        <w:jc w:val="both"/>
        <w:rPr>
          <w:lang w:val="es-ES"/>
        </w:rPr>
      </w:pPr>
    </w:p>
    <w:p w14:paraId="03ADCE5F" w14:textId="69DEA901" w:rsidR="00DC6952" w:rsidRPr="00DF0BEA" w:rsidRDefault="007D0085" w:rsidP="00DC169F">
      <w:pPr>
        <w:ind w:left="567" w:right="567"/>
        <w:contextualSpacing/>
        <w:jc w:val="both"/>
        <w:rPr>
          <w:rFonts w:eastAsia="Calibri"/>
          <w:sz w:val="20"/>
          <w:szCs w:val="20"/>
          <w:lang w:val="es-ES"/>
        </w:rPr>
      </w:pPr>
      <w:r>
        <w:rPr>
          <w:rFonts w:eastAsia="Calibri"/>
          <w:sz w:val="20"/>
          <w:szCs w:val="20"/>
          <w:lang w:val="es-ES"/>
        </w:rPr>
        <w:t>«</w:t>
      </w:r>
      <w:r w:rsidR="00DF0BEA" w:rsidRPr="007A1058">
        <w:rPr>
          <w:rFonts w:eastAsia="Calibri"/>
          <w:sz w:val="20"/>
          <w:szCs w:val="20"/>
          <w:lang w:val="es-ES"/>
        </w:rPr>
        <w:t xml:space="preserve">De una manera abstracta, se puede tener a la rareza por una relación del individuo con lo circulante. Practica e históricamente -es decir, en tanto que estamos situados-, lo circundante es un campo práctico ya constituido, que remite a cada uno a estructuras colectivas (más lejos veremos lo que esto significa), la más fundamental de las cuales es precisamente la rareza como unidad negativa de la multiplicidad de los hombres (de </w:t>
      </w:r>
      <w:r w:rsidR="00DF0BEA" w:rsidRPr="007A1058">
        <w:rPr>
          <w:rFonts w:eastAsia="Calibri"/>
          <w:i/>
          <w:iCs/>
          <w:sz w:val="20"/>
          <w:szCs w:val="20"/>
          <w:lang w:val="es-ES"/>
        </w:rPr>
        <w:t>esta</w:t>
      </w:r>
      <w:r w:rsidR="00DF0BEA" w:rsidRPr="007A1058">
        <w:rPr>
          <w:rFonts w:eastAsia="Calibri"/>
          <w:sz w:val="20"/>
          <w:szCs w:val="20"/>
          <w:lang w:val="es-ES"/>
        </w:rPr>
        <w:t xml:space="preserve"> multiplicidad concreta).</w:t>
      </w:r>
      <w:r>
        <w:rPr>
          <w:rFonts w:eastAsia="Calibri"/>
          <w:sz w:val="20"/>
          <w:szCs w:val="20"/>
          <w:lang w:val="es-ES"/>
        </w:rPr>
        <w:t>»</w:t>
      </w:r>
      <w:r w:rsidR="001C1008">
        <w:rPr>
          <w:rFonts w:eastAsia="Calibri"/>
          <w:sz w:val="20"/>
          <w:szCs w:val="20"/>
          <w:lang w:val="es-ES"/>
        </w:rPr>
        <w:t xml:space="preserve"> (Sartre, 2004: 284)</w:t>
      </w:r>
      <w:r w:rsidR="00DC169F" w:rsidRPr="007A1058">
        <w:rPr>
          <w:rStyle w:val="Refdenotaalpie"/>
          <w:rFonts w:eastAsia="Calibri"/>
          <w:sz w:val="20"/>
          <w:szCs w:val="20"/>
        </w:rPr>
        <w:footnoteReference w:id="19"/>
      </w:r>
    </w:p>
    <w:p w14:paraId="38627144" w14:textId="77777777" w:rsidR="00DC169F" w:rsidRPr="00DF0BEA" w:rsidRDefault="00DC169F" w:rsidP="00DC169F">
      <w:pPr>
        <w:ind w:left="567" w:right="567"/>
        <w:contextualSpacing/>
        <w:jc w:val="both"/>
        <w:rPr>
          <w:sz w:val="20"/>
          <w:szCs w:val="20"/>
          <w:lang w:val="es-ES"/>
        </w:rPr>
      </w:pPr>
    </w:p>
    <w:p w14:paraId="6C7E987C" w14:textId="5C6CDFA9" w:rsidR="00775372" w:rsidRDefault="00DC169F" w:rsidP="00403CE1">
      <w:pPr>
        <w:ind w:firstLine="284"/>
        <w:contextualSpacing/>
        <w:jc w:val="both"/>
        <w:rPr>
          <w:rFonts w:eastAsia="Calibri"/>
          <w:lang w:val="es-ES"/>
        </w:rPr>
      </w:pPr>
      <w:r w:rsidRPr="00403CE1">
        <w:rPr>
          <w:lang w:val="es-ES"/>
        </w:rPr>
        <w:t>La rareza es tanto la causa como la consecuencia de la serie y es dentro de este remolino etiológico que se construye</w:t>
      </w:r>
      <w:r w:rsidR="0049361A" w:rsidRPr="00403CE1">
        <w:rPr>
          <w:lang w:val="es-ES"/>
        </w:rPr>
        <w:t xml:space="preserve"> el colectivo</w:t>
      </w:r>
      <w:r w:rsidRPr="00403CE1">
        <w:rPr>
          <w:lang w:val="es-ES"/>
        </w:rPr>
        <w:t xml:space="preserve">. </w:t>
      </w:r>
      <w:r w:rsidR="00470346" w:rsidRPr="00403CE1">
        <w:rPr>
          <w:lang w:val="es-ES"/>
        </w:rPr>
        <w:t xml:space="preserve">Este punto aparece claramente y esta vez explícitamente en un segundo ejemplo de la </w:t>
      </w:r>
      <w:r w:rsidR="00470346" w:rsidRPr="00403CE1">
        <w:rPr>
          <w:i/>
          <w:iCs/>
          <w:lang w:val="es-ES"/>
        </w:rPr>
        <w:t>Crítica de la razón dialéctica</w:t>
      </w:r>
      <w:r w:rsidR="00470346" w:rsidRPr="00403CE1">
        <w:rPr>
          <w:lang w:val="es-ES"/>
        </w:rPr>
        <w:t xml:space="preserve"> que nos obliga a pensar que la rareza no es un </w:t>
      </w:r>
      <w:r w:rsidR="0049361A" w:rsidRPr="00403CE1">
        <w:rPr>
          <w:lang w:val="es-ES"/>
        </w:rPr>
        <w:t xml:space="preserve">simple </w:t>
      </w:r>
      <w:r w:rsidR="007A1058" w:rsidRPr="00403CE1">
        <w:rPr>
          <w:lang w:val="es-ES"/>
        </w:rPr>
        <w:t>campo</w:t>
      </w:r>
      <w:r w:rsidR="00470346" w:rsidRPr="00403CE1">
        <w:rPr>
          <w:lang w:val="es-ES"/>
        </w:rPr>
        <w:t xml:space="preserve"> sino una situación. Leamos el ejemplo sartreano de la toma de la Bastilla</w:t>
      </w:r>
      <w:r w:rsidR="00775372" w:rsidRPr="00403CE1">
        <w:rPr>
          <w:rFonts w:eastAsia="Calibri"/>
          <w:lang w:val="es-ES"/>
        </w:rPr>
        <w:t>:</w:t>
      </w:r>
    </w:p>
    <w:p w14:paraId="57CD3BEC" w14:textId="77777777" w:rsidR="00403CE1" w:rsidRPr="00403CE1" w:rsidRDefault="00403CE1" w:rsidP="00403CE1">
      <w:pPr>
        <w:ind w:firstLine="284"/>
        <w:contextualSpacing/>
        <w:jc w:val="both"/>
        <w:rPr>
          <w:lang w:val="es-ES"/>
        </w:rPr>
      </w:pPr>
    </w:p>
    <w:p w14:paraId="3125DAA0" w14:textId="6B60E321" w:rsidR="00775372" w:rsidRPr="001512FE" w:rsidRDefault="007D0085" w:rsidP="00775372">
      <w:pPr>
        <w:ind w:left="851" w:right="900"/>
        <w:contextualSpacing/>
        <w:jc w:val="both"/>
        <w:rPr>
          <w:rFonts w:eastAsia="Calibri"/>
          <w:sz w:val="20"/>
          <w:szCs w:val="20"/>
          <w:lang w:val="es-ES"/>
        </w:rPr>
      </w:pPr>
      <w:r>
        <w:rPr>
          <w:rFonts w:eastAsia="Calibri"/>
          <w:sz w:val="20"/>
          <w:szCs w:val="20"/>
          <w:lang w:val="es-ES"/>
        </w:rPr>
        <w:t>«</w:t>
      </w:r>
      <w:r w:rsidR="006B1A6A" w:rsidRPr="001512FE">
        <w:rPr>
          <w:rFonts w:eastAsia="Calibri"/>
          <w:sz w:val="20"/>
          <w:szCs w:val="20"/>
          <w:lang w:val="es-ES"/>
        </w:rPr>
        <w:t xml:space="preserve">Será necesario que hay hombres armados que defiendan al barrio contra las tropas reales, y otros que lo defiendan contra la Bastilla. Y la Bastilla, a su vez, en el marco de la rareza, descubre la exigencia primera de la libertad común; para que tenga lugar la defensa (del barrio contra los soldados) hacen falta armas; ahora bien, faltan </w:t>
      </w:r>
      <w:r w:rsidR="006B1A6A" w:rsidRPr="001512FE">
        <w:rPr>
          <w:rFonts w:eastAsia="Calibri"/>
          <w:i/>
          <w:iCs/>
          <w:sz w:val="20"/>
          <w:szCs w:val="20"/>
          <w:lang w:val="es-ES"/>
        </w:rPr>
        <w:t>en el barrio</w:t>
      </w:r>
      <w:r w:rsidR="006B1A6A" w:rsidRPr="001512FE">
        <w:rPr>
          <w:rFonts w:eastAsia="Calibri"/>
          <w:sz w:val="20"/>
          <w:szCs w:val="20"/>
          <w:lang w:val="es-ES"/>
        </w:rPr>
        <w:t xml:space="preserve">, pero están en la Bastilla. La Bastilla se vuelve el interés </w:t>
      </w:r>
      <w:r w:rsidR="001512FE" w:rsidRPr="001512FE">
        <w:rPr>
          <w:rFonts w:eastAsia="Calibri"/>
          <w:sz w:val="20"/>
          <w:szCs w:val="20"/>
          <w:lang w:val="es-ES"/>
        </w:rPr>
        <w:t>común</w:t>
      </w:r>
      <w:r w:rsidR="006B1A6A" w:rsidRPr="001512FE">
        <w:rPr>
          <w:rFonts w:eastAsia="Calibri"/>
          <w:sz w:val="20"/>
          <w:szCs w:val="20"/>
          <w:lang w:val="es-ES"/>
        </w:rPr>
        <w:t xml:space="preserve"> en tanto que </w:t>
      </w:r>
      <w:r w:rsidR="006B1A6A" w:rsidRPr="001512FE">
        <w:rPr>
          <w:rFonts w:eastAsia="Calibri"/>
          <w:i/>
          <w:iCs/>
          <w:sz w:val="20"/>
          <w:szCs w:val="20"/>
          <w:lang w:val="es-ES"/>
        </w:rPr>
        <w:t>puede y debe</w:t>
      </w:r>
      <w:r w:rsidR="006B1A6A" w:rsidRPr="001512FE">
        <w:rPr>
          <w:rFonts w:eastAsia="Calibri"/>
          <w:sz w:val="20"/>
          <w:szCs w:val="20"/>
          <w:lang w:val="es-ES"/>
        </w:rPr>
        <w:t xml:space="preserve"> ser al mismo tiempo desarmada, fuente de aprovisionamiento de armas y, tal vez, vuelta contra los enemigos del oeste</w:t>
      </w:r>
      <w:r w:rsidR="001512FE" w:rsidRPr="001512FE">
        <w:rPr>
          <w:rFonts w:eastAsia="Calibri"/>
          <w:sz w:val="20"/>
          <w:szCs w:val="20"/>
          <w:lang w:val="es-ES"/>
        </w:rPr>
        <w:t>. La urgencia proviene entonces de la rareza del tiempo: el enemigo puede llegar en cualquier minuto.</w:t>
      </w:r>
      <w:r>
        <w:rPr>
          <w:rFonts w:eastAsia="Calibri"/>
          <w:sz w:val="20"/>
          <w:szCs w:val="20"/>
          <w:lang w:val="es-ES"/>
        </w:rPr>
        <w:t>»</w:t>
      </w:r>
      <w:r w:rsidR="001C1008">
        <w:rPr>
          <w:rFonts w:eastAsia="Calibri"/>
          <w:sz w:val="20"/>
          <w:szCs w:val="20"/>
          <w:lang w:val="es-ES"/>
        </w:rPr>
        <w:t xml:space="preserve"> (Sartre, 2004(2): 26-27)</w:t>
      </w:r>
    </w:p>
    <w:p w14:paraId="1440F303" w14:textId="77777777" w:rsidR="00775372" w:rsidRPr="001512FE" w:rsidRDefault="00775372" w:rsidP="00775372">
      <w:pPr>
        <w:ind w:firstLine="851"/>
        <w:contextualSpacing/>
        <w:jc w:val="both"/>
        <w:rPr>
          <w:rFonts w:eastAsia="Calibri"/>
          <w:sz w:val="20"/>
          <w:szCs w:val="20"/>
          <w:lang w:val="es-ES"/>
        </w:rPr>
      </w:pPr>
    </w:p>
    <w:p w14:paraId="3FE65D53" w14:textId="6F15337B" w:rsidR="00F43AC5" w:rsidRDefault="0056707A" w:rsidP="00403CE1">
      <w:pPr>
        <w:ind w:firstLine="284"/>
        <w:contextualSpacing/>
        <w:jc w:val="both"/>
        <w:rPr>
          <w:rFonts w:eastAsia="Calibri"/>
          <w:lang w:val="es-ES"/>
        </w:rPr>
      </w:pPr>
      <w:r>
        <w:rPr>
          <w:rFonts w:eastAsia="Calibri"/>
          <w:lang w:val="es-ES"/>
        </w:rPr>
        <w:t xml:space="preserve">Aquí, la rareza es un fenómeno contingente pero relacional. </w:t>
      </w:r>
      <w:r w:rsidR="002D6241">
        <w:rPr>
          <w:rFonts w:eastAsia="Calibri"/>
          <w:lang w:val="es-ES"/>
        </w:rPr>
        <w:t>Tal</w:t>
      </w:r>
      <w:r>
        <w:rPr>
          <w:rFonts w:eastAsia="Calibri"/>
          <w:lang w:val="es-ES"/>
        </w:rPr>
        <w:t xml:space="preserve"> como señala Sartre</w:t>
      </w:r>
      <w:r w:rsidR="00A16491">
        <w:rPr>
          <w:rFonts w:eastAsia="Calibri"/>
          <w:lang w:val="es-ES"/>
        </w:rPr>
        <w:t xml:space="preserve"> y lo subraya en el mismo texto, </w:t>
      </w:r>
      <w:r>
        <w:rPr>
          <w:rFonts w:eastAsia="Calibri"/>
          <w:lang w:val="es-ES"/>
        </w:rPr>
        <w:t xml:space="preserve">las armas no </w:t>
      </w:r>
      <w:r w:rsidR="00A16491">
        <w:rPr>
          <w:rFonts w:eastAsia="Calibri"/>
          <w:lang w:val="es-ES"/>
        </w:rPr>
        <w:t xml:space="preserve">hacen falta de manera absoluta sino </w:t>
      </w:r>
      <w:r w:rsidR="007D0085">
        <w:rPr>
          <w:rFonts w:eastAsia="Calibri"/>
          <w:lang w:val="es-ES"/>
        </w:rPr>
        <w:t>«</w:t>
      </w:r>
      <w:r w:rsidR="00A16491">
        <w:rPr>
          <w:rFonts w:eastAsia="Calibri"/>
          <w:lang w:val="es-ES"/>
        </w:rPr>
        <w:t>[…] en el barrio</w:t>
      </w:r>
      <w:r w:rsidR="007D0085">
        <w:rPr>
          <w:rFonts w:eastAsia="Calibri"/>
          <w:lang w:val="es-ES"/>
        </w:rPr>
        <w:t>»</w:t>
      </w:r>
      <w:r w:rsidR="001C1008">
        <w:rPr>
          <w:rFonts w:eastAsia="Calibri"/>
          <w:lang w:val="es-ES"/>
        </w:rPr>
        <w:t xml:space="preserve"> (Sartre, 2004(2): 26)</w:t>
      </w:r>
      <w:r w:rsidR="00A16491">
        <w:rPr>
          <w:rFonts w:eastAsia="Calibri"/>
          <w:lang w:val="es-ES"/>
        </w:rPr>
        <w:t xml:space="preserve">, es decir, dentro de cierto mundo que existe a la luz de un objetivo y de cierto proyecto: defenderse en contra de un posible ataque. Sin este proyecto, las armas no estarían raras en el barrio sino simplemente ausentes, pero nadie podría percibirlas según la modalidad de la falta dado que la falta solo existe de manera relacional, razón por la cual sólo la realidad humana puede introducir cierta falta en el mundo y no en el existente </w:t>
      </w:r>
      <w:r w:rsidR="00A16491" w:rsidRPr="00A16491">
        <w:rPr>
          <w:rFonts w:eastAsia="Calibri"/>
          <w:lang w:val="es-ES"/>
        </w:rPr>
        <w:t>bruto</w:t>
      </w:r>
      <w:r w:rsidR="001C1008">
        <w:rPr>
          <w:rFonts w:eastAsia="Calibri"/>
          <w:lang w:val="es-ES"/>
        </w:rPr>
        <w:t xml:space="preserve"> (Sartre, 2013: 64-94)</w:t>
      </w:r>
      <w:r w:rsidR="00A16491" w:rsidRPr="00A16491">
        <w:rPr>
          <w:rFonts w:eastAsia="Calibri"/>
          <w:lang w:val="es-ES"/>
        </w:rPr>
        <w:t xml:space="preserve">. </w:t>
      </w:r>
      <w:r w:rsidR="005C581A">
        <w:rPr>
          <w:rFonts w:eastAsia="Calibri"/>
          <w:lang w:val="es-ES"/>
        </w:rPr>
        <w:t xml:space="preserve">Es el proyecto que hace aparecer la rareza de las armas al neantizar el barrio en tanto que lugar de esta falta de las armas. </w:t>
      </w:r>
      <w:r w:rsidR="00800B6B">
        <w:rPr>
          <w:rFonts w:eastAsia="Calibri"/>
          <w:lang w:val="es-ES"/>
        </w:rPr>
        <w:t xml:space="preserve">Sin la presencia de un proyecto y del otro (aunque sea en tanto que enemigo que podría llegar en cualquier momento), nadie podría percibir la ausencia y la falta de armas. De la misma manera, este mecanismo </w:t>
      </w:r>
      <w:r w:rsidR="00F11984">
        <w:rPr>
          <w:rFonts w:eastAsia="Calibri"/>
          <w:lang w:val="es-ES"/>
        </w:rPr>
        <w:t xml:space="preserve">de remolino explica la rareza del tiempo. Bien es cierto que el tiempo es raro, pero lo es por la única razón que los enemigos del barrio ya están en marcha y pueden llegar en cualquier momento. La presión que hacen pesar los enemigos sobre el tiempo lo contrae y lo reduce, lo que crea su rareza. Una vez más aquí, es de notar que esta lógica ya se encontraba en </w:t>
      </w:r>
      <w:r w:rsidR="00F11984" w:rsidRPr="00F11984">
        <w:rPr>
          <w:rFonts w:eastAsia="Calibri"/>
          <w:i/>
          <w:lang w:val="es-ES"/>
        </w:rPr>
        <w:t>El ser y la nada</w:t>
      </w:r>
      <w:r w:rsidR="00F11984">
        <w:rPr>
          <w:rFonts w:eastAsia="Calibri"/>
          <w:lang w:val="es-ES"/>
        </w:rPr>
        <w:t xml:space="preserve"> acerca del problema de la muerte. En contra de los filósofos que hicieron de la muerte </w:t>
      </w:r>
      <w:r w:rsidR="00F43AC5">
        <w:rPr>
          <w:rFonts w:eastAsia="Calibri"/>
          <w:lang w:val="es-ES"/>
        </w:rPr>
        <w:t xml:space="preserve">algo </w:t>
      </w:r>
      <w:r w:rsidR="00F11984">
        <w:rPr>
          <w:rFonts w:eastAsia="Calibri"/>
          <w:lang w:val="es-ES"/>
        </w:rPr>
        <w:t xml:space="preserve">interior a la vida, su culminación, Sartre afirma que la muerte es externa a la vida y que, si bien </w:t>
      </w:r>
      <w:r w:rsidR="00BD396B">
        <w:rPr>
          <w:rFonts w:eastAsia="Calibri"/>
          <w:lang w:val="es-ES"/>
        </w:rPr>
        <w:t>en tanto que existente bruto limita nuestra libertad</w:t>
      </w:r>
      <w:r w:rsidR="00F43AC5">
        <w:rPr>
          <w:rFonts w:eastAsia="Calibri"/>
          <w:lang w:val="es-ES"/>
        </w:rPr>
        <w:t>,</w:t>
      </w:r>
      <w:r w:rsidR="00BD396B">
        <w:rPr>
          <w:rFonts w:eastAsia="Calibri"/>
          <w:lang w:val="es-ES"/>
        </w:rPr>
        <w:t xml:space="preserve"> puesto que entra en nuestra vida como fenómeno, </w:t>
      </w:r>
      <w:r w:rsidR="00BD396B">
        <w:rPr>
          <w:rFonts w:eastAsia="Calibri"/>
          <w:lang w:val="es-ES"/>
        </w:rPr>
        <w:lastRenderedPageBreak/>
        <w:t xml:space="preserve">su limitación no existe sino </w:t>
      </w:r>
      <w:r w:rsidR="00BD396B" w:rsidRPr="00F43AC5">
        <w:rPr>
          <w:rFonts w:eastAsia="Calibri"/>
          <w:i/>
          <w:lang w:val="es-ES"/>
        </w:rPr>
        <w:t>para</w:t>
      </w:r>
      <w:r w:rsidR="00BD396B">
        <w:rPr>
          <w:rFonts w:eastAsia="Calibri"/>
          <w:lang w:val="es-ES"/>
        </w:rPr>
        <w:t xml:space="preserve"> una libertad. De ahí que no se pueda contestar de manera simple a la pregunta </w:t>
      </w:r>
      <w:r w:rsidR="00547EEF">
        <w:rPr>
          <w:rFonts w:eastAsia="Calibri"/>
          <w:lang w:val="es-ES"/>
        </w:rPr>
        <w:t>que consiste en saber si ¿disponemos de mucho tiempo o de poco tiempo en nuestras vidas?</w:t>
      </w:r>
      <w:r w:rsidR="00F11984">
        <w:rPr>
          <w:rFonts w:eastAsia="Calibri"/>
          <w:lang w:val="es-ES"/>
        </w:rPr>
        <w:t xml:space="preserve"> </w:t>
      </w:r>
      <w:r w:rsidR="00547EEF">
        <w:rPr>
          <w:rFonts w:eastAsia="Calibri"/>
          <w:lang w:val="es-ES"/>
        </w:rPr>
        <w:t xml:space="preserve">¿Es el tiempo raro en nuestras vidas? La pregunta no puede contestarse de manera absoluta dado que, tal como en el ejemplo de la Bastilla no existe algo como la abundancia o la </w:t>
      </w:r>
      <w:r w:rsidR="001174A9">
        <w:rPr>
          <w:rFonts w:eastAsia="Calibri"/>
          <w:lang w:val="es-ES"/>
        </w:rPr>
        <w:t>escasez</w:t>
      </w:r>
      <w:r w:rsidR="00547EEF">
        <w:rPr>
          <w:rFonts w:eastAsia="Calibri"/>
          <w:lang w:val="es-ES"/>
        </w:rPr>
        <w:t xml:space="preserve"> absoluta del tiempo sino únicamente a la luz de cierto proyecto. Vivir ochenta años es poco para quien tiene grandes proyectos a largo </w:t>
      </w:r>
      <w:r w:rsidR="00F43AC5">
        <w:rPr>
          <w:rFonts w:eastAsia="Calibri"/>
          <w:lang w:val="es-ES"/>
        </w:rPr>
        <w:t>plazo</w:t>
      </w:r>
      <w:r w:rsidR="00547EEF">
        <w:rPr>
          <w:rFonts w:eastAsia="Calibri"/>
          <w:lang w:val="es-ES"/>
        </w:rPr>
        <w:t>, pero para quien tiene un proyecto que se piensa de manera intensiva y no extensiva, puede ser que ochenta años sea un tiempo demasiado largo</w:t>
      </w:r>
      <w:r w:rsidR="001C1008">
        <w:rPr>
          <w:rFonts w:eastAsia="Calibri"/>
          <w:lang w:val="es-ES"/>
        </w:rPr>
        <w:t xml:space="preserve"> (Vinolo, 2022(3))</w:t>
      </w:r>
      <w:r w:rsidR="00547EEF">
        <w:rPr>
          <w:rFonts w:eastAsia="Calibri"/>
          <w:lang w:val="es-ES"/>
        </w:rPr>
        <w:t xml:space="preserve">. </w:t>
      </w:r>
      <w:r w:rsidR="00800B6B">
        <w:rPr>
          <w:rFonts w:eastAsia="Calibri"/>
          <w:lang w:val="es-ES"/>
        </w:rPr>
        <w:t xml:space="preserve"> </w:t>
      </w:r>
      <w:r w:rsidR="001174A9">
        <w:rPr>
          <w:rFonts w:eastAsia="Calibri"/>
          <w:lang w:val="es-ES"/>
        </w:rPr>
        <w:t xml:space="preserve">En el barrio que espera la llegada inminente de sus enemigos, es la percepción del tiempo según la modalidad de la espera que hace de éste un parámetro raro. Para quien no ha decidido defender el barrio, ni siquiera la llegada de los enemigos puede hacer que el tiempo sea raro. </w:t>
      </w:r>
    </w:p>
    <w:p w14:paraId="54D70FC1" w14:textId="3289527A" w:rsidR="00831FDA" w:rsidRPr="004273D9" w:rsidRDefault="001174A9" w:rsidP="00403CE1">
      <w:pPr>
        <w:ind w:firstLine="284"/>
        <w:contextualSpacing/>
        <w:jc w:val="both"/>
        <w:rPr>
          <w:rFonts w:ascii="Arial" w:eastAsia="Calibri" w:hAnsi="Arial" w:cs="Arial"/>
          <w:lang w:val="es-EC"/>
        </w:rPr>
      </w:pPr>
      <w:r>
        <w:rPr>
          <w:rFonts w:eastAsia="Calibri"/>
          <w:lang w:val="es-ES"/>
        </w:rPr>
        <w:t xml:space="preserve">Así, en los dos ejemplos de Sartre (rareza de las armas y rareza del tiempo), encontramos la lógica del </w:t>
      </w:r>
      <w:r w:rsidR="006C7A3E">
        <w:rPr>
          <w:rFonts w:eastAsia="Calibri"/>
          <w:lang w:val="es-ES"/>
        </w:rPr>
        <w:t xml:space="preserve">torniquete o del trompo según el cual el mundo que nos determina a actuar, el mundo en el cual encontramos las causas para actuar </w:t>
      </w:r>
      <w:r w:rsidR="00F43AC5">
        <w:rPr>
          <w:rFonts w:eastAsia="Calibri"/>
          <w:lang w:val="es-ES"/>
        </w:rPr>
        <w:t xml:space="preserve">no </w:t>
      </w:r>
      <w:r w:rsidR="006C7A3E">
        <w:rPr>
          <w:rFonts w:eastAsia="Calibri"/>
          <w:lang w:val="es-ES"/>
        </w:rPr>
        <w:t xml:space="preserve">es el existente bruto </w:t>
      </w:r>
      <w:r w:rsidR="00F43AC5">
        <w:rPr>
          <w:rFonts w:eastAsia="Calibri"/>
          <w:lang w:val="es-ES"/>
        </w:rPr>
        <w:t xml:space="preserve">como tal sino </w:t>
      </w:r>
      <w:r w:rsidR="006C7A3E">
        <w:rPr>
          <w:rFonts w:eastAsia="Calibri"/>
          <w:lang w:val="es-ES"/>
        </w:rPr>
        <w:t xml:space="preserve">tal como lo hemos iluminado a la luz de un proyecto futuro, tema que ha sido totalmente teorizado en </w:t>
      </w:r>
      <w:r w:rsidR="006C7A3E" w:rsidRPr="006C7A3E">
        <w:rPr>
          <w:rFonts w:eastAsia="Calibri"/>
          <w:i/>
          <w:lang w:val="es-ES"/>
        </w:rPr>
        <w:t>El ser y la nada</w:t>
      </w:r>
      <w:r w:rsidR="006C7A3E">
        <w:rPr>
          <w:rFonts w:eastAsia="Calibri"/>
          <w:lang w:val="es-ES"/>
        </w:rPr>
        <w:t xml:space="preserve">: </w:t>
      </w:r>
      <w:r w:rsidR="007D0085">
        <w:rPr>
          <w:rFonts w:eastAsia="Calibri"/>
          <w:lang w:val="es-ES"/>
        </w:rPr>
        <w:t>«</w:t>
      </w:r>
      <w:r w:rsidR="00EF5517" w:rsidRPr="00EF5517">
        <w:rPr>
          <w:lang w:val="es-EC"/>
        </w:rPr>
        <w:t>[…] la única fuerza del pasado le viene del futuro […].</w:t>
      </w:r>
      <w:r w:rsidR="007D0085">
        <w:rPr>
          <w:lang w:val="es-EC"/>
        </w:rPr>
        <w:t>»</w:t>
      </w:r>
      <w:r w:rsidR="001C1008">
        <w:rPr>
          <w:lang w:val="es-EC"/>
        </w:rPr>
        <w:t xml:space="preserve"> (Sartre, 2013: 677)</w:t>
      </w:r>
      <w:r w:rsidR="00EF5517" w:rsidRPr="006A16E5">
        <w:rPr>
          <w:rStyle w:val="Refdenotaalpie"/>
        </w:rPr>
        <w:footnoteReference w:id="20"/>
      </w:r>
      <w:r w:rsidR="001C1008" w:rsidRPr="001C1008">
        <w:rPr>
          <w:lang w:val="es-EC"/>
        </w:rPr>
        <w:t>.</w:t>
      </w:r>
      <w:r w:rsidR="001A2D60">
        <w:rPr>
          <w:lang w:val="es-EC"/>
        </w:rPr>
        <w:t xml:space="preserve"> Este punto aparece de manera explícita en la </w:t>
      </w:r>
      <w:r w:rsidR="001A2D60" w:rsidRPr="001A2D60">
        <w:rPr>
          <w:i/>
          <w:lang w:val="es-EC"/>
        </w:rPr>
        <w:t xml:space="preserve">Crítica de la razón </w:t>
      </w:r>
      <w:r w:rsidR="001A2D60" w:rsidRPr="004273D9">
        <w:rPr>
          <w:i/>
          <w:lang w:val="es-EC"/>
        </w:rPr>
        <w:t xml:space="preserve">dialéctica </w:t>
      </w:r>
      <w:r w:rsidR="001A2D60" w:rsidRPr="004273D9">
        <w:rPr>
          <w:lang w:val="es-EC"/>
        </w:rPr>
        <w:t>cuando Sartre precis</w:t>
      </w:r>
      <w:r w:rsidR="00F43AC5">
        <w:rPr>
          <w:lang w:val="es-EC"/>
        </w:rPr>
        <w:t>a</w:t>
      </w:r>
      <w:r w:rsidR="001A2D60" w:rsidRPr="004273D9">
        <w:rPr>
          <w:lang w:val="es-EC"/>
        </w:rPr>
        <w:t xml:space="preserve"> su concepto de “medio” en el cual actúan los seres humanos con el fin de </w:t>
      </w:r>
      <w:r w:rsidR="00E23DB8" w:rsidRPr="004273D9">
        <w:rPr>
          <w:lang w:val="es-EC"/>
        </w:rPr>
        <w:t xml:space="preserve">señalar que el “medio” no es un Estado sino una situación: </w:t>
      </w:r>
      <w:r w:rsidR="007D0085">
        <w:rPr>
          <w:lang w:val="es-EC"/>
        </w:rPr>
        <w:t>«</w:t>
      </w:r>
      <w:r w:rsidR="00E23DB8" w:rsidRPr="004273D9">
        <w:rPr>
          <w:lang w:val="es-EC"/>
        </w:rPr>
        <w:t>La rareza es medio […] en tanto que es relación unitaria de una pluralidad de individuos. Dicho de otra manera, es relación individual y medio social.</w:t>
      </w:r>
      <w:r w:rsidR="007D0085">
        <w:rPr>
          <w:lang w:val="es-EC"/>
        </w:rPr>
        <w:t>»</w:t>
      </w:r>
      <w:r w:rsidR="001C1008">
        <w:rPr>
          <w:lang w:val="es-EC"/>
        </w:rPr>
        <w:t xml:space="preserve"> (Sartre, 2004: 283, nota 1).</w:t>
      </w:r>
      <w:r w:rsidR="00775372" w:rsidRPr="004273D9">
        <w:rPr>
          <w:rFonts w:ascii="Arial" w:eastAsia="Calibri" w:hAnsi="Arial" w:cs="Arial"/>
          <w:lang w:val="es-EC"/>
        </w:rPr>
        <w:t xml:space="preserve"> </w:t>
      </w:r>
    </w:p>
    <w:p w14:paraId="07BB57A1" w14:textId="77777777" w:rsidR="00A16491" w:rsidRPr="004273D9" w:rsidRDefault="00A16491" w:rsidP="00470346">
      <w:pPr>
        <w:contextualSpacing/>
        <w:jc w:val="both"/>
        <w:rPr>
          <w:rFonts w:ascii="Arial" w:eastAsia="Calibri" w:hAnsi="Arial" w:cs="Arial"/>
          <w:lang w:val="es-EC"/>
        </w:rPr>
      </w:pPr>
    </w:p>
    <w:p w14:paraId="2A82C8B4" w14:textId="43784615" w:rsidR="004273D9" w:rsidRPr="005F11B5" w:rsidRDefault="004273D9" w:rsidP="004273D9">
      <w:pPr>
        <w:contextualSpacing/>
        <w:jc w:val="both"/>
        <w:rPr>
          <w:b/>
          <w:smallCaps/>
          <w:lang w:val="es-EC"/>
        </w:rPr>
      </w:pPr>
      <w:r w:rsidRPr="005F11B5">
        <w:rPr>
          <w:b/>
          <w:smallCaps/>
          <w:lang w:val="es-EC"/>
        </w:rPr>
        <w:t>Conclusión</w:t>
      </w:r>
    </w:p>
    <w:p w14:paraId="05F8B27A" w14:textId="77777777" w:rsidR="004273D9" w:rsidRPr="005F11B5" w:rsidRDefault="004273D9" w:rsidP="007D5370">
      <w:pPr>
        <w:ind w:firstLine="284"/>
        <w:contextualSpacing/>
        <w:jc w:val="both"/>
        <w:rPr>
          <w:rFonts w:ascii="Arial" w:eastAsia="Calibri" w:hAnsi="Arial" w:cs="Arial"/>
          <w:lang w:val="es-EC"/>
        </w:rPr>
      </w:pPr>
    </w:p>
    <w:p w14:paraId="23D82E15" w14:textId="2FB1936E" w:rsidR="009D0FE9" w:rsidRDefault="008201A3" w:rsidP="00403CE1">
      <w:pPr>
        <w:ind w:firstLine="284"/>
        <w:contextualSpacing/>
        <w:jc w:val="both"/>
        <w:rPr>
          <w:rFonts w:eastAsia="Calibri"/>
          <w:lang w:val="es-EC"/>
        </w:rPr>
      </w:pPr>
      <w:r w:rsidRPr="002D6241">
        <w:rPr>
          <w:rFonts w:eastAsia="Calibri"/>
          <w:lang w:val="es-EC"/>
        </w:rPr>
        <w:t xml:space="preserve">El análisis del colectivo según la modalidad de la serie en Sartre presenta entonces un interés </w:t>
      </w:r>
      <w:r w:rsidR="007712D5" w:rsidRPr="002D6241">
        <w:rPr>
          <w:rFonts w:eastAsia="Calibri"/>
          <w:lang w:val="es-EC"/>
        </w:rPr>
        <w:t xml:space="preserve">que va mucho más allá de la simple formación de </w:t>
      </w:r>
      <w:r w:rsidR="002D6241" w:rsidRPr="002D6241">
        <w:rPr>
          <w:rFonts w:eastAsia="Calibri"/>
          <w:lang w:val="es-EC"/>
        </w:rPr>
        <w:t>los grupos</w:t>
      </w:r>
      <w:r w:rsidR="007712D5" w:rsidRPr="002D6241">
        <w:rPr>
          <w:rFonts w:eastAsia="Calibri"/>
          <w:lang w:val="es-EC"/>
        </w:rPr>
        <w:t>. En un primer</w:t>
      </w:r>
      <w:r w:rsidR="007712D5">
        <w:rPr>
          <w:rFonts w:eastAsia="Calibri"/>
          <w:lang w:val="es-EC"/>
        </w:rPr>
        <w:t xml:space="preserve"> momento se ha podido entender que la serie surge como una relación individual hacia un mismo objeto</w:t>
      </w:r>
      <w:r w:rsidR="00A54039">
        <w:rPr>
          <w:rFonts w:eastAsia="Calibri"/>
          <w:lang w:val="es-EC"/>
        </w:rPr>
        <w:t>, lo que no constituye el colectivo sino al azar y sin que exista ninguna intención de hacerlo al nivel microscópico individual</w:t>
      </w:r>
      <w:r w:rsidR="00E332B9">
        <w:rPr>
          <w:rStyle w:val="Refdenotaalpie"/>
          <w:rFonts w:eastAsia="Calibri"/>
          <w:lang w:val="es-EC"/>
        </w:rPr>
        <w:footnoteReference w:id="21"/>
      </w:r>
      <w:r w:rsidR="00A54039">
        <w:rPr>
          <w:rFonts w:eastAsia="Calibri"/>
          <w:lang w:val="es-EC"/>
        </w:rPr>
        <w:t xml:space="preserve">. Pero en un segundo momento este encuentro al azar modifica el estatuto del objeto fenomenalizándolo de una manera nueva que refuerza aún más los vínculos entre los miembros del colectivo. </w:t>
      </w:r>
      <w:r w:rsidR="00651A32" w:rsidRPr="00651A32">
        <w:rPr>
          <w:rFonts w:eastAsia="Calibri"/>
          <w:lang w:val="es-EC"/>
        </w:rPr>
        <w:t xml:space="preserve">El objeto externo es entonces tanto la causa como la consecuencia del colectivo: </w:t>
      </w:r>
      <w:r w:rsidR="007D0085">
        <w:rPr>
          <w:rFonts w:eastAsia="Calibri"/>
          <w:lang w:val="es-EC"/>
        </w:rPr>
        <w:t>«</w:t>
      </w:r>
      <w:r w:rsidR="00651A32" w:rsidRPr="00651A32">
        <w:rPr>
          <w:rFonts w:eastAsia="Calibri"/>
          <w:lang w:val="es-EC"/>
        </w:rPr>
        <w:t xml:space="preserve">Esta </w:t>
      </w:r>
      <w:r w:rsidR="00651A32" w:rsidRPr="00651A32">
        <w:rPr>
          <w:rFonts w:eastAsia="Calibri"/>
          <w:i/>
          <w:lang w:val="es-EC"/>
        </w:rPr>
        <w:t>praxis</w:t>
      </w:r>
      <w:r w:rsidR="00651A32" w:rsidRPr="00651A32">
        <w:rPr>
          <w:rFonts w:eastAsia="Calibri"/>
          <w:lang w:val="es-EC"/>
        </w:rPr>
        <w:t xml:space="preserve"> los unifica produciendo el objeto en que ya están inscritos, en que las formas están determinadas negativamente y es ella –en tanto que ya es otra (afectada por toda la inercia de la materia)- la que los produce en común en la unidad otra.</w:t>
      </w:r>
      <w:r w:rsidR="007D0085">
        <w:rPr>
          <w:rFonts w:eastAsia="Calibri"/>
          <w:lang w:val="es-EC"/>
        </w:rPr>
        <w:t>»</w:t>
      </w:r>
      <w:r w:rsidR="001C1008">
        <w:rPr>
          <w:rFonts w:eastAsia="Calibri"/>
          <w:lang w:val="es-EC"/>
        </w:rPr>
        <w:t xml:space="preserve"> (Sartre, 2004: 444).</w:t>
      </w:r>
      <w:r w:rsidR="00651A32" w:rsidRPr="00651A32">
        <w:rPr>
          <w:rFonts w:eastAsia="Calibri"/>
          <w:lang w:val="es-EC"/>
        </w:rPr>
        <w:t xml:space="preserve"> </w:t>
      </w:r>
      <w:r w:rsidR="00A54039" w:rsidRPr="00651A32">
        <w:rPr>
          <w:rFonts w:eastAsia="Calibri"/>
          <w:lang w:val="es-EC"/>
        </w:rPr>
        <w:t xml:space="preserve">Así, </w:t>
      </w:r>
      <w:r w:rsidR="009D0FE9" w:rsidRPr="00651A32">
        <w:rPr>
          <w:rFonts w:eastAsia="Calibri"/>
          <w:lang w:val="es-EC"/>
        </w:rPr>
        <w:t>encontramos en el núcleo</w:t>
      </w:r>
      <w:r w:rsidR="009D0FE9">
        <w:rPr>
          <w:rFonts w:eastAsia="Calibri"/>
          <w:lang w:val="es-EC"/>
        </w:rPr>
        <w:t xml:space="preserve"> de la </w:t>
      </w:r>
      <w:r w:rsidR="009D0FE9" w:rsidRPr="00651A32">
        <w:rPr>
          <w:rFonts w:eastAsia="Calibri"/>
          <w:i/>
          <w:lang w:val="es-EC"/>
        </w:rPr>
        <w:t>Crítica de la razón dialéctica</w:t>
      </w:r>
      <w:r w:rsidR="009D0FE9">
        <w:rPr>
          <w:rFonts w:eastAsia="Calibri"/>
          <w:lang w:val="es-EC"/>
        </w:rPr>
        <w:t xml:space="preserve"> un movimiento circular que, más precisamente que un movimiento dialéctico, implica una retroacción de las consecuencias sobre las causas</w:t>
      </w:r>
      <w:r w:rsidR="003736E8">
        <w:rPr>
          <w:rFonts w:eastAsia="Calibri"/>
          <w:lang w:val="es-EC"/>
        </w:rPr>
        <w:t xml:space="preserve"> que toma la forma de una espiral o, de un </w:t>
      </w:r>
      <w:proofErr w:type="spellStart"/>
      <w:r w:rsidR="003736E8" w:rsidRPr="003736E8">
        <w:rPr>
          <w:rFonts w:eastAsia="Calibri"/>
          <w:i/>
          <w:lang w:val="es-EC"/>
        </w:rPr>
        <w:t>feed</w:t>
      </w:r>
      <w:proofErr w:type="spellEnd"/>
      <w:r w:rsidR="003736E8" w:rsidRPr="003736E8">
        <w:rPr>
          <w:rFonts w:eastAsia="Calibri"/>
          <w:i/>
          <w:lang w:val="es-EC"/>
        </w:rPr>
        <w:t>-back</w:t>
      </w:r>
      <w:r w:rsidR="003736E8">
        <w:rPr>
          <w:rFonts w:eastAsia="Calibri"/>
          <w:lang w:val="es-EC"/>
        </w:rPr>
        <w:t xml:space="preserve"> </w:t>
      </w:r>
      <w:r w:rsidR="003736E8">
        <w:rPr>
          <w:rFonts w:eastAsia="Calibri"/>
          <w:lang w:val="es-EC"/>
        </w:rPr>
        <w:lastRenderedPageBreak/>
        <w:t>positivo: es para luchar en contra de la rareza</w:t>
      </w:r>
      <w:r w:rsidR="00CF05A7">
        <w:rPr>
          <w:rStyle w:val="Refdenotaalpie"/>
          <w:rFonts w:eastAsia="Calibri"/>
          <w:lang w:val="es-EC"/>
        </w:rPr>
        <w:footnoteReference w:id="22"/>
      </w:r>
      <w:r w:rsidR="003736E8">
        <w:rPr>
          <w:rFonts w:eastAsia="Calibri"/>
          <w:lang w:val="es-EC"/>
        </w:rPr>
        <w:t xml:space="preserve"> que nos </w:t>
      </w:r>
      <w:r w:rsidR="00CF05A7">
        <w:rPr>
          <w:rFonts w:eastAsia="Calibri"/>
          <w:lang w:val="es-EC"/>
        </w:rPr>
        <w:t>unimos,</w:t>
      </w:r>
      <w:r w:rsidR="003736E8">
        <w:rPr>
          <w:rFonts w:eastAsia="Calibri"/>
          <w:lang w:val="es-EC"/>
        </w:rPr>
        <w:t xml:space="preserve"> pero esta unión crea aún más rareza.</w:t>
      </w:r>
      <w:r w:rsidR="009D0FE9">
        <w:rPr>
          <w:rFonts w:eastAsia="Calibri"/>
          <w:lang w:val="es-EC"/>
        </w:rPr>
        <w:t xml:space="preserve"> </w:t>
      </w:r>
      <w:r w:rsidR="00A54039">
        <w:rPr>
          <w:rFonts w:eastAsia="Calibri"/>
          <w:lang w:val="es-EC"/>
        </w:rPr>
        <w:t xml:space="preserve"> </w:t>
      </w:r>
      <w:r w:rsidR="007712D5">
        <w:rPr>
          <w:rFonts w:eastAsia="Calibri"/>
          <w:lang w:val="es-EC"/>
        </w:rPr>
        <w:t xml:space="preserve"> </w:t>
      </w:r>
    </w:p>
    <w:p w14:paraId="1AB76720" w14:textId="2CEB9CC2" w:rsidR="00775372" w:rsidRPr="008201A3" w:rsidRDefault="009D0FE9" w:rsidP="00403CE1">
      <w:pPr>
        <w:ind w:firstLine="284"/>
        <w:contextualSpacing/>
        <w:jc w:val="both"/>
        <w:rPr>
          <w:rFonts w:eastAsia="Calibri"/>
          <w:lang w:val="es-EC"/>
        </w:rPr>
      </w:pPr>
      <w:r>
        <w:rPr>
          <w:rFonts w:eastAsia="Calibri"/>
          <w:lang w:val="es-EC"/>
        </w:rPr>
        <w:t>Ahora bien, este movimiento, lejos de marcar la ruptura entre el primer momento de la filosofía de Sartre, momento fenomenológico, y su segundo momento en el cual Sartre se acercó del marxismo</w:t>
      </w:r>
      <w:r w:rsidR="0004490D">
        <w:rPr>
          <w:rFonts w:eastAsia="Calibri"/>
          <w:lang w:val="es-EC"/>
        </w:rPr>
        <w:t xml:space="preserve"> y de la dialéctica</w:t>
      </w:r>
      <w:r>
        <w:rPr>
          <w:rFonts w:eastAsia="Calibri"/>
          <w:lang w:val="es-EC"/>
        </w:rPr>
        <w:t xml:space="preserve">, marca al contrario la profunda coherencia </w:t>
      </w:r>
      <w:r w:rsidR="003736E8">
        <w:rPr>
          <w:rFonts w:eastAsia="Calibri"/>
          <w:lang w:val="es-EC"/>
        </w:rPr>
        <w:t>y</w:t>
      </w:r>
      <w:r>
        <w:rPr>
          <w:rFonts w:eastAsia="Calibri"/>
          <w:lang w:val="es-EC"/>
        </w:rPr>
        <w:t xml:space="preserve"> unidad </w:t>
      </w:r>
      <w:r w:rsidR="0004490D">
        <w:rPr>
          <w:rFonts w:eastAsia="Calibri"/>
          <w:lang w:val="es-EC"/>
        </w:rPr>
        <w:t xml:space="preserve">de su pensamiento </w:t>
      </w:r>
      <w:r>
        <w:rPr>
          <w:rFonts w:eastAsia="Calibri"/>
          <w:lang w:val="es-EC"/>
        </w:rPr>
        <w:t>puesto que el movi</w:t>
      </w:r>
      <w:r w:rsidR="00651A32">
        <w:rPr>
          <w:rFonts w:eastAsia="Calibri"/>
          <w:lang w:val="es-EC"/>
        </w:rPr>
        <w:t>miento de torniquete</w:t>
      </w:r>
      <w:r w:rsidR="00E332B9">
        <w:rPr>
          <w:rFonts w:eastAsia="Calibri"/>
          <w:lang w:val="es-EC"/>
        </w:rPr>
        <w:t xml:space="preserve">, de </w:t>
      </w:r>
      <w:r w:rsidR="007D0085">
        <w:rPr>
          <w:rFonts w:eastAsia="Calibri"/>
          <w:lang w:val="es-EC"/>
        </w:rPr>
        <w:t>«</w:t>
      </w:r>
      <w:r w:rsidR="00E332B9">
        <w:rPr>
          <w:rFonts w:eastAsia="Calibri"/>
          <w:lang w:val="es-EC"/>
        </w:rPr>
        <w:t>unidad giratoria</w:t>
      </w:r>
      <w:r w:rsidR="007D0085">
        <w:rPr>
          <w:rFonts w:eastAsia="Calibri"/>
          <w:lang w:val="es-EC"/>
        </w:rPr>
        <w:t>» y de «</w:t>
      </w:r>
      <w:r w:rsidR="00E332B9">
        <w:rPr>
          <w:rFonts w:eastAsia="Calibri"/>
          <w:lang w:val="es-EC"/>
        </w:rPr>
        <w:t>totalización</w:t>
      </w:r>
      <w:r w:rsidR="00651A32">
        <w:rPr>
          <w:rFonts w:eastAsia="Calibri"/>
          <w:lang w:val="es-EC"/>
        </w:rPr>
        <w:t xml:space="preserve"> </w:t>
      </w:r>
      <w:r w:rsidR="00E332B9">
        <w:rPr>
          <w:rFonts w:eastAsia="Calibri"/>
          <w:lang w:val="es-EC"/>
        </w:rPr>
        <w:t>giratoria</w:t>
      </w:r>
      <w:r w:rsidR="007D0085">
        <w:rPr>
          <w:rFonts w:eastAsia="Calibri"/>
          <w:lang w:val="es-EC"/>
        </w:rPr>
        <w:t>»</w:t>
      </w:r>
      <w:r w:rsidR="00E332B9">
        <w:rPr>
          <w:rStyle w:val="Refdenotaalpie"/>
          <w:rFonts w:eastAsia="Calibri"/>
          <w:lang w:val="es-EC"/>
        </w:rPr>
        <w:footnoteReference w:id="23"/>
      </w:r>
      <w:r w:rsidR="00E332B9">
        <w:rPr>
          <w:rFonts w:eastAsia="Calibri"/>
          <w:lang w:val="es-EC"/>
        </w:rPr>
        <w:t xml:space="preserve"> </w:t>
      </w:r>
      <w:r w:rsidR="00651A32">
        <w:rPr>
          <w:rFonts w:eastAsia="Calibri"/>
          <w:lang w:val="es-EC"/>
        </w:rPr>
        <w:t xml:space="preserve">se encontraba </w:t>
      </w:r>
      <w:r w:rsidR="003736E8">
        <w:rPr>
          <w:rFonts w:eastAsia="Calibri"/>
          <w:lang w:val="es-EC"/>
        </w:rPr>
        <w:t xml:space="preserve">tanto </w:t>
      </w:r>
      <w:r w:rsidR="00651A32">
        <w:rPr>
          <w:rFonts w:eastAsia="Calibri"/>
          <w:lang w:val="es-EC"/>
        </w:rPr>
        <w:t xml:space="preserve">en la definición de la situación en </w:t>
      </w:r>
      <w:r w:rsidR="00651A32" w:rsidRPr="00651A32">
        <w:rPr>
          <w:rFonts w:eastAsia="Calibri"/>
          <w:i/>
          <w:lang w:val="es-EC"/>
        </w:rPr>
        <w:t>El ser y la nada</w:t>
      </w:r>
      <w:r w:rsidR="00030F73">
        <w:rPr>
          <w:rStyle w:val="Refdenotaalpie"/>
          <w:rFonts w:eastAsia="Calibri"/>
          <w:i/>
          <w:lang w:val="es-EC"/>
        </w:rPr>
        <w:footnoteReference w:id="24"/>
      </w:r>
      <w:r w:rsidR="00651A32">
        <w:rPr>
          <w:rFonts w:eastAsia="Calibri"/>
          <w:lang w:val="es-EC"/>
        </w:rPr>
        <w:t xml:space="preserve">, en la práctica del psicoanálisis existencial en el texto sobre Genet, o en la misma definición de la literatura en </w:t>
      </w:r>
      <w:r w:rsidR="00651A32" w:rsidRPr="00651A32">
        <w:rPr>
          <w:rFonts w:eastAsia="Calibri"/>
          <w:i/>
          <w:lang w:val="es-EC"/>
        </w:rPr>
        <w:t>¿Qué es la literatura?</w:t>
      </w:r>
      <w:r w:rsidR="0004490D">
        <w:rPr>
          <w:rFonts w:eastAsia="Calibri"/>
          <w:lang w:val="es-EC"/>
        </w:rPr>
        <w:t xml:space="preserve">, sin los cuales la </w:t>
      </w:r>
      <w:r w:rsidR="0004490D" w:rsidRPr="0004490D">
        <w:rPr>
          <w:rFonts w:eastAsia="Calibri"/>
          <w:i/>
          <w:lang w:val="es-EC"/>
        </w:rPr>
        <w:t>Crítica de la razón dialéctica</w:t>
      </w:r>
      <w:r w:rsidR="0004490D">
        <w:rPr>
          <w:rFonts w:eastAsia="Calibri"/>
          <w:lang w:val="es-EC"/>
        </w:rPr>
        <w:t xml:space="preserve"> permanece oscura. </w:t>
      </w:r>
      <w:r w:rsidR="00651A32">
        <w:rPr>
          <w:rFonts w:eastAsia="Calibri"/>
          <w:i/>
          <w:lang w:val="es-EC"/>
        </w:rPr>
        <w:t xml:space="preserve"> </w:t>
      </w:r>
      <w:r w:rsidR="00651A32">
        <w:rPr>
          <w:rFonts w:eastAsia="Calibri"/>
          <w:lang w:val="es-EC"/>
        </w:rPr>
        <w:t xml:space="preserve"> </w:t>
      </w:r>
      <w:r>
        <w:rPr>
          <w:rFonts w:eastAsia="Calibri"/>
          <w:lang w:val="es-EC"/>
        </w:rPr>
        <w:t xml:space="preserve"> </w:t>
      </w:r>
      <w:r w:rsidR="007712D5">
        <w:rPr>
          <w:rFonts w:eastAsia="Calibri"/>
          <w:lang w:val="es-EC"/>
        </w:rPr>
        <w:t xml:space="preserve"> </w:t>
      </w:r>
    </w:p>
    <w:p w14:paraId="08FBF079" w14:textId="77777777" w:rsidR="00775372" w:rsidRPr="008201A3" w:rsidRDefault="00775372" w:rsidP="00775372">
      <w:pPr>
        <w:ind w:firstLine="851"/>
        <w:contextualSpacing/>
        <w:jc w:val="both"/>
        <w:rPr>
          <w:rFonts w:eastAsia="Calibri"/>
          <w:lang w:val="es-EC"/>
        </w:rPr>
      </w:pPr>
    </w:p>
    <w:p w14:paraId="5252D50B" w14:textId="77777777" w:rsidR="00225CE8" w:rsidRPr="0004490D" w:rsidRDefault="00225CE8" w:rsidP="004E44C4">
      <w:pPr>
        <w:ind w:firstLine="851"/>
        <w:contextualSpacing/>
        <w:jc w:val="both"/>
        <w:rPr>
          <w:rFonts w:ascii="Arial" w:hAnsi="Arial" w:cs="Arial"/>
          <w:lang w:val="es-EC"/>
        </w:rPr>
      </w:pPr>
    </w:p>
    <w:p w14:paraId="3AA6A4ED" w14:textId="44FE3EDB" w:rsidR="004E44C4" w:rsidRPr="0004490D" w:rsidRDefault="004E44C4" w:rsidP="004E44C4">
      <w:pPr>
        <w:contextualSpacing/>
        <w:jc w:val="both"/>
        <w:rPr>
          <w:rFonts w:ascii="Arial" w:hAnsi="Arial" w:cs="Arial"/>
          <w:lang w:val="es-EC"/>
        </w:rPr>
      </w:pPr>
    </w:p>
    <w:p w14:paraId="0C315E7E" w14:textId="2873FA09" w:rsidR="004053F9" w:rsidRPr="004273D9" w:rsidRDefault="004053F9" w:rsidP="004053F9">
      <w:pPr>
        <w:contextualSpacing/>
        <w:jc w:val="both"/>
        <w:rPr>
          <w:b/>
          <w:smallCaps/>
          <w:lang w:val="es-EC"/>
        </w:rPr>
      </w:pPr>
      <w:r>
        <w:rPr>
          <w:b/>
          <w:smallCaps/>
          <w:lang w:val="es-EC"/>
        </w:rPr>
        <w:t>Referencias bibliográficas:</w:t>
      </w:r>
    </w:p>
    <w:p w14:paraId="4ECD0BC0" w14:textId="6C388F05" w:rsidR="004053F9" w:rsidRDefault="004053F9">
      <w:pPr>
        <w:rPr>
          <w:lang w:val="es-EC"/>
        </w:rPr>
      </w:pPr>
    </w:p>
    <w:p w14:paraId="55EF85C0" w14:textId="18D81FBE" w:rsidR="004053F9" w:rsidRPr="003B084E" w:rsidRDefault="004053F9" w:rsidP="004053F9">
      <w:pPr>
        <w:pStyle w:val="Textonotapie"/>
        <w:ind w:left="567" w:hanging="567"/>
        <w:jc w:val="both"/>
        <w:rPr>
          <w:sz w:val="24"/>
          <w:szCs w:val="24"/>
          <w:lang w:val="es-EC"/>
        </w:rPr>
      </w:pPr>
      <w:r w:rsidRPr="003B084E">
        <w:rPr>
          <w:sz w:val="24"/>
          <w:szCs w:val="24"/>
          <w:lang w:val="es-EC"/>
        </w:rPr>
        <w:t xml:space="preserve">Badiou, A. (2008): </w:t>
      </w:r>
      <w:r w:rsidR="007D0085">
        <w:rPr>
          <w:sz w:val="24"/>
          <w:szCs w:val="24"/>
          <w:lang w:val="es-EC"/>
        </w:rPr>
        <w:t>«</w:t>
      </w:r>
      <w:r w:rsidRPr="003B084E">
        <w:rPr>
          <w:sz w:val="24"/>
          <w:szCs w:val="24"/>
          <w:lang w:val="es-EC"/>
        </w:rPr>
        <w:t>Jean-Paul Sartre (1905-1980)</w:t>
      </w:r>
      <w:r w:rsidR="007D0085">
        <w:rPr>
          <w:sz w:val="24"/>
          <w:szCs w:val="24"/>
          <w:lang w:val="es-EC"/>
        </w:rPr>
        <w:t>»</w:t>
      </w:r>
      <w:r w:rsidRPr="003B084E">
        <w:rPr>
          <w:sz w:val="24"/>
          <w:szCs w:val="24"/>
          <w:lang w:val="es-EC"/>
        </w:rPr>
        <w:t xml:space="preserve">, en Badiou, A. (ed.), </w:t>
      </w:r>
      <w:r w:rsidRPr="003B084E">
        <w:rPr>
          <w:i/>
          <w:sz w:val="24"/>
          <w:szCs w:val="24"/>
          <w:lang w:val="es-EC"/>
        </w:rPr>
        <w:t>Pequeño panteón portátil</w:t>
      </w:r>
      <w:r w:rsidRPr="003B084E">
        <w:rPr>
          <w:sz w:val="24"/>
          <w:szCs w:val="24"/>
          <w:lang w:val="es-EC"/>
        </w:rPr>
        <w:t xml:space="preserve">. Madrid:  </w:t>
      </w:r>
      <w:proofErr w:type="spellStart"/>
      <w:r w:rsidRPr="003B084E">
        <w:rPr>
          <w:sz w:val="24"/>
          <w:szCs w:val="24"/>
          <w:lang w:val="es-EC"/>
        </w:rPr>
        <w:t>Brumaria</w:t>
      </w:r>
      <w:proofErr w:type="spellEnd"/>
      <w:r w:rsidRPr="003B084E">
        <w:rPr>
          <w:sz w:val="24"/>
          <w:szCs w:val="24"/>
          <w:lang w:val="es-EC"/>
        </w:rPr>
        <w:t>, pp. 19-29.</w:t>
      </w:r>
    </w:p>
    <w:p w14:paraId="204807F4" w14:textId="22E03167" w:rsidR="00F22DE9" w:rsidRPr="003B084E" w:rsidRDefault="00F22DE9" w:rsidP="00F22DE9">
      <w:pPr>
        <w:pStyle w:val="Textonotapie"/>
        <w:jc w:val="both"/>
        <w:rPr>
          <w:sz w:val="24"/>
          <w:szCs w:val="24"/>
          <w:lang w:val="es-EC"/>
        </w:rPr>
      </w:pPr>
      <w:r w:rsidRPr="003B084E">
        <w:rPr>
          <w:sz w:val="24"/>
          <w:szCs w:val="24"/>
          <w:lang w:val="es-EC"/>
        </w:rPr>
        <w:t xml:space="preserve">Badiou, A. (2012): </w:t>
      </w:r>
      <w:r w:rsidRPr="003B084E">
        <w:rPr>
          <w:i/>
          <w:sz w:val="24"/>
          <w:szCs w:val="24"/>
          <w:lang w:val="es-EC"/>
        </w:rPr>
        <w:t>Elogio del amor</w:t>
      </w:r>
      <w:r w:rsidRPr="003B084E">
        <w:rPr>
          <w:sz w:val="24"/>
          <w:szCs w:val="24"/>
          <w:lang w:val="es-EC"/>
        </w:rPr>
        <w:t>. Buenos Aires: Paidós.</w:t>
      </w:r>
    </w:p>
    <w:p w14:paraId="1DB453DA" w14:textId="251C9261" w:rsidR="00F22DE9" w:rsidRPr="003B084E" w:rsidRDefault="00F22DE9" w:rsidP="00F22DE9">
      <w:pPr>
        <w:ind w:left="567" w:hanging="567"/>
        <w:jc w:val="both"/>
        <w:rPr>
          <w:lang w:val="de-DE"/>
        </w:rPr>
      </w:pPr>
      <w:r w:rsidRPr="003B084E">
        <w:rPr>
          <w:lang w:val="de-DE"/>
        </w:rPr>
        <w:t xml:space="preserve">Burkert, W. (1972):  </w:t>
      </w:r>
      <w:r w:rsidRPr="003B084E">
        <w:rPr>
          <w:i/>
          <w:lang w:val="de-DE"/>
        </w:rPr>
        <w:t>Homo Necans: Interpretationen altgriechischer Opferriten und Mythen</w:t>
      </w:r>
      <w:r w:rsidRPr="003B084E">
        <w:rPr>
          <w:lang w:val="de-DE"/>
        </w:rPr>
        <w:t>. Berlin: Zalter de Gruyter GmbH &amp; Co. KG.</w:t>
      </w:r>
    </w:p>
    <w:p w14:paraId="5A2DE546" w14:textId="2D5F0E5A" w:rsidR="00D00A6A" w:rsidRPr="003B084E" w:rsidRDefault="00D00A6A" w:rsidP="00D00A6A">
      <w:pPr>
        <w:pStyle w:val="Textonotapie"/>
        <w:jc w:val="both"/>
        <w:rPr>
          <w:sz w:val="24"/>
          <w:szCs w:val="24"/>
          <w:lang w:val="de-DE"/>
        </w:rPr>
      </w:pPr>
      <w:r w:rsidRPr="003B084E">
        <w:rPr>
          <w:sz w:val="24"/>
          <w:szCs w:val="24"/>
          <w:lang w:val="de-DE"/>
        </w:rPr>
        <w:t xml:space="preserve">Cohen-Solal, A. (1985) : </w:t>
      </w:r>
      <w:r w:rsidRPr="003B084E">
        <w:rPr>
          <w:sz w:val="24"/>
          <w:szCs w:val="24"/>
        </w:rPr>
        <w:fldChar w:fldCharType="begin"/>
      </w:r>
      <w:r w:rsidRPr="003B084E">
        <w:rPr>
          <w:sz w:val="24"/>
          <w:szCs w:val="24"/>
          <w:lang w:val="de-DE"/>
        </w:rPr>
        <w:instrText xml:space="preserve"> XE "Cohen-Solal:(Annie)" </w:instrText>
      </w:r>
      <w:r w:rsidRPr="003B084E">
        <w:rPr>
          <w:sz w:val="24"/>
          <w:szCs w:val="24"/>
        </w:rPr>
        <w:fldChar w:fldCharType="end"/>
      </w:r>
      <w:r w:rsidRPr="003B084E">
        <w:rPr>
          <w:i/>
          <w:sz w:val="24"/>
          <w:szCs w:val="24"/>
          <w:lang w:val="de-DE"/>
        </w:rPr>
        <w:t>Sartre</w:t>
      </w:r>
      <w:r w:rsidRPr="003B084E">
        <w:rPr>
          <w:i/>
          <w:sz w:val="24"/>
          <w:szCs w:val="24"/>
        </w:rPr>
        <w:fldChar w:fldCharType="begin"/>
      </w:r>
      <w:r w:rsidRPr="003B084E">
        <w:rPr>
          <w:sz w:val="24"/>
          <w:szCs w:val="24"/>
          <w:lang w:val="de-DE"/>
        </w:rPr>
        <w:instrText xml:space="preserve"> XE "Sartre:(Jean-Paul)" </w:instrText>
      </w:r>
      <w:r w:rsidRPr="003B084E">
        <w:rPr>
          <w:i/>
          <w:sz w:val="24"/>
          <w:szCs w:val="24"/>
        </w:rPr>
        <w:fldChar w:fldCharType="end"/>
      </w:r>
      <w:r w:rsidRPr="003B084E">
        <w:rPr>
          <w:i/>
          <w:sz w:val="24"/>
          <w:szCs w:val="24"/>
          <w:lang w:val="de-DE"/>
        </w:rPr>
        <w:t xml:space="preserve"> 1905-1980</w:t>
      </w:r>
      <w:r w:rsidRPr="003B084E">
        <w:rPr>
          <w:sz w:val="24"/>
          <w:szCs w:val="24"/>
          <w:lang w:val="de-DE"/>
        </w:rPr>
        <w:t>. Paris : Gallimard.</w:t>
      </w:r>
    </w:p>
    <w:p w14:paraId="58159BEE" w14:textId="77777777" w:rsidR="00D00A6A" w:rsidRPr="003B084E" w:rsidRDefault="00D00A6A" w:rsidP="00D00A6A">
      <w:pPr>
        <w:pStyle w:val="Textonotapie"/>
        <w:ind w:left="567" w:hanging="567"/>
        <w:jc w:val="both"/>
        <w:rPr>
          <w:sz w:val="24"/>
          <w:szCs w:val="24"/>
        </w:rPr>
      </w:pPr>
      <w:r w:rsidRPr="003B084E">
        <w:rPr>
          <w:sz w:val="24"/>
          <w:szCs w:val="24"/>
          <w:lang w:val="de-DE"/>
        </w:rPr>
        <w:t xml:space="preserve">Coorebyter, V. (2004) : « Contingence », en Noudelmann, F. &amp; Philippes, G. (ed.), </w:t>
      </w:r>
      <w:r w:rsidRPr="003B084E">
        <w:rPr>
          <w:i/>
          <w:iCs/>
          <w:sz w:val="24"/>
          <w:szCs w:val="24"/>
          <w:lang w:val="de-DE"/>
        </w:rPr>
        <w:t>Dictionnaire Sartre</w:t>
      </w:r>
      <w:r w:rsidRPr="003B084E">
        <w:rPr>
          <w:sz w:val="24"/>
          <w:szCs w:val="24"/>
          <w:lang w:val="de-DE"/>
        </w:rPr>
        <w:t xml:space="preserve">. </w:t>
      </w:r>
      <w:r w:rsidRPr="003B084E">
        <w:rPr>
          <w:sz w:val="24"/>
          <w:szCs w:val="24"/>
        </w:rPr>
        <w:t>Paris : Éditions Champions, pp. 107-108.</w:t>
      </w:r>
    </w:p>
    <w:p w14:paraId="15697BF4" w14:textId="77777777" w:rsidR="00D00A6A" w:rsidRPr="003B084E" w:rsidRDefault="00D00A6A" w:rsidP="007276D1">
      <w:pPr>
        <w:pStyle w:val="Textonotapie"/>
        <w:ind w:left="567" w:hanging="567"/>
        <w:jc w:val="both"/>
        <w:rPr>
          <w:sz w:val="24"/>
          <w:szCs w:val="24"/>
          <w:lang w:val="es-EC"/>
        </w:rPr>
      </w:pPr>
      <w:r w:rsidRPr="003B084E">
        <w:rPr>
          <w:sz w:val="24"/>
          <w:szCs w:val="24"/>
        </w:rPr>
        <w:t xml:space="preserve">Hollier, D. (1982) : </w:t>
      </w:r>
      <w:r w:rsidRPr="003B084E">
        <w:rPr>
          <w:sz w:val="24"/>
          <w:szCs w:val="24"/>
        </w:rPr>
        <w:fldChar w:fldCharType="begin"/>
      </w:r>
      <w:r w:rsidRPr="003B084E">
        <w:rPr>
          <w:sz w:val="24"/>
          <w:szCs w:val="24"/>
        </w:rPr>
        <w:instrText xml:space="preserve"> XE "Hollier:(Denis)" </w:instrText>
      </w:r>
      <w:r w:rsidRPr="003B084E">
        <w:rPr>
          <w:sz w:val="24"/>
          <w:szCs w:val="24"/>
        </w:rPr>
        <w:fldChar w:fldCharType="end"/>
      </w:r>
      <w:r w:rsidRPr="003B084E">
        <w:rPr>
          <w:i/>
          <w:sz w:val="24"/>
          <w:szCs w:val="24"/>
        </w:rPr>
        <w:t>Politique de la prose</w:t>
      </w:r>
      <w:r w:rsidRPr="003B084E">
        <w:rPr>
          <w:sz w:val="24"/>
          <w:szCs w:val="24"/>
        </w:rPr>
        <w:t xml:space="preserve">, </w:t>
      </w:r>
      <w:r w:rsidRPr="003B084E">
        <w:rPr>
          <w:i/>
          <w:sz w:val="24"/>
          <w:szCs w:val="24"/>
        </w:rPr>
        <w:t>Jean-Paul Sartre et l'an quarante</w:t>
      </w:r>
      <w:r w:rsidRPr="003B084E">
        <w:rPr>
          <w:sz w:val="24"/>
          <w:szCs w:val="24"/>
        </w:rPr>
        <w:t xml:space="preserve">. </w:t>
      </w:r>
      <w:proofErr w:type="gramStart"/>
      <w:r w:rsidRPr="003B084E">
        <w:rPr>
          <w:sz w:val="24"/>
          <w:szCs w:val="24"/>
          <w:lang w:val="es-EC"/>
        </w:rPr>
        <w:t>Paris :</w:t>
      </w:r>
      <w:proofErr w:type="gramEnd"/>
      <w:r w:rsidRPr="003B084E">
        <w:rPr>
          <w:sz w:val="24"/>
          <w:szCs w:val="24"/>
          <w:lang w:val="es-EC"/>
        </w:rPr>
        <w:t xml:space="preserve"> Gallimard.</w:t>
      </w:r>
    </w:p>
    <w:p w14:paraId="1CE5F45E" w14:textId="77777777" w:rsidR="00F22DE9" w:rsidRPr="003B084E" w:rsidRDefault="00F22DE9" w:rsidP="00F22DE9">
      <w:pPr>
        <w:pStyle w:val="Textonotapie"/>
        <w:ind w:left="567" w:hanging="567"/>
        <w:jc w:val="both"/>
        <w:rPr>
          <w:sz w:val="24"/>
          <w:szCs w:val="24"/>
        </w:rPr>
      </w:pPr>
      <w:r w:rsidRPr="003B084E">
        <w:rPr>
          <w:sz w:val="24"/>
          <w:szCs w:val="24"/>
          <w:lang w:val="es-EC"/>
        </w:rPr>
        <w:t xml:space="preserve">Laing, R.D. &amp; Cooper, </w:t>
      </w:r>
      <w:proofErr w:type="spellStart"/>
      <w:r w:rsidRPr="003B084E">
        <w:rPr>
          <w:sz w:val="24"/>
          <w:szCs w:val="24"/>
          <w:lang w:val="es-EC"/>
        </w:rPr>
        <w:t>D.G</w:t>
      </w:r>
      <w:proofErr w:type="spellEnd"/>
      <w:r w:rsidRPr="003B084E">
        <w:rPr>
          <w:sz w:val="24"/>
          <w:szCs w:val="24"/>
          <w:lang w:val="es-EC"/>
        </w:rPr>
        <w:t xml:space="preserve">. (1969): </w:t>
      </w:r>
      <w:r w:rsidRPr="003B084E">
        <w:rPr>
          <w:i/>
          <w:sz w:val="24"/>
          <w:szCs w:val="24"/>
          <w:lang w:val="es-EC"/>
        </w:rPr>
        <w:t>Razón y violencia</w:t>
      </w:r>
      <w:r w:rsidRPr="003B084E">
        <w:rPr>
          <w:sz w:val="24"/>
          <w:szCs w:val="24"/>
          <w:lang w:val="es-EC"/>
        </w:rPr>
        <w:t xml:space="preserve">, </w:t>
      </w:r>
      <w:r w:rsidRPr="003B084E">
        <w:rPr>
          <w:i/>
          <w:sz w:val="24"/>
          <w:szCs w:val="24"/>
          <w:lang w:val="es-EC"/>
        </w:rPr>
        <w:t>Una década de pensamiento sartreano</w:t>
      </w:r>
      <w:r w:rsidRPr="003B084E">
        <w:rPr>
          <w:sz w:val="24"/>
          <w:szCs w:val="24"/>
          <w:lang w:val="es-EC"/>
        </w:rPr>
        <w:t xml:space="preserve">. </w:t>
      </w:r>
      <w:r w:rsidRPr="003B084E">
        <w:rPr>
          <w:sz w:val="24"/>
          <w:szCs w:val="24"/>
        </w:rPr>
        <w:t>Buenos Aires: Paidós</w:t>
      </w:r>
      <w:r w:rsidRPr="003B084E">
        <w:rPr>
          <w:i/>
          <w:sz w:val="24"/>
          <w:szCs w:val="24"/>
        </w:rPr>
        <w:fldChar w:fldCharType="begin"/>
      </w:r>
      <w:r w:rsidRPr="003B084E">
        <w:rPr>
          <w:sz w:val="24"/>
          <w:szCs w:val="24"/>
        </w:rPr>
        <w:instrText xml:space="preserve"> XE "Sartre:(Jean-Paul)" </w:instrText>
      </w:r>
      <w:r w:rsidRPr="003B084E">
        <w:rPr>
          <w:i/>
          <w:sz w:val="24"/>
          <w:szCs w:val="24"/>
        </w:rPr>
        <w:fldChar w:fldCharType="end"/>
      </w:r>
      <w:r w:rsidRPr="003B084E">
        <w:rPr>
          <w:sz w:val="24"/>
          <w:szCs w:val="24"/>
        </w:rPr>
        <w:t>.</w:t>
      </w:r>
    </w:p>
    <w:p w14:paraId="59DA9518" w14:textId="3DA8ECEB" w:rsidR="00F22DE9" w:rsidRPr="00207D58" w:rsidRDefault="00F22DE9" w:rsidP="00F22DE9">
      <w:pPr>
        <w:pStyle w:val="Textonotapie"/>
        <w:ind w:left="567" w:hanging="567"/>
        <w:jc w:val="both"/>
        <w:rPr>
          <w:sz w:val="24"/>
          <w:szCs w:val="24"/>
          <w:lang w:val="es-EC"/>
        </w:rPr>
      </w:pPr>
      <w:r w:rsidRPr="003B084E">
        <w:rPr>
          <w:sz w:val="24"/>
          <w:szCs w:val="24"/>
        </w:rPr>
        <w:t xml:space="preserve">Laing, R.D. &amp; Cooper, D.G. (1972): </w:t>
      </w:r>
      <w:r w:rsidRPr="003B084E">
        <w:rPr>
          <w:sz w:val="24"/>
          <w:szCs w:val="24"/>
          <w:lang w:val="en-GB"/>
        </w:rPr>
        <w:fldChar w:fldCharType="begin"/>
      </w:r>
      <w:r w:rsidRPr="003B084E">
        <w:rPr>
          <w:sz w:val="24"/>
          <w:szCs w:val="24"/>
        </w:rPr>
        <w:instrText xml:space="preserve"> XE "Cooper:(David G.)" </w:instrText>
      </w:r>
      <w:r w:rsidRPr="003B084E">
        <w:rPr>
          <w:sz w:val="24"/>
          <w:szCs w:val="24"/>
          <w:lang w:val="en-GB"/>
        </w:rPr>
        <w:fldChar w:fldCharType="end"/>
      </w:r>
      <w:r w:rsidRPr="003B084E">
        <w:rPr>
          <w:sz w:val="24"/>
          <w:szCs w:val="24"/>
          <w:lang w:val="en-GB"/>
        </w:rPr>
        <w:fldChar w:fldCharType="begin"/>
      </w:r>
      <w:r w:rsidRPr="003B084E">
        <w:rPr>
          <w:sz w:val="24"/>
          <w:szCs w:val="24"/>
        </w:rPr>
        <w:instrText xml:space="preserve"> XE "Laing:(Ronald D.)" </w:instrText>
      </w:r>
      <w:r w:rsidRPr="003B084E">
        <w:rPr>
          <w:sz w:val="24"/>
          <w:szCs w:val="24"/>
          <w:lang w:val="en-GB"/>
        </w:rPr>
        <w:fldChar w:fldCharType="end"/>
      </w:r>
      <w:r w:rsidRPr="003B084E">
        <w:rPr>
          <w:i/>
          <w:sz w:val="24"/>
          <w:szCs w:val="24"/>
        </w:rPr>
        <w:t>Raison et violence</w:t>
      </w:r>
      <w:r w:rsidRPr="003B084E">
        <w:rPr>
          <w:sz w:val="24"/>
          <w:szCs w:val="24"/>
        </w:rPr>
        <w:t xml:space="preserve">, </w:t>
      </w:r>
      <w:r w:rsidRPr="003B084E">
        <w:rPr>
          <w:i/>
          <w:sz w:val="24"/>
          <w:szCs w:val="24"/>
        </w:rPr>
        <w:t>Dix ans de la philosophie de Sartre</w:t>
      </w:r>
      <w:r w:rsidRPr="003B084E">
        <w:rPr>
          <w:i/>
          <w:sz w:val="24"/>
          <w:szCs w:val="24"/>
        </w:rPr>
        <w:fldChar w:fldCharType="begin"/>
      </w:r>
      <w:r w:rsidRPr="003B084E">
        <w:rPr>
          <w:sz w:val="24"/>
          <w:szCs w:val="24"/>
        </w:rPr>
        <w:instrText xml:space="preserve"> XE "Sartre:(Jean-Paul)" </w:instrText>
      </w:r>
      <w:r w:rsidRPr="003B084E">
        <w:rPr>
          <w:i/>
          <w:sz w:val="24"/>
          <w:szCs w:val="24"/>
        </w:rPr>
        <w:fldChar w:fldCharType="end"/>
      </w:r>
      <w:r w:rsidRPr="003B084E">
        <w:rPr>
          <w:i/>
          <w:sz w:val="24"/>
          <w:szCs w:val="24"/>
        </w:rPr>
        <w:t xml:space="preserve"> (1950 - 1960)</w:t>
      </w:r>
      <w:r w:rsidRPr="003B084E">
        <w:rPr>
          <w:sz w:val="24"/>
          <w:szCs w:val="24"/>
        </w:rPr>
        <w:t xml:space="preserve">. </w:t>
      </w:r>
      <w:proofErr w:type="gramStart"/>
      <w:r w:rsidRPr="00207D58">
        <w:rPr>
          <w:sz w:val="24"/>
          <w:szCs w:val="24"/>
          <w:lang w:val="es-EC"/>
        </w:rPr>
        <w:t>Paris :</w:t>
      </w:r>
      <w:proofErr w:type="gramEnd"/>
      <w:r w:rsidRPr="00207D58">
        <w:rPr>
          <w:sz w:val="24"/>
          <w:szCs w:val="24"/>
          <w:lang w:val="es-EC"/>
        </w:rPr>
        <w:t xml:space="preserve"> </w:t>
      </w:r>
      <w:proofErr w:type="spellStart"/>
      <w:r w:rsidRPr="00207D58">
        <w:rPr>
          <w:sz w:val="24"/>
          <w:szCs w:val="24"/>
          <w:lang w:val="es-EC"/>
        </w:rPr>
        <w:t>Petite</w:t>
      </w:r>
      <w:proofErr w:type="spellEnd"/>
      <w:r w:rsidRPr="00207D58">
        <w:rPr>
          <w:sz w:val="24"/>
          <w:szCs w:val="24"/>
          <w:lang w:val="es-EC"/>
        </w:rPr>
        <w:t xml:space="preserve"> </w:t>
      </w:r>
      <w:proofErr w:type="spellStart"/>
      <w:r w:rsidRPr="00207D58">
        <w:rPr>
          <w:sz w:val="24"/>
          <w:szCs w:val="24"/>
          <w:lang w:val="es-EC"/>
        </w:rPr>
        <w:t>bibliothèque</w:t>
      </w:r>
      <w:proofErr w:type="spellEnd"/>
      <w:r w:rsidRPr="00207D58">
        <w:rPr>
          <w:sz w:val="24"/>
          <w:szCs w:val="24"/>
          <w:lang w:val="es-EC"/>
        </w:rPr>
        <w:t xml:space="preserve"> </w:t>
      </w:r>
      <w:proofErr w:type="spellStart"/>
      <w:r w:rsidRPr="00207D58">
        <w:rPr>
          <w:sz w:val="24"/>
          <w:szCs w:val="24"/>
          <w:lang w:val="es-EC"/>
        </w:rPr>
        <w:t>Payot</w:t>
      </w:r>
      <w:proofErr w:type="spellEnd"/>
      <w:r w:rsidRPr="00207D58">
        <w:rPr>
          <w:sz w:val="24"/>
          <w:szCs w:val="24"/>
          <w:lang w:val="es-EC"/>
        </w:rPr>
        <w:t>.</w:t>
      </w:r>
    </w:p>
    <w:p w14:paraId="1495D1DC" w14:textId="13A8AE40" w:rsidR="007276D1" w:rsidRPr="007276D1" w:rsidRDefault="007276D1" w:rsidP="00F22DE9">
      <w:pPr>
        <w:pStyle w:val="Textonotapie"/>
        <w:ind w:left="567" w:hanging="567"/>
        <w:jc w:val="both"/>
        <w:rPr>
          <w:sz w:val="24"/>
          <w:szCs w:val="24"/>
          <w:lang w:val="es-EC"/>
        </w:rPr>
      </w:pPr>
      <w:r w:rsidRPr="007276D1">
        <w:rPr>
          <w:sz w:val="24"/>
          <w:szCs w:val="24"/>
          <w:lang w:val="es-EC"/>
        </w:rPr>
        <w:t xml:space="preserve">Merleau-Ponty, M. (1993): </w:t>
      </w:r>
      <w:r w:rsidRPr="007276D1">
        <w:rPr>
          <w:i/>
          <w:sz w:val="24"/>
          <w:szCs w:val="24"/>
          <w:lang w:val="es-EC"/>
        </w:rPr>
        <w:t>Fenomenología de la percepción</w:t>
      </w:r>
      <w:r>
        <w:rPr>
          <w:sz w:val="24"/>
          <w:szCs w:val="24"/>
          <w:lang w:val="es-EC"/>
        </w:rPr>
        <w:t>. México: Planeta.</w:t>
      </w:r>
    </w:p>
    <w:p w14:paraId="6897E0AC" w14:textId="77777777" w:rsidR="00D00A6A" w:rsidRPr="003B084E" w:rsidRDefault="00D00A6A" w:rsidP="00D00A6A">
      <w:pPr>
        <w:pStyle w:val="Textonotapie"/>
        <w:jc w:val="both"/>
        <w:rPr>
          <w:sz w:val="24"/>
          <w:szCs w:val="24"/>
        </w:rPr>
      </w:pPr>
      <w:r w:rsidRPr="003B084E">
        <w:rPr>
          <w:sz w:val="24"/>
          <w:szCs w:val="24"/>
        </w:rPr>
        <w:t xml:space="preserve">Pacaly, J. (1980) : </w:t>
      </w:r>
      <w:r w:rsidRPr="003B084E">
        <w:rPr>
          <w:sz w:val="24"/>
          <w:szCs w:val="24"/>
        </w:rPr>
        <w:fldChar w:fldCharType="begin"/>
      </w:r>
      <w:r w:rsidRPr="003B084E">
        <w:rPr>
          <w:sz w:val="24"/>
          <w:szCs w:val="24"/>
        </w:rPr>
        <w:instrText xml:space="preserve"> XE "Pacaly:(Josette)" </w:instrText>
      </w:r>
      <w:r w:rsidRPr="003B084E">
        <w:rPr>
          <w:sz w:val="24"/>
          <w:szCs w:val="24"/>
        </w:rPr>
        <w:fldChar w:fldCharType="end"/>
      </w:r>
      <w:r w:rsidRPr="003B084E">
        <w:rPr>
          <w:i/>
          <w:sz w:val="24"/>
          <w:szCs w:val="24"/>
        </w:rPr>
        <w:t>Sartre</w:t>
      </w:r>
      <w:r w:rsidRPr="003B084E">
        <w:rPr>
          <w:i/>
          <w:sz w:val="24"/>
          <w:szCs w:val="24"/>
        </w:rPr>
        <w:fldChar w:fldCharType="begin"/>
      </w:r>
      <w:r w:rsidRPr="003B084E">
        <w:rPr>
          <w:sz w:val="24"/>
          <w:szCs w:val="24"/>
        </w:rPr>
        <w:instrText xml:space="preserve"> XE "Sartre:(Jean-Paul)" </w:instrText>
      </w:r>
      <w:r w:rsidRPr="003B084E">
        <w:rPr>
          <w:i/>
          <w:sz w:val="24"/>
          <w:szCs w:val="24"/>
        </w:rPr>
        <w:fldChar w:fldCharType="end"/>
      </w:r>
      <w:r w:rsidRPr="003B084E">
        <w:rPr>
          <w:i/>
          <w:sz w:val="24"/>
          <w:szCs w:val="24"/>
        </w:rPr>
        <w:t xml:space="preserve"> au miroir</w:t>
      </w:r>
      <w:r w:rsidRPr="003B084E">
        <w:rPr>
          <w:sz w:val="24"/>
          <w:szCs w:val="24"/>
        </w:rPr>
        <w:t>. Paris : Klincksieck.</w:t>
      </w:r>
    </w:p>
    <w:p w14:paraId="60EB0BB6" w14:textId="51E017DF" w:rsidR="004053F9" w:rsidRPr="003B084E" w:rsidRDefault="004053F9" w:rsidP="004053F9">
      <w:pPr>
        <w:pStyle w:val="Textonotapie"/>
        <w:ind w:left="567" w:hanging="567"/>
        <w:jc w:val="both"/>
        <w:rPr>
          <w:sz w:val="24"/>
          <w:szCs w:val="24"/>
        </w:rPr>
      </w:pPr>
      <w:r w:rsidRPr="003B084E">
        <w:rPr>
          <w:sz w:val="24"/>
          <w:szCs w:val="24"/>
        </w:rPr>
        <w:t xml:space="preserve">Repaire, S. (2013): </w:t>
      </w:r>
      <w:r w:rsidRPr="003B084E">
        <w:rPr>
          <w:i/>
          <w:sz w:val="24"/>
          <w:szCs w:val="24"/>
        </w:rPr>
        <w:t>Sartre et Benny Lévy: Une amitié intellectuelle du maoïsme triomphant au crépuscule de la révolution</w:t>
      </w:r>
      <w:r w:rsidRPr="003B084E">
        <w:rPr>
          <w:sz w:val="24"/>
          <w:szCs w:val="24"/>
        </w:rPr>
        <w:t>. Paris : L'Harmattan.</w:t>
      </w:r>
    </w:p>
    <w:p w14:paraId="69E46D38" w14:textId="77777777" w:rsidR="00D00A6A" w:rsidRPr="003B084E" w:rsidRDefault="00D00A6A" w:rsidP="00D00A6A">
      <w:pPr>
        <w:pStyle w:val="Textonotapie"/>
        <w:jc w:val="both"/>
        <w:rPr>
          <w:sz w:val="24"/>
          <w:szCs w:val="24"/>
        </w:rPr>
      </w:pPr>
      <w:r w:rsidRPr="003B084E">
        <w:rPr>
          <w:sz w:val="24"/>
          <w:szCs w:val="24"/>
        </w:rPr>
        <w:t xml:space="preserve">Rizk, H. (1996) : </w:t>
      </w:r>
      <w:r w:rsidRPr="003B084E">
        <w:rPr>
          <w:i/>
          <w:iCs/>
          <w:sz w:val="24"/>
          <w:szCs w:val="24"/>
        </w:rPr>
        <w:t>La constitution de l’être social</w:t>
      </w:r>
      <w:r w:rsidRPr="003B084E">
        <w:rPr>
          <w:sz w:val="24"/>
          <w:szCs w:val="24"/>
        </w:rPr>
        <w:t>. Paris : Kimé.</w:t>
      </w:r>
    </w:p>
    <w:p w14:paraId="35A8C34C" w14:textId="77777777" w:rsidR="00F22DE9" w:rsidRPr="003B084E" w:rsidRDefault="00F22DE9" w:rsidP="00F22DE9">
      <w:pPr>
        <w:pStyle w:val="Textonotapie"/>
        <w:jc w:val="both"/>
        <w:rPr>
          <w:sz w:val="24"/>
          <w:szCs w:val="24"/>
          <w:lang w:val="es-EC"/>
        </w:rPr>
      </w:pPr>
      <w:r w:rsidRPr="002D6241">
        <w:rPr>
          <w:sz w:val="24"/>
          <w:szCs w:val="24"/>
          <w:lang w:val="es-EC"/>
        </w:rPr>
        <w:t xml:space="preserve">Sartre, J-P. </w:t>
      </w:r>
      <w:r w:rsidRPr="003B084E">
        <w:rPr>
          <w:sz w:val="24"/>
          <w:szCs w:val="24"/>
          <w:lang w:val="es-EC"/>
        </w:rPr>
        <w:t xml:space="preserve">(1950): </w:t>
      </w:r>
      <w:r w:rsidRPr="003B084E">
        <w:rPr>
          <w:i/>
          <w:sz w:val="24"/>
          <w:szCs w:val="24"/>
          <w:lang w:val="es-EC"/>
        </w:rPr>
        <w:t>¿Qué es la literatura?</w:t>
      </w:r>
      <w:r w:rsidRPr="003B084E">
        <w:rPr>
          <w:sz w:val="24"/>
          <w:szCs w:val="24"/>
          <w:lang w:val="es-EC"/>
        </w:rPr>
        <w:t xml:space="preserve"> Buenos Aires: Losada.</w:t>
      </w:r>
    </w:p>
    <w:p w14:paraId="37C2D6D8" w14:textId="77777777" w:rsidR="00F22DE9" w:rsidRPr="003B084E" w:rsidRDefault="00F22DE9" w:rsidP="00F22DE9">
      <w:pPr>
        <w:pStyle w:val="Textonotapie"/>
        <w:jc w:val="both"/>
        <w:rPr>
          <w:sz w:val="24"/>
          <w:szCs w:val="24"/>
          <w:lang w:val="es-EC"/>
        </w:rPr>
      </w:pPr>
      <w:r w:rsidRPr="003B084E">
        <w:rPr>
          <w:sz w:val="24"/>
          <w:szCs w:val="24"/>
          <w:lang w:val="es-EC"/>
        </w:rPr>
        <w:t xml:space="preserve">Sartre, J-P. (1967): </w:t>
      </w:r>
      <w:r w:rsidRPr="003B084E">
        <w:rPr>
          <w:i/>
          <w:iCs/>
          <w:sz w:val="24"/>
          <w:szCs w:val="24"/>
          <w:lang w:val="es-EC"/>
        </w:rPr>
        <w:t>San Genet, Comediante y mártir</w:t>
      </w:r>
      <w:r w:rsidRPr="003B084E">
        <w:rPr>
          <w:sz w:val="24"/>
          <w:szCs w:val="24"/>
          <w:lang w:val="es-EC"/>
        </w:rPr>
        <w:t>. Buenos Aires: Losada.</w:t>
      </w:r>
    </w:p>
    <w:p w14:paraId="4F6AF588" w14:textId="585D1ED0" w:rsidR="00F22DE9" w:rsidRPr="003B084E" w:rsidRDefault="00F22DE9" w:rsidP="00F22DE9">
      <w:pPr>
        <w:pStyle w:val="Textonotapie"/>
        <w:jc w:val="both"/>
        <w:rPr>
          <w:sz w:val="24"/>
          <w:szCs w:val="24"/>
          <w:lang w:val="es-ES"/>
        </w:rPr>
      </w:pPr>
      <w:r w:rsidRPr="003B084E">
        <w:rPr>
          <w:sz w:val="24"/>
          <w:szCs w:val="24"/>
          <w:lang w:val="es-ES"/>
        </w:rPr>
        <w:t xml:space="preserve">Sartre, J-P. (1984): </w:t>
      </w:r>
      <w:r w:rsidRPr="003B084E">
        <w:rPr>
          <w:i/>
          <w:iCs/>
          <w:sz w:val="24"/>
          <w:szCs w:val="24"/>
          <w:lang w:val="es-ES"/>
        </w:rPr>
        <w:t>A puerta cerrada</w:t>
      </w:r>
      <w:r w:rsidRPr="003B084E">
        <w:rPr>
          <w:sz w:val="24"/>
          <w:szCs w:val="24"/>
          <w:lang w:val="es-ES"/>
        </w:rPr>
        <w:t>. Madrid: Alianza.</w:t>
      </w:r>
    </w:p>
    <w:p w14:paraId="24887860" w14:textId="77777777" w:rsidR="00D00A6A" w:rsidRPr="003B084E" w:rsidRDefault="00D00A6A" w:rsidP="00D00A6A">
      <w:pPr>
        <w:pStyle w:val="Textonotapie"/>
        <w:jc w:val="both"/>
        <w:rPr>
          <w:iCs/>
          <w:sz w:val="24"/>
          <w:szCs w:val="24"/>
          <w:lang w:val="es-ES"/>
        </w:rPr>
      </w:pPr>
      <w:r w:rsidRPr="003B084E">
        <w:rPr>
          <w:sz w:val="24"/>
          <w:szCs w:val="24"/>
          <w:lang w:val="es-EC"/>
        </w:rPr>
        <w:t xml:space="preserve">Sartre, J-P. (1985): </w:t>
      </w:r>
      <w:r w:rsidRPr="003B084E">
        <w:rPr>
          <w:i/>
          <w:iCs/>
          <w:sz w:val="24"/>
          <w:szCs w:val="24"/>
          <w:lang w:val="es-ES"/>
        </w:rPr>
        <w:t>Diarios de guerra, XI de 1939 – III de 1940</w:t>
      </w:r>
      <w:r w:rsidRPr="003B084E">
        <w:rPr>
          <w:iCs/>
          <w:sz w:val="24"/>
          <w:szCs w:val="24"/>
          <w:lang w:val="es-ES"/>
        </w:rPr>
        <w:t xml:space="preserve">. Buenos Aires: Losada. </w:t>
      </w:r>
    </w:p>
    <w:p w14:paraId="59CD55F0" w14:textId="77777777" w:rsidR="00D40781" w:rsidRPr="003B084E" w:rsidRDefault="00D40781" w:rsidP="007276D1">
      <w:pPr>
        <w:ind w:left="567" w:right="-1" w:hanging="567"/>
        <w:contextualSpacing/>
        <w:jc w:val="both"/>
        <w:rPr>
          <w:lang w:val="es-ES"/>
        </w:rPr>
      </w:pPr>
      <w:r w:rsidRPr="003B084E">
        <w:rPr>
          <w:bCs/>
          <w:lang w:val="es-EC"/>
        </w:rPr>
        <w:lastRenderedPageBreak/>
        <w:t xml:space="preserve">Sartre, J-P. (1987): </w:t>
      </w:r>
      <w:r w:rsidRPr="003B084E">
        <w:rPr>
          <w:i/>
          <w:iCs/>
          <w:lang w:val="es-ES"/>
        </w:rPr>
        <w:t>Cartas al castor y a algunos otros, II, 1940-1963</w:t>
      </w:r>
      <w:r w:rsidRPr="003B084E">
        <w:rPr>
          <w:lang w:val="es-ES"/>
        </w:rPr>
        <w:t>. Buenos Aires: Sudamericana.</w:t>
      </w:r>
    </w:p>
    <w:p w14:paraId="36E8C34F" w14:textId="0C2CDFDA" w:rsidR="00F22DE9" w:rsidRPr="003B084E" w:rsidRDefault="00F22DE9" w:rsidP="00F22DE9">
      <w:pPr>
        <w:pStyle w:val="Textonotapie"/>
        <w:ind w:left="567" w:hanging="567"/>
        <w:jc w:val="both"/>
        <w:rPr>
          <w:sz w:val="24"/>
          <w:szCs w:val="24"/>
          <w:lang w:val="es-EC"/>
        </w:rPr>
      </w:pPr>
      <w:r w:rsidRPr="003B084E">
        <w:rPr>
          <w:sz w:val="24"/>
          <w:szCs w:val="24"/>
          <w:lang w:val="es-EC"/>
        </w:rPr>
        <w:t xml:space="preserve">Sartre, J-P. (2004): </w:t>
      </w:r>
      <w:r w:rsidRPr="003B084E">
        <w:rPr>
          <w:i/>
          <w:sz w:val="24"/>
          <w:szCs w:val="24"/>
          <w:lang w:val="es-EC"/>
        </w:rPr>
        <w:t>Crítica de la razón dialéctica, Tomo 1, Teoría de los conjuntos prácticos</w:t>
      </w:r>
      <w:r w:rsidRPr="003B084E">
        <w:rPr>
          <w:sz w:val="24"/>
          <w:szCs w:val="24"/>
          <w:lang w:val="es-EC"/>
        </w:rPr>
        <w:t>. Buenos Aires: Losada.</w:t>
      </w:r>
    </w:p>
    <w:p w14:paraId="30946006" w14:textId="2EE74747" w:rsidR="00D00A6A" w:rsidRPr="003B084E" w:rsidRDefault="00D00A6A" w:rsidP="00D00A6A">
      <w:pPr>
        <w:pStyle w:val="Textonotapie"/>
        <w:ind w:left="567" w:hanging="567"/>
        <w:jc w:val="both"/>
        <w:rPr>
          <w:sz w:val="24"/>
          <w:szCs w:val="24"/>
          <w:lang w:val="es-EC"/>
        </w:rPr>
      </w:pPr>
      <w:r w:rsidRPr="003B084E">
        <w:rPr>
          <w:sz w:val="24"/>
          <w:szCs w:val="24"/>
          <w:lang w:val="es-ES"/>
        </w:rPr>
        <w:t xml:space="preserve">Sartre, J-P. (2004(2)): </w:t>
      </w:r>
      <w:r w:rsidRPr="003B084E">
        <w:rPr>
          <w:i/>
          <w:sz w:val="24"/>
          <w:szCs w:val="24"/>
          <w:lang w:val="es-ES"/>
        </w:rPr>
        <w:t xml:space="preserve">Crítica de la razón dialéctica, Tomo II, Del grupo a la Historia. </w:t>
      </w:r>
      <w:r w:rsidRPr="003B084E">
        <w:rPr>
          <w:sz w:val="24"/>
          <w:szCs w:val="24"/>
          <w:lang w:val="es-ES"/>
        </w:rPr>
        <w:t>Buenos Aires: Losada.</w:t>
      </w:r>
    </w:p>
    <w:p w14:paraId="4B15DE35" w14:textId="77777777" w:rsidR="00D00A6A" w:rsidRPr="003B084E" w:rsidRDefault="00D00A6A" w:rsidP="00D00A6A">
      <w:pPr>
        <w:pStyle w:val="Textonotapie"/>
        <w:jc w:val="both"/>
        <w:rPr>
          <w:sz w:val="24"/>
          <w:szCs w:val="24"/>
          <w:lang w:val="es-EC"/>
        </w:rPr>
      </w:pPr>
      <w:r w:rsidRPr="003B084E">
        <w:rPr>
          <w:sz w:val="24"/>
          <w:szCs w:val="24"/>
          <w:lang w:val="es-EC"/>
        </w:rPr>
        <w:t xml:space="preserve">Sartre, J-P. (2008): </w:t>
      </w:r>
      <w:r w:rsidRPr="003B084E">
        <w:rPr>
          <w:i/>
          <w:iCs/>
          <w:sz w:val="24"/>
          <w:szCs w:val="24"/>
          <w:lang w:val="es-EC"/>
        </w:rPr>
        <w:t>La náusea</w:t>
      </w:r>
      <w:r w:rsidRPr="003B084E">
        <w:rPr>
          <w:sz w:val="24"/>
          <w:szCs w:val="24"/>
          <w:lang w:val="es-EC"/>
        </w:rPr>
        <w:t xml:space="preserve">. </w:t>
      </w:r>
      <w:r w:rsidRPr="003B084E">
        <w:rPr>
          <w:sz w:val="24"/>
          <w:szCs w:val="24"/>
          <w:lang w:val="es-ES"/>
        </w:rPr>
        <w:t>Buenos Aires: Losada</w:t>
      </w:r>
      <w:r w:rsidRPr="003B084E">
        <w:rPr>
          <w:sz w:val="24"/>
          <w:szCs w:val="24"/>
        </w:rPr>
        <w:fldChar w:fldCharType="begin"/>
      </w:r>
      <w:r w:rsidRPr="003B084E">
        <w:rPr>
          <w:sz w:val="24"/>
          <w:szCs w:val="24"/>
          <w:lang w:val="es-ES"/>
        </w:rPr>
        <w:instrText xml:space="preserve"> XE "Sartre:(Jean-Paul)" </w:instrText>
      </w:r>
      <w:r w:rsidRPr="003B084E">
        <w:rPr>
          <w:sz w:val="24"/>
          <w:szCs w:val="24"/>
        </w:rPr>
        <w:fldChar w:fldCharType="end"/>
      </w:r>
      <w:r w:rsidRPr="003B084E">
        <w:rPr>
          <w:sz w:val="24"/>
          <w:szCs w:val="24"/>
          <w:lang w:val="es-EC"/>
        </w:rPr>
        <w:t>.</w:t>
      </w:r>
    </w:p>
    <w:p w14:paraId="67D12757" w14:textId="5455EA2D" w:rsidR="00F22DE9" w:rsidRPr="003B084E" w:rsidRDefault="00F22DE9" w:rsidP="00F22DE9">
      <w:pPr>
        <w:pStyle w:val="Textonotapie"/>
        <w:jc w:val="both"/>
        <w:rPr>
          <w:sz w:val="24"/>
          <w:szCs w:val="24"/>
        </w:rPr>
      </w:pPr>
      <w:r w:rsidRPr="003B084E">
        <w:rPr>
          <w:sz w:val="24"/>
          <w:szCs w:val="24"/>
          <w:lang w:val="es-EC"/>
        </w:rPr>
        <w:t xml:space="preserve">Sartre, J-P. (2013): </w:t>
      </w:r>
      <w:r w:rsidRPr="003B084E">
        <w:rPr>
          <w:i/>
          <w:sz w:val="24"/>
          <w:szCs w:val="24"/>
          <w:lang w:val="es-EC"/>
        </w:rPr>
        <w:t>El ser y la nada</w:t>
      </w:r>
      <w:r w:rsidRPr="003B084E">
        <w:rPr>
          <w:sz w:val="24"/>
          <w:szCs w:val="24"/>
          <w:lang w:val="es-EC"/>
        </w:rPr>
        <w:t xml:space="preserve">. </w:t>
      </w:r>
      <w:r w:rsidRPr="003B084E">
        <w:rPr>
          <w:sz w:val="24"/>
          <w:szCs w:val="24"/>
        </w:rPr>
        <w:t>Buenos Aires: Losada.</w:t>
      </w:r>
    </w:p>
    <w:p w14:paraId="69DAE4DA" w14:textId="5D1188A1" w:rsidR="00D40781" w:rsidRPr="003B084E" w:rsidRDefault="00D40781" w:rsidP="00D40781">
      <w:pPr>
        <w:pStyle w:val="Textonotapie"/>
        <w:ind w:right="-1"/>
        <w:jc w:val="both"/>
        <w:rPr>
          <w:sz w:val="24"/>
          <w:szCs w:val="24"/>
        </w:rPr>
      </w:pPr>
      <w:r w:rsidRPr="003B084E">
        <w:rPr>
          <w:sz w:val="24"/>
          <w:szCs w:val="24"/>
        </w:rPr>
        <w:t xml:space="preserve">Seel, G. (1995) : </w:t>
      </w:r>
      <w:r w:rsidRPr="003B084E">
        <w:rPr>
          <w:i/>
          <w:iCs/>
          <w:sz w:val="24"/>
          <w:szCs w:val="24"/>
        </w:rPr>
        <w:t>La dialectique de Sartre</w:t>
      </w:r>
      <w:r w:rsidRPr="003B084E">
        <w:rPr>
          <w:sz w:val="24"/>
          <w:szCs w:val="24"/>
        </w:rPr>
        <w:t>. Paris : L’Age d’Homme.</w:t>
      </w:r>
    </w:p>
    <w:p w14:paraId="023F02CD" w14:textId="77777777" w:rsidR="00D00A6A" w:rsidRPr="003B084E" w:rsidRDefault="00D00A6A" w:rsidP="00D00A6A">
      <w:pPr>
        <w:pStyle w:val="Textonotapie"/>
        <w:jc w:val="both"/>
        <w:rPr>
          <w:sz w:val="24"/>
          <w:szCs w:val="24"/>
        </w:rPr>
      </w:pPr>
      <w:r w:rsidRPr="003B084E">
        <w:rPr>
          <w:sz w:val="24"/>
          <w:szCs w:val="24"/>
        </w:rPr>
        <w:t xml:space="preserve">Stal, I. (2006) : </w:t>
      </w:r>
      <w:r w:rsidRPr="003B084E">
        <w:rPr>
          <w:i/>
          <w:sz w:val="24"/>
          <w:szCs w:val="24"/>
        </w:rPr>
        <w:t>La philosophie de Sartre, Essai d’analyse critique</w:t>
      </w:r>
      <w:r w:rsidRPr="003B084E">
        <w:rPr>
          <w:sz w:val="24"/>
          <w:szCs w:val="24"/>
        </w:rPr>
        <w:t>. Paris : Puf.</w:t>
      </w:r>
    </w:p>
    <w:p w14:paraId="6DC934A0" w14:textId="7FAC432E" w:rsidR="00F22DE9" w:rsidRPr="003B084E" w:rsidRDefault="00F22DE9" w:rsidP="00F22DE9">
      <w:pPr>
        <w:pStyle w:val="Textonotapie"/>
        <w:ind w:left="567" w:hanging="567"/>
        <w:jc w:val="both"/>
        <w:rPr>
          <w:sz w:val="24"/>
          <w:szCs w:val="24"/>
        </w:rPr>
      </w:pPr>
      <w:r w:rsidRPr="003B084E">
        <w:rPr>
          <w:sz w:val="24"/>
          <w:szCs w:val="24"/>
        </w:rPr>
        <w:t xml:space="preserve">Tomes, A. (2004) : « sérialité », en Noudelmann, F. &amp; Philippes, G. (ed.), </w:t>
      </w:r>
      <w:r w:rsidRPr="003B084E">
        <w:rPr>
          <w:i/>
          <w:iCs/>
          <w:sz w:val="24"/>
          <w:szCs w:val="24"/>
        </w:rPr>
        <w:t>Dictionnaire Sartre</w:t>
      </w:r>
      <w:r w:rsidRPr="003B084E">
        <w:rPr>
          <w:sz w:val="24"/>
          <w:szCs w:val="24"/>
        </w:rPr>
        <w:t xml:space="preserve">. Paris : </w:t>
      </w:r>
      <w:r w:rsidR="00D40781" w:rsidRPr="003B084E">
        <w:rPr>
          <w:sz w:val="24"/>
          <w:szCs w:val="24"/>
        </w:rPr>
        <w:t>É</w:t>
      </w:r>
      <w:r w:rsidRPr="003B084E">
        <w:rPr>
          <w:sz w:val="24"/>
          <w:szCs w:val="24"/>
        </w:rPr>
        <w:t>ditions Champions, pp. 460-461.</w:t>
      </w:r>
    </w:p>
    <w:p w14:paraId="0AD8D494" w14:textId="77777777" w:rsidR="00F22DE9" w:rsidRPr="003B084E" w:rsidRDefault="00F22DE9" w:rsidP="00F22DE9">
      <w:pPr>
        <w:pStyle w:val="Textonotapie"/>
        <w:ind w:left="567" w:hanging="567"/>
        <w:jc w:val="both"/>
        <w:rPr>
          <w:sz w:val="24"/>
          <w:szCs w:val="24"/>
          <w:lang w:val="es-EC"/>
        </w:rPr>
      </w:pPr>
      <w:r w:rsidRPr="003B084E">
        <w:rPr>
          <w:sz w:val="24"/>
          <w:szCs w:val="24"/>
        </w:rPr>
        <w:fldChar w:fldCharType="begin"/>
      </w:r>
      <w:r w:rsidRPr="003B084E">
        <w:rPr>
          <w:sz w:val="24"/>
          <w:szCs w:val="24"/>
        </w:rPr>
        <w:instrText xml:space="preserve"> XE "Sartre:(Jean-Paul)" </w:instrText>
      </w:r>
      <w:r w:rsidRPr="003B084E">
        <w:rPr>
          <w:sz w:val="24"/>
          <w:szCs w:val="24"/>
        </w:rPr>
        <w:fldChar w:fldCharType="end"/>
      </w:r>
      <w:r w:rsidRPr="003B084E">
        <w:rPr>
          <w:sz w:val="24"/>
          <w:szCs w:val="24"/>
        </w:rPr>
        <w:fldChar w:fldCharType="begin"/>
      </w:r>
      <w:r w:rsidRPr="003B084E">
        <w:rPr>
          <w:sz w:val="24"/>
          <w:szCs w:val="24"/>
        </w:rPr>
        <w:instrText xml:space="preserve"> XE "Cooper:(David G.)" </w:instrText>
      </w:r>
      <w:r w:rsidRPr="003B084E">
        <w:rPr>
          <w:sz w:val="24"/>
          <w:szCs w:val="24"/>
        </w:rPr>
        <w:fldChar w:fldCharType="end"/>
      </w:r>
      <w:r w:rsidRPr="003B084E">
        <w:rPr>
          <w:sz w:val="24"/>
          <w:szCs w:val="24"/>
        </w:rPr>
        <w:fldChar w:fldCharType="begin"/>
      </w:r>
      <w:r w:rsidRPr="003B084E">
        <w:rPr>
          <w:sz w:val="24"/>
          <w:szCs w:val="24"/>
        </w:rPr>
        <w:instrText xml:space="preserve"> XE "Laing:(Ronald D.)" </w:instrText>
      </w:r>
      <w:r w:rsidRPr="003B084E">
        <w:rPr>
          <w:sz w:val="24"/>
          <w:szCs w:val="24"/>
        </w:rPr>
        <w:fldChar w:fldCharType="end"/>
      </w:r>
      <w:r w:rsidRPr="003B084E">
        <w:rPr>
          <w:sz w:val="24"/>
          <w:szCs w:val="24"/>
        </w:rPr>
        <w:fldChar w:fldCharType="begin"/>
      </w:r>
      <w:r w:rsidRPr="003B084E">
        <w:rPr>
          <w:sz w:val="24"/>
          <w:szCs w:val="24"/>
        </w:rPr>
        <w:instrText xml:space="preserve"> XE "Sartre:(Jean-Paul)" </w:instrText>
      </w:r>
      <w:r w:rsidRPr="003B084E">
        <w:rPr>
          <w:sz w:val="24"/>
          <w:szCs w:val="24"/>
        </w:rPr>
        <w:fldChar w:fldCharType="end"/>
      </w:r>
      <w:r w:rsidRPr="003B084E">
        <w:rPr>
          <w:sz w:val="24"/>
          <w:szCs w:val="24"/>
        </w:rPr>
        <w:fldChar w:fldCharType="begin"/>
      </w:r>
      <w:r w:rsidRPr="003B084E">
        <w:rPr>
          <w:sz w:val="24"/>
          <w:szCs w:val="24"/>
        </w:rPr>
        <w:instrText xml:space="preserve"> XE "Verstraeten:(Pierre)" </w:instrText>
      </w:r>
      <w:r w:rsidRPr="003B084E">
        <w:rPr>
          <w:sz w:val="24"/>
          <w:szCs w:val="24"/>
        </w:rPr>
        <w:fldChar w:fldCharType="end"/>
      </w:r>
      <w:r w:rsidRPr="003B084E">
        <w:rPr>
          <w:sz w:val="24"/>
          <w:szCs w:val="24"/>
        </w:rPr>
        <w:t xml:space="preserve">Verstraeten, P. (1972) : </w:t>
      </w:r>
      <w:r w:rsidRPr="003B084E">
        <w:rPr>
          <w:sz w:val="24"/>
          <w:szCs w:val="24"/>
        </w:rPr>
        <w:fldChar w:fldCharType="begin"/>
      </w:r>
      <w:r w:rsidRPr="003B084E">
        <w:rPr>
          <w:sz w:val="24"/>
          <w:szCs w:val="24"/>
        </w:rPr>
        <w:instrText xml:space="preserve"> XE "Verstraeten:(Pierre)" </w:instrText>
      </w:r>
      <w:r w:rsidRPr="003B084E">
        <w:rPr>
          <w:sz w:val="24"/>
          <w:szCs w:val="24"/>
        </w:rPr>
        <w:fldChar w:fldCharType="end"/>
      </w:r>
      <w:r w:rsidRPr="003B084E">
        <w:rPr>
          <w:i/>
          <w:sz w:val="24"/>
          <w:szCs w:val="24"/>
        </w:rPr>
        <w:t>Violence et éthique</w:t>
      </w:r>
      <w:r w:rsidRPr="003B084E">
        <w:rPr>
          <w:sz w:val="24"/>
          <w:szCs w:val="24"/>
        </w:rPr>
        <w:t xml:space="preserve">, </w:t>
      </w:r>
      <w:r w:rsidRPr="003B084E">
        <w:rPr>
          <w:i/>
          <w:sz w:val="24"/>
          <w:szCs w:val="24"/>
        </w:rPr>
        <w:t>Esquisse d'une critique de la morale dialectique à partir du théâtre politique de Sartre</w:t>
      </w:r>
      <w:r w:rsidRPr="003B084E">
        <w:rPr>
          <w:sz w:val="24"/>
          <w:szCs w:val="24"/>
        </w:rPr>
        <w:t xml:space="preserve">. </w:t>
      </w:r>
      <w:r w:rsidRPr="003B084E">
        <w:rPr>
          <w:sz w:val="24"/>
          <w:szCs w:val="24"/>
          <w:lang w:val="es-EC"/>
        </w:rPr>
        <w:t xml:space="preserve">Paris : </w:t>
      </w:r>
      <w:r w:rsidRPr="003B084E">
        <w:rPr>
          <w:i/>
          <w:sz w:val="24"/>
          <w:szCs w:val="24"/>
        </w:rPr>
        <w:fldChar w:fldCharType="begin"/>
      </w:r>
      <w:r w:rsidRPr="003B084E">
        <w:rPr>
          <w:sz w:val="24"/>
          <w:szCs w:val="24"/>
          <w:lang w:val="es-EC"/>
        </w:rPr>
        <w:instrText xml:space="preserve"> XE "Sartre:(Jean-Paul)" </w:instrText>
      </w:r>
      <w:r w:rsidRPr="003B084E">
        <w:rPr>
          <w:i/>
          <w:sz w:val="24"/>
          <w:szCs w:val="24"/>
        </w:rPr>
        <w:fldChar w:fldCharType="end"/>
      </w:r>
      <w:r w:rsidRPr="003B084E">
        <w:rPr>
          <w:sz w:val="24"/>
          <w:szCs w:val="24"/>
          <w:lang w:val="es-EC"/>
        </w:rPr>
        <w:t>Gallimard.</w:t>
      </w:r>
    </w:p>
    <w:p w14:paraId="245ADDA9" w14:textId="056DD356" w:rsidR="00F22DE9" w:rsidRPr="003B084E" w:rsidRDefault="00786E42" w:rsidP="00F22DE9">
      <w:pPr>
        <w:pStyle w:val="Textonotapie"/>
        <w:ind w:left="567" w:hanging="567"/>
        <w:jc w:val="both"/>
        <w:rPr>
          <w:sz w:val="24"/>
          <w:szCs w:val="24"/>
          <w:lang w:val="es-ES"/>
        </w:rPr>
      </w:pPr>
      <w:r>
        <w:rPr>
          <w:sz w:val="24"/>
          <w:szCs w:val="24"/>
          <w:lang w:val="es-ES"/>
        </w:rPr>
        <w:t>Vinolo, S. (2018): «</w:t>
      </w:r>
      <w:r w:rsidR="00F22DE9" w:rsidRPr="003B084E">
        <w:rPr>
          <w:sz w:val="24"/>
          <w:szCs w:val="24"/>
          <w:lang w:val="es-ES"/>
        </w:rPr>
        <w:t>El sujeto amoroso en Sartre: un puente entre la metafísica y la postmetafìsica</w:t>
      </w:r>
      <w:r>
        <w:rPr>
          <w:sz w:val="24"/>
          <w:szCs w:val="24"/>
          <w:lang w:val="es-ES"/>
        </w:rPr>
        <w:t>»</w:t>
      </w:r>
      <w:r w:rsidR="00F22DE9" w:rsidRPr="003B084E">
        <w:rPr>
          <w:sz w:val="24"/>
          <w:szCs w:val="24"/>
          <w:lang w:val="es-ES"/>
        </w:rPr>
        <w:t xml:space="preserve">, </w:t>
      </w:r>
      <w:r w:rsidR="00F22DE9" w:rsidRPr="003B084E">
        <w:rPr>
          <w:i/>
          <w:sz w:val="24"/>
          <w:szCs w:val="24"/>
          <w:lang w:val="es-ES"/>
        </w:rPr>
        <w:t>Cuadernos Salmantinos de filosofía</w:t>
      </w:r>
      <w:r w:rsidR="00F22DE9" w:rsidRPr="003B084E">
        <w:rPr>
          <w:sz w:val="24"/>
          <w:szCs w:val="24"/>
          <w:lang w:val="es-ES"/>
        </w:rPr>
        <w:t>, Vol. 45, pp. 323-341.</w:t>
      </w:r>
    </w:p>
    <w:p w14:paraId="6CFD97F6" w14:textId="5F381D78" w:rsidR="0030445F" w:rsidRPr="003B084E" w:rsidRDefault="00A705AD" w:rsidP="0030445F">
      <w:pPr>
        <w:pStyle w:val="Textonotapie"/>
        <w:ind w:left="567"/>
        <w:jc w:val="both"/>
        <w:rPr>
          <w:sz w:val="24"/>
          <w:szCs w:val="24"/>
          <w:lang w:val="es-ES"/>
        </w:rPr>
      </w:pPr>
      <w:hyperlink r:id="rId8" w:history="1">
        <w:r w:rsidR="0030445F" w:rsidRPr="003B084E">
          <w:rPr>
            <w:rStyle w:val="Hipervnculo"/>
            <w:sz w:val="24"/>
            <w:szCs w:val="24"/>
            <w:lang w:val="es-ES"/>
          </w:rPr>
          <w:t>https://summa.upsa.es/viewer.vm?id=92703</w:t>
        </w:r>
      </w:hyperlink>
      <w:r w:rsidR="0030445F" w:rsidRPr="003B084E">
        <w:rPr>
          <w:sz w:val="24"/>
          <w:szCs w:val="24"/>
          <w:lang w:val="es-ES"/>
        </w:rPr>
        <w:t xml:space="preserve"> </w:t>
      </w:r>
    </w:p>
    <w:p w14:paraId="2BCB8BE0" w14:textId="2CAFD9BA" w:rsidR="00D40781" w:rsidRPr="003B084E" w:rsidRDefault="00D40781" w:rsidP="003B084E">
      <w:pPr>
        <w:ind w:left="567" w:right="-1" w:hanging="567"/>
        <w:contextualSpacing/>
        <w:jc w:val="both"/>
        <w:rPr>
          <w:lang w:val="es-ES"/>
        </w:rPr>
      </w:pPr>
      <w:r w:rsidRPr="003B084E">
        <w:rPr>
          <w:lang w:val="es-ES"/>
        </w:rPr>
        <w:t xml:space="preserve">Vinolo, S. (2021): </w:t>
      </w:r>
      <w:r w:rsidR="00786E42">
        <w:rPr>
          <w:lang w:val="es-ES"/>
        </w:rPr>
        <w:t>«</w:t>
      </w:r>
      <w:r w:rsidRPr="003B084E">
        <w:rPr>
          <w:lang w:val="es-ES"/>
        </w:rPr>
        <w:t xml:space="preserve">El neorrealismo absoluto en </w:t>
      </w:r>
      <w:r w:rsidRPr="003B084E">
        <w:rPr>
          <w:i/>
          <w:lang w:val="es-ES"/>
        </w:rPr>
        <w:t>El ser y la nada</w:t>
      </w:r>
      <w:r w:rsidR="00786E42">
        <w:rPr>
          <w:lang w:val="es-ES"/>
        </w:rPr>
        <w:t>»</w:t>
      </w:r>
      <w:r w:rsidRPr="003B084E">
        <w:rPr>
          <w:lang w:val="es-ES"/>
        </w:rPr>
        <w:t xml:space="preserve">, </w:t>
      </w:r>
      <w:r w:rsidRPr="003B084E">
        <w:rPr>
          <w:i/>
          <w:lang w:val="es-ES"/>
        </w:rPr>
        <w:t>Eidos</w:t>
      </w:r>
      <w:r w:rsidRPr="003B084E">
        <w:rPr>
          <w:lang w:val="es-ES"/>
        </w:rPr>
        <w:t>, n°36, pp. 194-223.</w:t>
      </w:r>
    </w:p>
    <w:p w14:paraId="68F1A729" w14:textId="66149644" w:rsidR="0030445F" w:rsidRPr="003B084E" w:rsidRDefault="00A705AD" w:rsidP="0030445F">
      <w:pPr>
        <w:ind w:right="-1" w:firstLine="567"/>
        <w:contextualSpacing/>
        <w:jc w:val="both"/>
        <w:rPr>
          <w:lang w:val="es-ES"/>
        </w:rPr>
      </w:pPr>
      <w:hyperlink r:id="rId9" w:history="1">
        <w:r w:rsidR="0030445F" w:rsidRPr="003B084E">
          <w:rPr>
            <w:rStyle w:val="Hipervnculo"/>
            <w:lang w:val="es-ES"/>
          </w:rPr>
          <w:t>https://rcientificas.uninorte.edu.co/index.php/eidos/article/view/13233</w:t>
        </w:r>
      </w:hyperlink>
      <w:r w:rsidR="0030445F" w:rsidRPr="003B084E">
        <w:rPr>
          <w:lang w:val="es-ES"/>
        </w:rPr>
        <w:t xml:space="preserve"> </w:t>
      </w:r>
    </w:p>
    <w:p w14:paraId="342D33B6" w14:textId="29B21B18" w:rsidR="004053F9" w:rsidRPr="002D6241" w:rsidRDefault="004053F9" w:rsidP="004053F9">
      <w:pPr>
        <w:pStyle w:val="Textonotapie"/>
        <w:ind w:left="567" w:hanging="567"/>
        <w:jc w:val="both"/>
        <w:rPr>
          <w:sz w:val="24"/>
          <w:szCs w:val="24"/>
          <w:lang w:val="es-ES"/>
        </w:rPr>
      </w:pPr>
      <w:r w:rsidRPr="002D6241">
        <w:rPr>
          <w:sz w:val="24"/>
          <w:szCs w:val="24"/>
          <w:lang w:val="es-ES"/>
        </w:rPr>
        <w:t>Vinolo, S. (2022)</w:t>
      </w:r>
      <w:r w:rsidR="00F22DE9" w:rsidRPr="002D6241">
        <w:rPr>
          <w:sz w:val="24"/>
          <w:szCs w:val="24"/>
          <w:lang w:val="es-ES"/>
        </w:rPr>
        <w:t>:</w:t>
      </w:r>
      <w:r w:rsidR="00786E42">
        <w:rPr>
          <w:sz w:val="24"/>
          <w:szCs w:val="24"/>
          <w:lang w:val="es-ES"/>
        </w:rPr>
        <w:t xml:space="preserve"> «</w:t>
      </w:r>
      <w:r w:rsidRPr="002D6241">
        <w:rPr>
          <w:sz w:val="24"/>
          <w:szCs w:val="24"/>
          <w:lang w:val="es-ES"/>
        </w:rPr>
        <w:t>Jean-Paul Sartre and Jean-Luc Marion</w:t>
      </w:r>
      <w:r w:rsidR="00786E42">
        <w:rPr>
          <w:sz w:val="24"/>
          <w:szCs w:val="24"/>
          <w:lang w:val="es-ES"/>
        </w:rPr>
        <w:t>»</w:t>
      </w:r>
      <w:r w:rsidRPr="002D6241">
        <w:rPr>
          <w:sz w:val="24"/>
          <w:szCs w:val="24"/>
          <w:lang w:val="es-ES"/>
        </w:rPr>
        <w:t xml:space="preserve">, </w:t>
      </w:r>
      <w:proofErr w:type="spellStart"/>
      <w:r w:rsidRPr="002D6241">
        <w:rPr>
          <w:i/>
          <w:sz w:val="24"/>
          <w:szCs w:val="24"/>
          <w:lang w:val="es-ES"/>
        </w:rPr>
        <w:t>Journal</w:t>
      </w:r>
      <w:proofErr w:type="spellEnd"/>
      <w:r w:rsidRPr="002D6241">
        <w:rPr>
          <w:i/>
          <w:sz w:val="24"/>
          <w:szCs w:val="24"/>
          <w:lang w:val="es-ES"/>
        </w:rPr>
        <w:t xml:space="preserve"> </w:t>
      </w:r>
      <w:proofErr w:type="spellStart"/>
      <w:r w:rsidRPr="002D6241">
        <w:rPr>
          <w:i/>
          <w:sz w:val="24"/>
          <w:szCs w:val="24"/>
          <w:lang w:val="es-ES"/>
        </w:rPr>
        <w:t>for</w:t>
      </w:r>
      <w:proofErr w:type="spellEnd"/>
      <w:r w:rsidRPr="002D6241">
        <w:rPr>
          <w:i/>
          <w:sz w:val="24"/>
          <w:szCs w:val="24"/>
          <w:lang w:val="es-ES"/>
        </w:rPr>
        <w:t xml:space="preserve"> continental </w:t>
      </w:r>
      <w:proofErr w:type="spellStart"/>
      <w:r w:rsidRPr="002D6241">
        <w:rPr>
          <w:i/>
          <w:sz w:val="24"/>
          <w:szCs w:val="24"/>
          <w:lang w:val="es-ES"/>
        </w:rPr>
        <w:t>philosophy</w:t>
      </w:r>
      <w:proofErr w:type="spellEnd"/>
      <w:r w:rsidRPr="002D6241">
        <w:rPr>
          <w:i/>
          <w:sz w:val="24"/>
          <w:szCs w:val="24"/>
          <w:lang w:val="es-ES"/>
        </w:rPr>
        <w:t xml:space="preserve"> of </w:t>
      </w:r>
      <w:proofErr w:type="spellStart"/>
      <w:r w:rsidRPr="002D6241">
        <w:rPr>
          <w:i/>
          <w:sz w:val="24"/>
          <w:szCs w:val="24"/>
          <w:lang w:val="es-ES"/>
        </w:rPr>
        <w:t>religion</w:t>
      </w:r>
      <w:proofErr w:type="spellEnd"/>
      <w:r w:rsidRPr="002D6241">
        <w:rPr>
          <w:sz w:val="24"/>
          <w:szCs w:val="24"/>
          <w:lang w:val="es-ES"/>
        </w:rPr>
        <w:t>, 4, pp. 25-40.</w:t>
      </w:r>
    </w:p>
    <w:p w14:paraId="76EB5941" w14:textId="5FC76E96" w:rsidR="0030445F" w:rsidRPr="002D6241" w:rsidRDefault="00A705AD" w:rsidP="0030445F">
      <w:pPr>
        <w:pStyle w:val="Textonotapie"/>
        <w:ind w:left="567"/>
        <w:jc w:val="both"/>
        <w:rPr>
          <w:sz w:val="24"/>
          <w:szCs w:val="24"/>
          <w:lang w:val="es-ES"/>
        </w:rPr>
      </w:pPr>
      <w:hyperlink r:id="rId10" w:history="1">
        <w:r w:rsidR="0030445F" w:rsidRPr="002D6241">
          <w:rPr>
            <w:rStyle w:val="Hipervnculo"/>
            <w:sz w:val="24"/>
            <w:szCs w:val="24"/>
            <w:lang w:val="es-ES"/>
          </w:rPr>
          <w:t>https://brill.com/view/journals/jcpr/4/1/article-p25_3.xml</w:t>
        </w:r>
      </w:hyperlink>
      <w:r w:rsidR="0030445F" w:rsidRPr="002D6241">
        <w:rPr>
          <w:sz w:val="24"/>
          <w:szCs w:val="24"/>
          <w:lang w:val="es-ES"/>
        </w:rPr>
        <w:t xml:space="preserve"> </w:t>
      </w:r>
    </w:p>
    <w:p w14:paraId="4525AADA" w14:textId="2E813197" w:rsidR="004053F9" w:rsidRPr="003B084E" w:rsidRDefault="004053F9" w:rsidP="004053F9">
      <w:pPr>
        <w:pStyle w:val="Textonotapie"/>
        <w:jc w:val="both"/>
        <w:rPr>
          <w:sz w:val="24"/>
          <w:szCs w:val="24"/>
          <w:lang w:val="es-EC"/>
        </w:rPr>
      </w:pPr>
      <w:r w:rsidRPr="003B084E">
        <w:rPr>
          <w:sz w:val="24"/>
          <w:szCs w:val="24"/>
          <w:lang w:val="es-EC"/>
        </w:rPr>
        <w:t>Vinolo, S. (2022(2))</w:t>
      </w:r>
      <w:r w:rsidR="00F22DE9" w:rsidRPr="003B084E">
        <w:rPr>
          <w:sz w:val="24"/>
          <w:szCs w:val="24"/>
          <w:lang w:val="es-EC"/>
        </w:rPr>
        <w:t xml:space="preserve">: </w:t>
      </w:r>
      <w:r w:rsidR="00786E42">
        <w:rPr>
          <w:sz w:val="24"/>
          <w:szCs w:val="24"/>
          <w:lang w:val="es-EC"/>
        </w:rPr>
        <w:t>«</w:t>
      </w:r>
      <w:r w:rsidRPr="003B084E">
        <w:rPr>
          <w:sz w:val="24"/>
          <w:szCs w:val="24"/>
          <w:lang w:val="es-EC"/>
        </w:rPr>
        <w:t>Masoquismo y sadismo en Girard y Sartre</w:t>
      </w:r>
      <w:r w:rsidR="00786E42">
        <w:rPr>
          <w:sz w:val="24"/>
          <w:szCs w:val="24"/>
          <w:lang w:val="es-EC"/>
        </w:rPr>
        <w:t>»</w:t>
      </w:r>
      <w:r w:rsidRPr="003B084E">
        <w:rPr>
          <w:sz w:val="24"/>
          <w:szCs w:val="24"/>
          <w:lang w:val="es-EC"/>
        </w:rPr>
        <w:t xml:space="preserve">, </w:t>
      </w:r>
      <w:proofErr w:type="spellStart"/>
      <w:r w:rsidRPr="003B084E">
        <w:rPr>
          <w:i/>
          <w:sz w:val="24"/>
          <w:szCs w:val="24"/>
          <w:lang w:val="es-EC"/>
        </w:rPr>
        <w:t>XG</w:t>
      </w:r>
      <w:proofErr w:type="spellEnd"/>
      <w:r w:rsidRPr="003B084E">
        <w:rPr>
          <w:sz w:val="24"/>
          <w:szCs w:val="24"/>
          <w:lang w:val="es-EC"/>
        </w:rPr>
        <w:t xml:space="preserve">, n°5, pp. 47-56. </w:t>
      </w:r>
    </w:p>
    <w:p w14:paraId="63266923" w14:textId="2A316FB0" w:rsidR="0030445F" w:rsidRPr="003B084E" w:rsidRDefault="00A705AD" w:rsidP="0030445F">
      <w:pPr>
        <w:pStyle w:val="Textonotapie"/>
        <w:ind w:firstLine="708"/>
        <w:jc w:val="both"/>
        <w:rPr>
          <w:sz w:val="24"/>
          <w:szCs w:val="24"/>
          <w:lang w:val="es-EC"/>
        </w:rPr>
      </w:pPr>
      <w:hyperlink r:id="rId11" w:history="1">
        <w:r w:rsidR="0030445F" w:rsidRPr="003B084E">
          <w:rPr>
            <w:rStyle w:val="Hipervnculo"/>
            <w:sz w:val="24"/>
            <w:szCs w:val="24"/>
            <w:lang w:val="es-EC"/>
          </w:rPr>
          <w:t>https://portalderevistas.ufv.es/index.php/xgladius/article/view/703</w:t>
        </w:r>
      </w:hyperlink>
      <w:r w:rsidR="0030445F" w:rsidRPr="003B084E">
        <w:rPr>
          <w:sz w:val="24"/>
          <w:szCs w:val="24"/>
          <w:lang w:val="es-EC"/>
        </w:rPr>
        <w:t xml:space="preserve"> </w:t>
      </w:r>
    </w:p>
    <w:p w14:paraId="5ADFC8D2" w14:textId="26A9408A" w:rsidR="00D00A6A" w:rsidRPr="003B084E" w:rsidRDefault="00D00A6A" w:rsidP="003B084E">
      <w:pPr>
        <w:pStyle w:val="Textonotapie"/>
        <w:ind w:left="567" w:hanging="567"/>
        <w:jc w:val="both"/>
        <w:rPr>
          <w:sz w:val="24"/>
          <w:szCs w:val="24"/>
          <w:lang w:val="es-EC"/>
        </w:rPr>
      </w:pPr>
      <w:r w:rsidRPr="003B084E">
        <w:rPr>
          <w:sz w:val="24"/>
          <w:szCs w:val="24"/>
          <w:lang w:val="es-EC"/>
        </w:rPr>
        <w:t xml:space="preserve">Vinolo, S. (2022(3)). </w:t>
      </w:r>
      <w:r w:rsidR="00786E42">
        <w:rPr>
          <w:sz w:val="24"/>
          <w:szCs w:val="24"/>
          <w:lang w:val="es-EC"/>
        </w:rPr>
        <w:t>«</w:t>
      </w:r>
      <w:r w:rsidRPr="003B084E">
        <w:rPr>
          <w:sz w:val="24"/>
          <w:szCs w:val="24"/>
          <w:lang w:val="es-EC"/>
        </w:rPr>
        <w:t xml:space="preserve">Temáticas heideggerianas en </w:t>
      </w:r>
      <w:r w:rsidRPr="003B084E">
        <w:rPr>
          <w:i/>
          <w:sz w:val="24"/>
          <w:szCs w:val="24"/>
          <w:lang w:val="es-EC"/>
        </w:rPr>
        <w:t>El ser y la nada</w:t>
      </w:r>
      <w:r w:rsidR="00786E42">
        <w:rPr>
          <w:sz w:val="24"/>
          <w:szCs w:val="24"/>
          <w:lang w:val="es-EC"/>
        </w:rPr>
        <w:t>»</w:t>
      </w:r>
      <w:r w:rsidRPr="003B084E">
        <w:rPr>
          <w:sz w:val="24"/>
          <w:szCs w:val="24"/>
          <w:lang w:val="es-EC"/>
        </w:rPr>
        <w:t xml:space="preserve">, </w:t>
      </w:r>
      <w:proofErr w:type="spellStart"/>
      <w:r w:rsidRPr="003B084E">
        <w:rPr>
          <w:i/>
          <w:sz w:val="24"/>
          <w:szCs w:val="24"/>
          <w:lang w:val="es-EC"/>
        </w:rPr>
        <w:t>Aretè</w:t>
      </w:r>
      <w:proofErr w:type="spellEnd"/>
      <w:r w:rsidRPr="003B084E">
        <w:rPr>
          <w:sz w:val="24"/>
          <w:szCs w:val="24"/>
          <w:lang w:val="es-EC"/>
        </w:rPr>
        <w:t>, 24(1), pp. 242-262.</w:t>
      </w:r>
    </w:p>
    <w:p w14:paraId="0B059658" w14:textId="00314662" w:rsidR="0030445F" w:rsidRPr="003B084E" w:rsidRDefault="00A705AD" w:rsidP="0030445F">
      <w:pPr>
        <w:pStyle w:val="Textonotapie"/>
        <w:ind w:firstLine="708"/>
        <w:jc w:val="both"/>
        <w:rPr>
          <w:sz w:val="24"/>
          <w:szCs w:val="24"/>
          <w:lang w:val="es-EC"/>
        </w:rPr>
      </w:pPr>
      <w:hyperlink r:id="rId12" w:history="1">
        <w:r w:rsidR="0030445F" w:rsidRPr="003B084E">
          <w:rPr>
            <w:rStyle w:val="Hipervnculo"/>
            <w:sz w:val="24"/>
            <w:szCs w:val="24"/>
            <w:lang w:val="es-EC"/>
          </w:rPr>
          <w:t>https://revistas.pucp.edu.pe/index.php/arete/article/view/25578</w:t>
        </w:r>
      </w:hyperlink>
      <w:r w:rsidR="0030445F" w:rsidRPr="003B084E">
        <w:rPr>
          <w:sz w:val="24"/>
          <w:szCs w:val="24"/>
          <w:lang w:val="es-EC"/>
        </w:rPr>
        <w:t xml:space="preserve"> </w:t>
      </w:r>
    </w:p>
    <w:sectPr w:rsidR="0030445F" w:rsidRPr="003B084E">
      <w:headerReference w:type="even" r:id="rId13"/>
      <w:headerReference w:type="default" r:id="rId14"/>
      <w:footerReference w:type="even" r:id="rId15"/>
      <w:footerReference w:type="default" r:id="rId16"/>
      <w:headerReference w:type="first" r:id="rId17"/>
      <w:footerReference w:type="first" r:id="rId18"/>
      <w:pgSz w:w="11906" w:h="16838"/>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39B020" w16cid:durableId="7F66D8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8C144" w14:textId="77777777" w:rsidR="00920DE5" w:rsidRDefault="00920DE5" w:rsidP="004E44C4">
      <w:r>
        <w:separator/>
      </w:r>
    </w:p>
  </w:endnote>
  <w:endnote w:type="continuationSeparator" w:id="0">
    <w:p w14:paraId="20789F82" w14:textId="77777777" w:rsidR="00920DE5" w:rsidRDefault="00920DE5" w:rsidP="004E4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C103B" w14:textId="77777777" w:rsidR="0042461C" w:rsidRDefault="004246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3142781"/>
      <w:docPartObj>
        <w:docPartGallery w:val="Page Numbers (Bottom of Page)"/>
        <w:docPartUnique/>
      </w:docPartObj>
    </w:sdtPr>
    <w:sdtEndPr/>
    <w:sdtContent>
      <w:p w14:paraId="478137CB" w14:textId="4C3A92F2" w:rsidR="00D40781" w:rsidRDefault="00D40781">
        <w:pPr>
          <w:pStyle w:val="Piedepgina"/>
          <w:jc w:val="center"/>
        </w:pPr>
        <w:r>
          <w:fldChar w:fldCharType="begin"/>
        </w:r>
        <w:r>
          <w:instrText>PAGE   \* MERGEFORMAT</w:instrText>
        </w:r>
        <w:r>
          <w:fldChar w:fldCharType="separate"/>
        </w:r>
        <w:r w:rsidR="00A705AD" w:rsidRPr="00A705AD">
          <w:rPr>
            <w:noProof/>
            <w:lang w:val="es-ES"/>
          </w:rPr>
          <w:t>7</w:t>
        </w:r>
        <w:r>
          <w:fldChar w:fldCharType="end"/>
        </w:r>
      </w:p>
    </w:sdtContent>
  </w:sdt>
  <w:p w14:paraId="4346544B" w14:textId="77777777" w:rsidR="00D40781" w:rsidRDefault="00D4078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1159D" w14:textId="77777777" w:rsidR="0042461C" w:rsidRDefault="004246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CFE7C" w14:textId="77777777" w:rsidR="00920DE5" w:rsidRDefault="00920DE5" w:rsidP="004E44C4">
      <w:r>
        <w:separator/>
      </w:r>
    </w:p>
  </w:footnote>
  <w:footnote w:type="continuationSeparator" w:id="0">
    <w:p w14:paraId="638BCB35" w14:textId="77777777" w:rsidR="00920DE5" w:rsidRDefault="00920DE5" w:rsidP="004E44C4">
      <w:r>
        <w:continuationSeparator/>
      </w:r>
    </w:p>
  </w:footnote>
  <w:footnote w:id="1">
    <w:p w14:paraId="19D98424" w14:textId="4A8319CE" w:rsidR="00D40781" w:rsidRPr="0030445F" w:rsidRDefault="00D40781" w:rsidP="005F11B5">
      <w:pPr>
        <w:pStyle w:val="Textonotapie"/>
        <w:jc w:val="both"/>
      </w:pPr>
      <w:r w:rsidRPr="00130BC1">
        <w:rPr>
          <w:rStyle w:val="Refdenotaalpie"/>
        </w:rPr>
        <w:footnoteRef/>
      </w:r>
      <w:r w:rsidRPr="00130BC1">
        <w:rPr>
          <w:lang w:val="es-ES"/>
        </w:rPr>
        <w:t xml:space="preserve"> </w:t>
      </w:r>
      <w:bookmarkStart w:id="0" w:name="_GoBack"/>
      <w:r w:rsidR="00207D58">
        <w:rPr>
          <w:lang w:val="es-ES"/>
        </w:rPr>
        <w:t>«</w:t>
      </w:r>
      <w:bookmarkEnd w:id="0"/>
      <w:r w:rsidRPr="00130BC1">
        <w:rPr>
          <w:lang w:val="es-ES"/>
        </w:rPr>
        <w:t>Os veo, os veo; yo sola soy una multitud, la multitud […].</w:t>
      </w:r>
      <w:r w:rsidR="00207D58">
        <w:rPr>
          <w:lang w:val="es-ES"/>
        </w:rPr>
        <w:t>»</w:t>
      </w:r>
      <w:r w:rsidR="00D00A6A">
        <w:rPr>
          <w:lang w:val="es-ES"/>
        </w:rPr>
        <w:t xml:space="preserve"> </w:t>
      </w:r>
      <w:r w:rsidR="00D00A6A" w:rsidRPr="0030445F">
        <w:t>(Sartre, 1984: 134)</w:t>
      </w:r>
      <w:r w:rsidRPr="00130BC1">
        <w:fldChar w:fldCharType="begin"/>
      </w:r>
      <w:r w:rsidRPr="0030445F">
        <w:instrText xml:space="preserve"> XE "Sartre:(Jean-Paul)" </w:instrText>
      </w:r>
      <w:r w:rsidRPr="00130BC1">
        <w:fldChar w:fldCharType="end"/>
      </w:r>
      <w:r w:rsidRPr="00130BC1">
        <w:fldChar w:fldCharType="begin"/>
      </w:r>
      <w:r w:rsidRPr="0030445F">
        <w:instrText xml:space="preserve"> XE "Sartre:(Jean-Paul)" </w:instrText>
      </w:r>
      <w:r w:rsidRPr="00130BC1">
        <w:fldChar w:fldCharType="end"/>
      </w:r>
    </w:p>
  </w:footnote>
  <w:footnote w:id="2">
    <w:p w14:paraId="2FEEDEF6" w14:textId="5F0531C4" w:rsidR="00D40781" w:rsidRPr="00AB0BCB" w:rsidRDefault="00D40781" w:rsidP="005F11B5">
      <w:pPr>
        <w:pStyle w:val="Textonotapie"/>
        <w:jc w:val="both"/>
        <w:rPr>
          <w:lang w:val="es-ES"/>
        </w:rPr>
      </w:pPr>
      <w:r w:rsidRPr="00AB0BCB">
        <w:rPr>
          <w:rStyle w:val="Refdenotaalpie"/>
        </w:rPr>
        <w:footnoteRef/>
      </w:r>
      <w:r w:rsidRPr="00AB0BCB">
        <w:t xml:space="preserve"> « Une totalisation est un acte ; elle transforme l’agent et ce sur quoi on agit ainsi que leur relation. »</w:t>
      </w:r>
      <w:r w:rsidR="00D00A6A">
        <w:t xml:space="preserve"> </w:t>
      </w:r>
      <w:r w:rsidRPr="00AB0BCB">
        <w:rPr>
          <w:lang w:val="en-GB"/>
        </w:rPr>
        <w:fldChar w:fldCharType="begin"/>
      </w:r>
      <w:r w:rsidRPr="00AB0BCB">
        <w:instrText xml:space="preserve"> XE "Cooper:(David G.)" </w:instrText>
      </w:r>
      <w:r w:rsidRPr="00AB0BCB">
        <w:rPr>
          <w:lang w:val="en-GB"/>
        </w:rPr>
        <w:fldChar w:fldCharType="end"/>
      </w:r>
      <w:r w:rsidRPr="00AB0BCB">
        <w:rPr>
          <w:lang w:val="en-GB"/>
        </w:rPr>
        <w:fldChar w:fldCharType="begin"/>
      </w:r>
      <w:r w:rsidRPr="00AB0BCB">
        <w:instrText xml:space="preserve"> XE "Laing:(Ronald D.)" </w:instrText>
      </w:r>
      <w:r w:rsidRPr="00AB0BCB">
        <w:rPr>
          <w:lang w:val="en-GB"/>
        </w:rPr>
        <w:fldChar w:fldCharType="end"/>
      </w:r>
      <w:r w:rsidRPr="00AB0BCB">
        <w:rPr>
          <w:i/>
        </w:rPr>
        <w:fldChar w:fldCharType="begin"/>
      </w:r>
      <w:r w:rsidRPr="00AB0BCB">
        <w:instrText xml:space="preserve"> XE "Sartre:(Jean-Paul)" </w:instrText>
      </w:r>
      <w:r w:rsidRPr="00AB0BCB">
        <w:rPr>
          <w:i/>
        </w:rPr>
        <w:fldChar w:fldCharType="end"/>
      </w:r>
      <w:r w:rsidRPr="00AB0BCB">
        <w:rPr>
          <w:lang w:val="es-ES"/>
        </w:rPr>
        <w:t>[esta frase no aparece en la traducción española del texto]</w:t>
      </w:r>
    </w:p>
  </w:footnote>
  <w:footnote w:id="3">
    <w:p w14:paraId="77AA3AFF" w14:textId="6B8E53EB" w:rsidR="00D40781" w:rsidRPr="00D00A6A" w:rsidRDefault="00D40781" w:rsidP="003C3932">
      <w:pPr>
        <w:pStyle w:val="Textonotapie"/>
        <w:jc w:val="both"/>
        <w:rPr>
          <w:lang w:val="es-EC"/>
        </w:rPr>
      </w:pPr>
      <w:r w:rsidRPr="00AB0BCB">
        <w:rPr>
          <w:rStyle w:val="Refdenotaalpie"/>
        </w:rPr>
        <w:footnoteRef/>
      </w:r>
      <w:r w:rsidRPr="00AB0BCB">
        <w:t xml:space="preserve"> « Si Sartre insiste tellement sur la notion de sérialité, c’est parce que les séries constituent le fondement et le type même de la socialité : non seulement les séries sont les rassemblements les plus immédiats et les plus apparents du champ pratique, mais plus profondément elles constituent la structure même de tout être social en tant que celui-ci dérive nécessairement du praticoinerte. »</w:t>
      </w:r>
      <w:r w:rsidR="00D00A6A">
        <w:t xml:space="preserve"> </w:t>
      </w:r>
      <w:r w:rsidR="00D00A6A" w:rsidRPr="00D00A6A">
        <w:rPr>
          <w:lang w:val="es-EC"/>
        </w:rPr>
        <w:t>(</w:t>
      </w:r>
      <w:r w:rsidRPr="00D00A6A">
        <w:rPr>
          <w:lang w:val="es-EC"/>
        </w:rPr>
        <w:t xml:space="preserve">Tomes, </w:t>
      </w:r>
      <w:r w:rsidR="00D00A6A" w:rsidRPr="00D00A6A">
        <w:rPr>
          <w:lang w:val="es-EC"/>
        </w:rPr>
        <w:t>2004 : 460)</w:t>
      </w:r>
      <w:r w:rsidRPr="00D00A6A">
        <w:rPr>
          <w:lang w:val="es-EC"/>
        </w:rPr>
        <w:t>.</w:t>
      </w:r>
    </w:p>
  </w:footnote>
  <w:footnote w:id="4">
    <w:p w14:paraId="060C5A40" w14:textId="6DB0BFA8" w:rsidR="00D40781" w:rsidRPr="009C1264" w:rsidRDefault="00D40781" w:rsidP="0056707A">
      <w:pPr>
        <w:pStyle w:val="Textonotapie"/>
        <w:jc w:val="both"/>
        <w:rPr>
          <w:lang w:val="es-EC"/>
        </w:rPr>
      </w:pPr>
      <w:r w:rsidRPr="009C1264">
        <w:rPr>
          <w:rStyle w:val="Refdenotaalpie"/>
        </w:rPr>
        <w:footnoteRef/>
      </w:r>
      <w:r w:rsidRPr="009C1264">
        <w:rPr>
          <w:lang w:val="es-EC"/>
        </w:rPr>
        <w:t xml:space="preserve"> </w:t>
      </w:r>
      <w:r w:rsidR="00207D58">
        <w:rPr>
          <w:lang w:val="es-EC"/>
        </w:rPr>
        <w:t>«</w:t>
      </w:r>
      <w:r w:rsidRPr="009C1264">
        <w:rPr>
          <w:lang w:val="es-EC"/>
        </w:rPr>
        <w:t>[…] esas estructuras ambiguas, esas falsas unidades en que los dos términos de una contradicción se reenvían el uno al otro en una ronda infernal; yo los llamo torniquetes.</w:t>
      </w:r>
      <w:r w:rsidR="00207D58">
        <w:rPr>
          <w:lang w:val="es-EC"/>
        </w:rPr>
        <w:t>»</w:t>
      </w:r>
      <w:r w:rsidR="00D00A6A">
        <w:rPr>
          <w:lang w:val="es-EC"/>
        </w:rPr>
        <w:t xml:space="preserve"> (Sartre, 1967: 281).</w:t>
      </w:r>
    </w:p>
  </w:footnote>
  <w:footnote w:id="5">
    <w:p w14:paraId="4AD827AB" w14:textId="5D65328A" w:rsidR="00D40781" w:rsidRPr="00193079" w:rsidRDefault="00D40781" w:rsidP="00193079">
      <w:pPr>
        <w:pStyle w:val="Textonotapie"/>
        <w:jc w:val="both"/>
        <w:rPr>
          <w:lang w:val="es-EC"/>
        </w:rPr>
      </w:pPr>
      <w:r>
        <w:rPr>
          <w:rStyle w:val="Refdenotaalpie"/>
        </w:rPr>
        <w:footnoteRef/>
      </w:r>
      <w:r w:rsidRPr="00193079">
        <w:rPr>
          <w:lang w:val="es-EC"/>
        </w:rPr>
        <w:t xml:space="preserve"> </w:t>
      </w:r>
      <w:r w:rsidR="00207D58">
        <w:rPr>
          <w:lang w:val="es-EC"/>
        </w:rPr>
        <w:t>«</w:t>
      </w:r>
      <w:r w:rsidRPr="0056707A">
        <w:rPr>
          <w:lang w:val="es-EC"/>
        </w:rPr>
        <w:t>En parte alguna se hace est</w:t>
      </w:r>
      <w:r>
        <w:rPr>
          <w:lang w:val="es-EC"/>
        </w:rPr>
        <w:t>a</w:t>
      </w:r>
      <w:r w:rsidRPr="0056707A">
        <w:rPr>
          <w:lang w:val="es-EC"/>
        </w:rPr>
        <w:t xml:space="preserve"> dialéctica más evidente que</w:t>
      </w:r>
      <w:r>
        <w:rPr>
          <w:lang w:val="es-EC"/>
        </w:rPr>
        <w:t xml:space="preserve"> </w:t>
      </w:r>
      <w:r w:rsidRPr="0056707A">
        <w:rPr>
          <w:lang w:val="es-EC"/>
        </w:rPr>
        <w:t>en el arte de escribir. El objeto literario es un trompo extraño que sólo existe en movimiento.</w:t>
      </w:r>
      <w:r w:rsidR="00207D58">
        <w:rPr>
          <w:lang w:val="es-EC"/>
        </w:rPr>
        <w:t>»</w:t>
      </w:r>
      <w:r w:rsidR="00D00A6A">
        <w:rPr>
          <w:lang w:val="es-EC"/>
        </w:rPr>
        <w:t xml:space="preserve"> (Sartre, 1950: 71).</w:t>
      </w:r>
    </w:p>
  </w:footnote>
  <w:footnote w:id="6">
    <w:p w14:paraId="332D5E8D" w14:textId="6034276E" w:rsidR="00D40781" w:rsidRPr="00EB1138" w:rsidRDefault="00D40781" w:rsidP="005F11B5">
      <w:pPr>
        <w:pStyle w:val="Textonotapie"/>
        <w:jc w:val="both"/>
        <w:rPr>
          <w:lang w:val="es-EC"/>
        </w:rPr>
      </w:pPr>
      <w:r w:rsidRPr="005F11B5">
        <w:rPr>
          <w:rStyle w:val="Refdenotaalpie"/>
        </w:rPr>
        <w:footnoteRef/>
      </w:r>
      <w:r w:rsidRPr="005F11B5">
        <w:rPr>
          <w:lang w:val="es-EC"/>
        </w:rPr>
        <w:t xml:space="preserve"> </w:t>
      </w:r>
      <w:r w:rsidR="00207D58">
        <w:rPr>
          <w:lang w:val="es-EC"/>
        </w:rPr>
        <w:t>«</w:t>
      </w:r>
      <w:r w:rsidRPr="005F11B5">
        <w:rPr>
          <w:lang w:val="es-ES"/>
        </w:rPr>
        <w:t>[…] (lo que Heidegger llama “los existentes brutos”) […].</w:t>
      </w:r>
      <w:r w:rsidR="00207D58">
        <w:rPr>
          <w:lang w:val="es-ES"/>
        </w:rPr>
        <w:t>»</w:t>
      </w:r>
      <w:r w:rsidR="00D00A6A">
        <w:rPr>
          <w:lang w:val="es-ES"/>
        </w:rPr>
        <w:t xml:space="preserve"> (</w:t>
      </w:r>
      <w:r w:rsidRPr="005F11B5">
        <w:rPr>
          <w:lang w:val="es-EC"/>
        </w:rPr>
        <w:t xml:space="preserve">Sartre, </w:t>
      </w:r>
      <w:r w:rsidR="00D00A6A">
        <w:rPr>
          <w:lang w:val="es-EC"/>
        </w:rPr>
        <w:t>1943: 655).</w:t>
      </w:r>
    </w:p>
  </w:footnote>
  <w:footnote w:id="7">
    <w:p w14:paraId="7ECD2FB0" w14:textId="76F5FAAF" w:rsidR="00D40781" w:rsidRPr="000B19C5" w:rsidRDefault="00D40781" w:rsidP="007276D1">
      <w:pPr>
        <w:pStyle w:val="Textonotapie"/>
        <w:jc w:val="both"/>
        <w:rPr>
          <w:lang w:val="es-EC"/>
        </w:rPr>
      </w:pPr>
      <w:r>
        <w:rPr>
          <w:rStyle w:val="Refdenotaalpie"/>
        </w:rPr>
        <w:footnoteRef/>
      </w:r>
      <w:r w:rsidRPr="000B19C5">
        <w:rPr>
          <w:lang w:val="es-EC"/>
        </w:rPr>
        <w:t xml:space="preserve"> </w:t>
      </w:r>
      <w:r>
        <w:rPr>
          <w:lang w:val="es-EC"/>
        </w:rPr>
        <w:t xml:space="preserve">Es de recordar que la primera presentación de </w:t>
      </w:r>
      <w:r w:rsidRPr="000B19C5">
        <w:rPr>
          <w:i/>
          <w:lang w:val="es-EC"/>
        </w:rPr>
        <w:t>A puerta cerrada</w:t>
      </w:r>
      <w:r>
        <w:rPr>
          <w:lang w:val="es-EC"/>
        </w:rPr>
        <w:t xml:space="preserve"> se dio en París el 27 de mayo de 1944.</w:t>
      </w:r>
    </w:p>
  </w:footnote>
  <w:footnote w:id="8">
    <w:p w14:paraId="1BF7725E" w14:textId="19EA6EF8" w:rsidR="00D40781" w:rsidRPr="000B36DF" w:rsidRDefault="00D40781" w:rsidP="007276D1">
      <w:pPr>
        <w:pStyle w:val="Textonotapie"/>
        <w:jc w:val="both"/>
        <w:rPr>
          <w:lang w:val="es-EC"/>
        </w:rPr>
      </w:pPr>
      <w:r w:rsidRPr="007E5AB6">
        <w:rPr>
          <w:rStyle w:val="Refdenotaalpie"/>
        </w:rPr>
        <w:footnoteRef/>
      </w:r>
      <w:r w:rsidRPr="007E5AB6">
        <w:rPr>
          <w:lang w:val="es-EC"/>
        </w:rPr>
        <w:t xml:space="preserve"> </w:t>
      </w:r>
      <w:r w:rsidRPr="007E5AB6">
        <w:fldChar w:fldCharType="begin"/>
      </w:r>
      <w:r w:rsidRPr="007E5AB6">
        <w:rPr>
          <w:lang w:val="es-EC"/>
        </w:rPr>
        <w:instrText xml:space="preserve"> XE "Sartre:(Jean-Paul)" </w:instrText>
      </w:r>
      <w:r w:rsidRPr="007E5AB6">
        <w:fldChar w:fldCharType="end"/>
      </w:r>
      <w:r w:rsidRPr="007E5AB6">
        <w:fldChar w:fldCharType="begin"/>
      </w:r>
      <w:r w:rsidRPr="007E5AB6">
        <w:rPr>
          <w:lang w:val="es-EC"/>
        </w:rPr>
        <w:instrText xml:space="preserve"> XE "Cooper:(David G.)" </w:instrText>
      </w:r>
      <w:r w:rsidRPr="007E5AB6">
        <w:fldChar w:fldCharType="end"/>
      </w:r>
      <w:r w:rsidRPr="007E5AB6">
        <w:fldChar w:fldCharType="begin"/>
      </w:r>
      <w:r w:rsidRPr="007E5AB6">
        <w:rPr>
          <w:lang w:val="es-EC"/>
        </w:rPr>
        <w:instrText xml:space="preserve"> XE "Laing:(Ronald D.)" </w:instrText>
      </w:r>
      <w:r w:rsidRPr="007E5AB6">
        <w:fldChar w:fldCharType="end"/>
      </w:r>
      <w:r w:rsidRPr="007E5AB6">
        <w:rPr>
          <w:lang w:val="es-EC"/>
        </w:rPr>
        <w:t>Esta circularidad de la relación dialéctica en el pensamiento de Sartre</w:t>
      </w:r>
      <w:r w:rsidRPr="007E5AB6">
        <w:fldChar w:fldCharType="begin"/>
      </w:r>
      <w:r w:rsidRPr="007E5AB6">
        <w:rPr>
          <w:lang w:val="es-EC"/>
        </w:rPr>
        <w:instrText xml:space="preserve"> XE "Sartre:(Jean-Paul)" </w:instrText>
      </w:r>
      <w:r w:rsidRPr="007E5AB6">
        <w:fldChar w:fldCharType="end"/>
      </w:r>
      <w:r w:rsidRPr="007E5AB6">
        <w:rPr>
          <w:lang w:val="es-EC"/>
        </w:rPr>
        <w:t xml:space="preserve"> se pone perfectamente de manifiesto en el ámbito de la política sartreana en el análisis que Pierre Verstraeten hace de </w:t>
      </w:r>
      <w:r w:rsidRPr="007E5AB6">
        <w:rPr>
          <w:i/>
          <w:lang w:val="es-EC"/>
        </w:rPr>
        <w:t>Las manos sucias</w:t>
      </w:r>
      <w:r w:rsidR="000B36DF">
        <w:rPr>
          <w:i/>
          <w:lang w:val="es-EC"/>
        </w:rPr>
        <w:t xml:space="preserve"> </w:t>
      </w:r>
      <w:r w:rsidR="000B36DF">
        <w:rPr>
          <w:lang w:val="es-EC"/>
        </w:rPr>
        <w:t>(</w:t>
      </w:r>
      <w:r w:rsidRPr="007E5AB6">
        <w:fldChar w:fldCharType="begin"/>
      </w:r>
      <w:r w:rsidRPr="007E5AB6">
        <w:rPr>
          <w:lang w:val="es-EC"/>
        </w:rPr>
        <w:instrText xml:space="preserve"> XE "Verstraeten:(Pierre)" </w:instrText>
      </w:r>
      <w:r w:rsidRPr="007E5AB6">
        <w:fldChar w:fldCharType="end"/>
      </w:r>
      <w:r w:rsidRPr="000B36DF">
        <w:rPr>
          <w:lang w:val="es-EC"/>
        </w:rPr>
        <w:t>Verstraeten</w:t>
      </w:r>
      <w:r w:rsidR="000B36DF">
        <w:rPr>
          <w:lang w:val="es-EC"/>
        </w:rPr>
        <w:t xml:space="preserve">, 1972: </w:t>
      </w:r>
      <w:r w:rsidRPr="007E5AB6">
        <w:fldChar w:fldCharType="begin"/>
      </w:r>
      <w:r w:rsidRPr="000B36DF">
        <w:rPr>
          <w:lang w:val="es-EC"/>
        </w:rPr>
        <w:instrText xml:space="preserve"> XE "Verstraeten:(Pierre)" </w:instrText>
      </w:r>
      <w:r w:rsidRPr="007E5AB6">
        <w:fldChar w:fldCharType="end"/>
      </w:r>
      <w:r w:rsidRPr="007E5AB6">
        <w:rPr>
          <w:i/>
        </w:rPr>
        <w:fldChar w:fldCharType="begin"/>
      </w:r>
      <w:r w:rsidRPr="000B36DF">
        <w:rPr>
          <w:lang w:val="es-EC"/>
        </w:rPr>
        <w:instrText xml:space="preserve"> XE "Sartre:(Jean-Paul)" </w:instrText>
      </w:r>
      <w:r w:rsidRPr="007E5AB6">
        <w:rPr>
          <w:i/>
        </w:rPr>
        <w:fldChar w:fldCharType="end"/>
      </w:r>
      <w:r w:rsidRPr="000B36DF">
        <w:rPr>
          <w:lang w:val="es-EC"/>
        </w:rPr>
        <w:t>49-66</w:t>
      </w:r>
      <w:r w:rsidR="000B36DF">
        <w:rPr>
          <w:lang w:val="es-EC"/>
        </w:rPr>
        <w:t>)</w:t>
      </w:r>
      <w:r w:rsidRPr="000B36DF">
        <w:rPr>
          <w:lang w:val="es-EC"/>
        </w:rPr>
        <w:t>.</w:t>
      </w:r>
    </w:p>
  </w:footnote>
  <w:footnote w:id="9">
    <w:p w14:paraId="1BB07827" w14:textId="3DF546E6" w:rsidR="007276D1" w:rsidRPr="007276D1" w:rsidRDefault="007276D1" w:rsidP="007276D1">
      <w:pPr>
        <w:pStyle w:val="Textonotapie"/>
        <w:jc w:val="both"/>
        <w:rPr>
          <w:lang w:val="es-EC"/>
        </w:rPr>
      </w:pPr>
      <w:r>
        <w:rPr>
          <w:rStyle w:val="Refdenotaalpie"/>
        </w:rPr>
        <w:footnoteRef/>
      </w:r>
      <w:r w:rsidRPr="007276D1">
        <w:rPr>
          <w:lang w:val="es-EC"/>
        </w:rPr>
        <w:t xml:space="preserve"> </w:t>
      </w:r>
      <w:r>
        <w:rPr>
          <w:lang w:val="es-EC"/>
        </w:rPr>
        <w:t>Este ejemplo sartreano de la percepción de un bus en tanto que faltante se debería contrastar con el carácter anónimo de la percepción tal como aparece en la fenomenología de la percepción de Maurice Merleau-Ponty (1993).</w:t>
      </w:r>
    </w:p>
  </w:footnote>
  <w:footnote w:id="10">
    <w:p w14:paraId="31A983CF" w14:textId="0CCE385F" w:rsidR="00D40781" w:rsidRPr="005F11B5" w:rsidRDefault="00D40781" w:rsidP="007276D1">
      <w:pPr>
        <w:ind w:right="-1"/>
        <w:contextualSpacing/>
        <w:jc w:val="both"/>
        <w:rPr>
          <w:sz w:val="20"/>
          <w:szCs w:val="20"/>
          <w:lang w:val="es-EC"/>
        </w:rPr>
      </w:pPr>
      <w:r w:rsidRPr="005F11B5">
        <w:rPr>
          <w:rStyle w:val="Refdenotaalpie"/>
          <w:sz w:val="20"/>
          <w:szCs w:val="20"/>
        </w:rPr>
        <w:footnoteRef/>
      </w:r>
      <w:r w:rsidRPr="005F11B5">
        <w:rPr>
          <w:sz w:val="20"/>
          <w:szCs w:val="20"/>
          <w:lang w:val="es-EC"/>
        </w:rPr>
        <w:t xml:space="preserve"> </w:t>
      </w:r>
      <w:r w:rsidR="00207D58">
        <w:rPr>
          <w:sz w:val="20"/>
          <w:szCs w:val="20"/>
          <w:lang w:val="es-EC"/>
        </w:rPr>
        <w:t>«</w:t>
      </w:r>
      <w:r w:rsidRPr="005F11B5">
        <w:rPr>
          <w:bCs/>
          <w:sz w:val="20"/>
          <w:szCs w:val="20"/>
          <w:lang w:val="es-EC"/>
        </w:rPr>
        <w:t>[…] también escribí un poco sobre la metafísica, realmente creo que está bastante bien lo que estoy haciendo. Doy de nuevo con el dogmatismo pasando por la fenomenología, conservo todo Husserl, el ser-en-el-mundo, y sin embargo acabo en un neorrealismo absoluto (en el que integro la teoría de la Gestalt). ¡V</w:t>
      </w:r>
      <w:r w:rsidR="00207D58">
        <w:rPr>
          <w:bCs/>
          <w:sz w:val="20"/>
          <w:szCs w:val="20"/>
          <w:lang w:val="es-EC"/>
        </w:rPr>
        <w:t>aya!, dirá usted, que ensalada.»</w:t>
      </w:r>
      <w:r w:rsidR="000B36DF">
        <w:rPr>
          <w:bCs/>
          <w:sz w:val="20"/>
          <w:szCs w:val="20"/>
          <w:lang w:val="es-EC"/>
        </w:rPr>
        <w:t xml:space="preserve"> (Sartre, 1987: </w:t>
      </w:r>
      <w:r w:rsidRPr="005F11B5">
        <w:rPr>
          <w:sz w:val="20"/>
          <w:szCs w:val="20"/>
          <w:lang w:val="es-ES"/>
        </w:rPr>
        <w:t>41</w:t>
      </w:r>
      <w:r w:rsidR="000B36DF">
        <w:rPr>
          <w:sz w:val="20"/>
          <w:szCs w:val="20"/>
          <w:lang w:val="es-ES"/>
        </w:rPr>
        <w:t>)</w:t>
      </w:r>
      <w:r w:rsidRPr="005F11B5">
        <w:rPr>
          <w:sz w:val="20"/>
          <w:szCs w:val="20"/>
          <w:lang w:val="es-ES"/>
        </w:rPr>
        <w:t xml:space="preserve">. </w:t>
      </w:r>
      <w:r w:rsidR="000B36DF">
        <w:rPr>
          <w:sz w:val="20"/>
          <w:szCs w:val="20"/>
          <w:lang w:val="es-ES"/>
        </w:rPr>
        <w:t>Véase también (Vinolo, 2021).</w:t>
      </w:r>
    </w:p>
  </w:footnote>
  <w:footnote w:id="11">
    <w:p w14:paraId="782D712D" w14:textId="54B7B271" w:rsidR="00D40781" w:rsidRPr="00D22D6F" w:rsidRDefault="00D40781" w:rsidP="00F56C63">
      <w:pPr>
        <w:pStyle w:val="Textonotapie"/>
        <w:jc w:val="both"/>
        <w:rPr>
          <w:lang w:val="es-EC"/>
        </w:rPr>
      </w:pPr>
      <w:r>
        <w:rPr>
          <w:rStyle w:val="Refdenotaalpie"/>
        </w:rPr>
        <w:footnoteRef/>
      </w:r>
      <w:r w:rsidRPr="00D22D6F">
        <w:rPr>
          <w:lang w:val="es-EC"/>
        </w:rPr>
        <w:t xml:space="preserve"> </w:t>
      </w:r>
      <w:r>
        <w:rPr>
          <w:lang w:val="es-EC"/>
        </w:rPr>
        <w:t xml:space="preserve">Es más oportuno traducir el francés </w:t>
      </w:r>
      <w:proofErr w:type="gramStart"/>
      <w:r w:rsidRPr="00D22D6F">
        <w:rPr>
          <w:i/>
          <w:lang w:val="es-EC"/>
        </w:rPr>
        <w:t>« </w:t>
      </w:r>
      <w:proofErr w:type="spellStart"/>
      <w:r w:rsidRPr="00D22D6F">
        <w:rPr>
          <w:i/>
          <w:lang w:val="es-EC"/>
        </w:rPr>
        <w:t>rareté</w:t>
      </w:r>
      <w:proofErr w:type="spellEnd"/>
      <w:proofErr w:type="gramEnd"/>
      <w:r w:rsidRPr="00D22D6F">
        <w:rPr>
          <w:i/>
          <w:lang w:val="es-EC"/>
        </w:rPr>
        <w:t> »</w:t>
      </w:r>
      <w:r>
        <w:rPr>
          <w:lang w:val="es-EC"/>
        </w:rPr>
        <w:t xml:space="preserve"> por </w:t>
      </w:r>
      <w:r w:rsidR="007D0085">
        <w:rPr>
          <w:lang w:val="es-EC"/>
        </w:rPr>
        <w:t>«</w:t>
      </w:r>
      <w:r>
        <w:rPr>
          <w:lang w:val="es-EC"/>
        </w:rPr>
        <w:t>escasez</w:t>
      </w:r>
      <w:r w:rsidR="007D0085">
        <w:rPr>
          <w:lang w:val="es-EC"/>
        </w:rPr>
        <w:t>»</w:t>
      </w:r>
      <w:r>
        <w:rPr>
          <w:lang w:val="es-EC"/>
        </w:rPr>
        <w:t xml:space="preserve"> en vez de </w:t>
      </w:r>
      <w:r w:rsidR="007D0085">
        <w:rPr>
          <w:lang w:val="es-EC"/>
        </w:rPr>
        <w:t>«</w:t>
      </w:r>
      <w:r>
        <w:rPr>
          <w:lang w:val="es-EC"/>
        </w:rPr>
        <w:t>rareza</w:t>
      </w:r>
      <w:r w:rsidR="007D0085">
        <w:rPr>
          <w:lang w:val="es-EC"/>
        </w:rPr>
        <w:t>»</w:t>
      </w:r>
      <w:r>
        <w:rPr>
          <w:lang w:val="es-EC"/>
        </w:rPr>
        <w:t xml:space="preserve"> dado que lo </w:t>
      </w:r>
      <w:r w:rsidRPr="00D22D6F">
        <w:rPr>
          <w:i/>
          <w:lang w:val="es-EC"/>
        </w:rPr>
        <w:t>« </w:t>
      </w:r>
      <w:proofErr w:type="spellStart"/>
      <w:r w:rsidRPr="00D22D6F">
        <w:rPr>
          <w:i/>
          <w:lang w:val="es-EC"/>
        </w:rPr>
        <w:t>rare</w:t>
      </w:r>
      <w:proofErr w:type="spellEnd"/>
      <w:r w:rsidRPr="00D22D6F">
        <w:rPr>
          <w:i/>
          <w:lang w:val="es-EC"/>
        </w:rPr>
        <w:t> »</w:t>
      </w:r>
      <w:r>
        <w:rPr>
          <w:lang w:val="es-EC"/>
        </w:rPr>
        <w:t xml:space="preserve"> en francés no remite a algo extraño tal como lo hac</w:t>
      </w:r>
      <w:r w:rsidR="007D0085">
        <w:rPr>
          <w:lang w:val="es-EC"/>
        </w:rPr>
        <w:t>e el español «</w:t>
      </w:r>
      <w:r>
        <w:rPr>
          <w:lang w:val="es-EC"/>
        </w:rPr>
        <w:t>raro</w:t>
      </w:r>
      <w:r w:rsidR="007D0085">
        <w:rPr>
          <w:lang w:val="es-EC"/>
        </w:rPr>
        <w:t>»</w:t>
      </w:r>
      <w:r>
        <w:rPr>
          <w:lang w:val="es-EC"/>
        </w:rPr>
        <w:t xml:space="preserve">. Sin embargo, puesto que el traductor español de la </w:t>
      </w:r>
      <w:r w:rsidRPr="006A7811">
        <w:rPr>
          <w:i/>
          <w:lang w:val="es-EC"/>
        </w:rPr>
        <w:t>Crítica de la razón dialéctica</w:t>
      </w:r>
      <w:r>
        <w:rPr>
          <w:lang w:val="es-EC"/>
        </w:rPr>
        <w:t xml:space="preserve"> habla de </w:t>
      </w:r>
      <w:r w:rsidR="002D6241">
        <w:rPr>
          <w:lang w:val="es-EC"/>
        </w:rPr>
        <w:t>“</w:t>
      </w:r>
      <w:r>
        <w:rPr>
          <w:lang w:val="es-EC"/>
        </w:rPr>
        <w:t>rareza</w:t>
      </w:r>
      <w:r w:rsidR="002D6241">
        <w:rPr>
          <w:lang w:val="es-EC"/>
        </w:rPr>
        <w:t>”</w:t>
      </w:r>
      <w:r>
        <w:rPr>
          <w:lang w:val="es-EC"/>
        </w:rPr>
        <w:t>, utilizaremos de vez en cuando este concepto.</w:t>
      </w:r>
      <w:r w:rsidR="00F56C63">
        <w:rPr>
          <w:lang w:val="es-EC"/>
        </w:rPr>
        <w:t xml:space="preserve"> Es posible se haya escogido “rareza” para señalar el ámbito económico de la palabra. </w:t>
      </w:r>
    </w:p>
  </w:footnote>
  <w:footnote w:id="12">
    <w:p w14:paraId="22A57E5E" w14:textId="1FBCF541" w:rsidR="00D40781" w:rsidRPr="000B36DF" w:rsidRDefault="00D40781" w:rsidP="00F56C63">
      <w:pPr>
        <w:pStyle w:val="Textonotapie"/>
        <w:jc w:val="both"/>
        <w:rPr>
          <w:lang w:val="es-EC"/>
        </w:rPr>
      </w:pPr>
      <w:r w:rsidRPr="0030338E">
        <w:rPr>
          <w:rStyle w:val="Refdenotaalpie"/>
        </w:rPr>
        <w:footnoteRef/>
      </w:r>
      <w:r w:rsidRPr="0030338E">
        <w:rPr>
          <w:lang w:val="es-ES"/>
        </w:rPr>
        <w:t xml:space="preserve"> </w:t>
      </w:r>
      <w:r w:rsidRPr="0030338E">
        <w:fldChar w:fldCharType="begin"/>
      </w:r>
      <w:r w:rsidRPr="0030338E">
        <w:rPr>
          <w:lang w:val="es-ES"/>
        </w:rPr>
        <w:instrText xml:space="preserve"> XE "Sartre:(Jean-Paul)" </w:instrText>
      </w:r>
      <w:r w:rsidRPr="0030338E">
        <w:fldChar w:fldCharType="end"/>
      </w:r>
      <w:r w:rsidRPr="0030338E">
        <w:rPr>
          <w:lang w:val="es-ES"/>
        </w:rPr>
        <w:t xml:space="preserve"> Para un análisis de la historia de esta melodía de jazz, véase </w:t>
      </w:r>
      <w:r w:rsidR="000B36DF">
        <w:rPr>
          <w:lang w:val="es-ES"/>
        </w:rPr>
        <w:t>(</w:t>
      </w:r>
      <w:proofErr w:type="spellStart"/>
      <w:r w:rsidRPr="0030338E">
        <w:rPr>
          <w:lang w:val="es-ES"/>
        </w:rPr>
        <w:t>Hollier</w:t>
      </w:r>
      <w:proofErr w:type="spellEnd"/>
      <w:r w:rsidRPr="0030338E">
        <w:rPr>
          <w:lang w:val="es-ES"/>
        </w:rPr>
        <w:t xml:space="preserve">, </w:t>
      </w:r>
      <w:r w:rsidR="000B36DF">
        <w:rPr>
          <w:lang w:val="es-ES"/>
        </w:rPr>
        <w:t>1982: 11-12).</w:t>
      </w:r>
      <w:r w:rsidRPr="0030338E">
        <w:fldChar w:fldCharType="begin"/>
      </w:r>
      <w:r w:rsidRPr="0030338E">
        <w:rPr>
          <w:lang w:val="es-ES"/>
        </w:rPr>
        <w:instrText xml:space="preserve"> XE "Hollier:(Denis)" </w:instrText>
      </w:r>
      <w:r w:rsidRPr="0030338E">
        <w:fldChar w:fldCharType="end"/>
      </w:r>
    </w:p>
  </w:footnote>
  <w:footnote w:id="13">
    <w:p w14:paraId="6A773A59" w14:textId="7A5A2DCD" w:rsidR="00D40781" w:rsidRPr="0022124A" w:rsidRDefault="00D40781" w:rsidP="00011571">
      <w:pPr>
        <w:pStyle w:val="Textonotapie"/>
        <w:jc w:val="both"/>
      </w:pPr>
      <w:r w:rsidRPr="0022124A">
        <w:rPr>
          <w:rStyle w:val="Refdenotaalpie"/>
        </w:rPr>
        <w:footnoteRef/>
      </w:r>
      <w:r w:rsidRPr="0022124A">
        <w:t xml:space="preserve"> « La rareté est en effet un évènement ontologique premier que nous ne pouvons jamais viser – en son extériorité –, qu’à partir de notre praxis. Elle marque l’avènement d’une impossibilité de coexister qui transforme la liaison réciproque – co-appartenance inscrite dans la relation humaine – en une réciprocité d’antagonisme. »</w:t>
      </w:r>
    </w:p>
  </w:footnote>
  <w:footnote w:id="14">
    <w:p w14:paraId="1CA0AB23" w14:textId="2C830BF4" w:rsidR="00D40781" w:rsidRPr="00011571" w:rsidRDefault="00D40781" w:rsidP="00011571">
      <w:pPr>
        <w:pStyle w:val="Textonotapie"/>
        <w:jc w:val="both"/>
      </w:pPr>
      <w:r>
        <w:rPr>
          <w:rStyle w:val="Refdenotaalpie"/>
        </w:rPr>
        <w:footnoteRef/>
      </w:r>
      <w:r w:rsidRPr="00011571">
        <w:t xml:space="preserve"> </w:t>
      </w:r>
      <w:r>
        <w:t xml:space="preserve">« La </w:t>
      </w:r>
      <w:r>
        <w:rPr>
          <w:i/>
        </w:rPr>
        <w:t xml:space="preserve">Critique de la Raison dialectique </w:t>
      </w:r>
      <w:r>
        <w:t xml:space="preserve">confirmera ce geste en le déplaçant : la contingence reste la loi métaphysique de l’être, notamment sous les formes de l’organique et de la rareté, dont nul ne peut rendre compte car </w:t>
      </w:r>
      <w:r w:rsidRPr="00011571">
        <w:t>elles procèdent de l’inintelligible</w:t>
      </w:r>
      <w:r>
        <w:t xml:space="preserve"> ; seules sont intelligibles les réponses que la </w:t>
      </w:r>
      <w:r w:rsidRPr="00C4048E">
        <w:rPr>
          <w:i/>
        </w:rPr>
        <w:t>praxis</w:t>
      </w:r>
      <w:r>
        <w:t xml:space="preserve"> y apporte, et dont la dialectique étudie le destin et les structures. »</w:t>
      </w:r>
      <w:r w:rsidR="000B36DF">
        <w:t xml:space="preserve"> (</w:t>
      </w:r>
      <w:r w:rsidRPr="00775372">
        <w:t xml:space="preserve">Coorebyter, </w:t>
      </w:r>
      <w:r w:rsidR="000B36DF">
        <w:t>2004 : 107-108).</w:t>
      </w:r>
    </w:p>
  </w:footnote>
  <w:footnote w:id="15">
    <w:p w14:paraId="7FAE164B" w14:textId="1D1D014C" w:rsidR="00D40781" w:rsidRPr="00660F9E" w:rsidRDefault="00D40781" w:rsidP="00910940">
      <w:pPr>
        <w:pStyle w:val="Textonotapie"/>
        <w:jc w:val="both"/>
      </w:pPr>
      <w:r w:rsidRPr="00660F9E">
        <w:rPr>
          <w:rStyle w:val="Refdenotaalpie"/>
        </w:rPr>
        <w:footnoteRef/>
      </w:r>
      <w:r w:rsidRPr="00660F9E">
        <w:t xml:space="preserve"> </w:t>
      </w:r>
      <w:r w:rsidRPr="00660F9E">
        <w:rPr>
          <w:rFonts w:eastAsia="Calibri"/>
        </w:rPr>
        <w:t>« Si la rareté est alors pour chacun de nous une expérience absolue, l’objet rare est, quant à lui, un absolu relatif. »</w:t>
      </w:r>
      <w:r w:rsidRPr="00660F9E">
        <w:t>. Véase también : « C’est donc que la rareté dénote moins une situation relative et variable, qu’un fait absolu, la limite infranchissable que rencontre chaque liberté dans sa tentative de s’approprier le monde. Mais puisque le monde est d’emblée défini comme le corrélat de ma liberté, seule l’intervention d’une autre liberté peut m’en soustraire la jouissance. L’expérience de la rareté suppose donc la rencontre de sujets qui, sitôt qu’ils se reconnaissent semblables s’affrontent, sans qu’aucune instance extérieure ou supérieure puisse régler leur conflit. Un homme solitaire pourrait endurer la faim, désirer de la nourriture, souffrir de privation et ne jamais éprouver la rareté qui s’imposera, au contraire, comme expérience irrécusable sitôt qu’il rapportera sa condition à celle d’autrui. »</w:t>
      </w:r>
      <w:r w:rsidR="000B36DF">
        <w:t xml:space="preserve"> (Stal, 2006 : </w:t>
      </w:r>
      <w:r w:rsidRPr="00660F9E">
        <w:t>270</w:t>
      </w:r>
      <w:r w:rsidR="000B36DF">
        <w:t>)</w:t>
      </w:r>
      <w:r w:rsidRPr="00660F9E">
        <w:t>.</w:t>
      </w:r>
    </w:p>
  </w:footnote>
  <w:footnote w:id="16">
    <w:p w14:paraId="549A3CB9" w14:textId="46431EE8" w:rsidR="00D40781" w:rsidRPr="0030445F" w:rsidRDefault="00D40781" w:rsidP="00D568DB">
      <w:pPr>
        <w:pStyle w:val="Textonotapie"/>
        <w:jc w:val="both"/>
        <w:rPr>
          <w:lang w:val="es-EC"/>
        </w:rPr>
      </w:pPr>
      <w:r w:rsidRPr="00D568DB">
        <w:rPr>
          <w:rStyle w:val="Refdenotaalpie"/>
        </w:rPr>
        <w:footnoteRef/>
      </w:r>
      <w:r w:rsidRPr="00D568DB">
        <w:t xml:space="preserve"> « D’une part est rare, qu’on nous pardonne cette lapalissade, ce qui n’est pas abondant : </w:t>
      </w:r>
      <w:r w:rsidRPr="00D568DB">
        <w:rPr>
          <w:i/>
        </w:rPr>
        <w:t xml:space="preserve">il n’y en a pas assez pour tout le monde </w:t>
      </w:r>
      <w:r w:rsidRPr="00D568DB">
        <w:t>veut dire qu’il y a trop peu de biens pour satisfaire à tous les besoins. Rareté ou abondance désignent ici des valeurs d’usage. Mais est rare également et, nous semble-t-il dans un sens plus strictement sartrien, l’objet réservé à la jouissance de quelques-uns au détriment des autres, de sorte que devient rare ce qui est cher. »</w:t>
      </w:r>
      <w:r w:rsidR="000B36DF">
        <w:t xml:space="preserve"> </w:t>
      </w:r>
      <w:r w:rsidR="000B36DF" w:rsidRPr="0030445F">
        <w:rPr>
          <w:lang w:val="es-EC"/>
        </w:rPr>
        <w:t>(</w:t>
      </w:r>
      <w:proofErr w:type="spellStart"/>
      <w:r w:rsidRPr="0030445F">
        <w:rPr>
          <w:lang w:val="es-EC"/>
        </w:rPr>
        <w:t>Stal</w:t>
      </w:r>
      <w:proofErr w:type="spellEnd"/>
      <w:r w:rsidRPr="0030445F">
        <w:rPr>
          <w:lang w:val="es-EC"/>
        </w:rPr>
        <w:t>, 2006</w:t>
      </w:r>
      <w:r w:rsidR="000B36DF" w:rsidRPr="0030445F">
        <w:rPr>
          <w:lang w:val="es-EC"/>
        </w:rPr>
        <w:t xml:space="preserve"> : </w:t>
      </w:r>
      <w:r w:rsidRPr="0030445F">
        <w:rPr>
          <w:lang w:val="es-EC"/>
        </w:rPr>
        <w:t>273</w:t>
      </w:r>
      <w:r w:rsidR="000B36DF" w:rsidRPr="0030445F">
        <w:rPr>
          <w:lang w:val="es-EC"/>
        </w:rPr>
        <w:t>)</w:t>
      </w:r>
      <w:r w:rsidRPr="0030445F">
        <w:rPr>
          <w:lang w:val="es-EC"/>
        </w:rPr>
        <w:t>.</w:t>
      </w:r>
    </w:p>
  </w:footnote>
  <w:footnote w:id="17">
    <w:p w14:paraId="335B0C02" w14:textId="55FFC182" w:rsidR="00D40781" w:rsidRPr="00231ED5" w:rsidRDefault="00D40781" w:rsidP="00231ED5">
      <w:pPr>
        <w:pStyle w:val="Textonotapie"/>
        <w:jc w:val="both"/>
        <w:rPr>
          <w:lang w:val="es-ES"/>
        </w:rPr>
      </w:pPr>
      <w:r w:rsidRPr="00231ED5">
        <w:rPr>
          <w:rStyle w:val="Refdenotaalpie"/>
        </w:rPr>
        <w:footnoteRef/>
      </w:r>
      <w:r w:rsidRPr="00231ED5">
        <w:rPr>
          <w:lang w:val="es-ES"/>
        </w:rPr>
        <w:t xml:space="preserve"> </w:t>
      </w:r>
      <w:r w:rsidR="007D0085">
        <w:rPr>
          <w:lang w:val="es-ES"/>
        </w:rPr>
        <w:t>«</w:t>
      </w:r>
      <w:r w:rsidRPr="00231ED5">
        <w:rPr>
          <w:lang w:val="es-419"/>
        </w:rPr>
        <w:t xml:space="preserve">Lo que acabamos de mostrar por el examen de </w:t>
      </w:r>
      <w:r w:rsidRPr="00231ED5">
        <w:rPr>
          <w:i/>
          <w:iCs/>
          <w:lang w:val="es-419"/>
        </w:rPr>
        <w:t>la distancia</w:t>
      </w:r>
      <w:r w:rsidRPr="00231ED5">
        <w:rPr>
          <w:lang w:val="es-419"/>
        </w:rPr>
        <w:t xml:space="preserve">, habríamos podido hacerlo ver igualmente describiendo realidades como la ausencia, la alteración, la alteridad, la repulsión, el pesar, la distracción, etc. Existe una cantidad infinita de realidades que no son sólo objetos de juicio sino experimentadas, combatidas, temidas, etc., por el ser humano y que en su infraestructura están habitadas por la negación como por una condición necesaria de existencia. </w:t>
      </w:r>
      <w:r w:rsidRPr="00231ED5">
        <w:rPr>
          <w:lang w:val="es-ES"/>
        </w:rPr>
        <w:t xml:space="preserve">Las llamaremos </w:t>
      </w:r>
      <w:r w:rsidRPr="00231ED5">
        <w:rPr>
          <w:i/>
          <w:iCs/>
          <w:lang w:val="es-ES"/>
        </w:rPr>
        <w:t>negatidades</w:t>
      </w:r>
      <w:r w:rsidRPr="00231ED5">
        <w:rPr>
          <w:lang w:val="es-ES"/>
        </w:rPr>
        <w:t>.</w:t>
      </w:r>
      <w:r w:rsidR="007D0085">
        <w:rPr>
          <w:lang w:val="es-ES"/>
        </w:rPr>
        <w:t>»</w:t>
      </w:r>
      <w:r w:rsidR="000B36DF">
        <w:rPr>
          <w:lang w:val="es-ES"/>
        </w:rPr>
        <w:t xml:space="preserve"> (Sartre, 2013: </w:t>
      </w:r>
      <w:r w:rsidRPr="00231ED5">
        <w:rPr>
          <w:lang w:val="es-EC"/>
        </w:rPr>
        <w:t>63-64</w:t>
      </w:r>
      <w:r w:rsidR="000B36DF">
        <w:rPr>
          <w:lang w:val="es-EC"/>
        </w:rPr>
        <w:t>)</w:t>
      </w:r>
      <w:r w:rsidRPr="00231ED5">
        <w:rPr>
          <w:lang w:val="es-EC"/>
        </w:rPr>
        <w:t>.</w:t>
      </w:r>
    </w:p>
  </w:footnote>
  <w:footnote w:id="18">
    <w:p w14:paraId="5BEC3F86" w14:textId="797A528A" w:rsidR="00D40781" w:rsidRPr="00231ED5" w:rsidRDefault="00D40781" w:rsidP="00231ED5">
      <w:pPr>
        <w:pStyle w:val="Textonotapie"/>
        <w:jc w:val="both"/>
        <w:rPr>
          <w:lang w:val="es-ES"/>
        </w:rPr>
      </w:pPr>
      <w:r w:rsidRPr="00231ED5">
        <w:rPr>
          <w:rStyle w:val="Refdenotaalpie"/>
        </w:rPr>
        <w:footnoteRef/>
      </w:r>
      <w:r w:rsidRPr="00231ED5">
        <w:rPr>
          <w:lang w:val="es-EC"/>
        </w:rPr>
        <w:t xml:space="preserve"> </w:t>
      </w:r>
      <w:r w:rsidR="007D0085">
        <w:rPr>
          <w:lang w:val="es-EC"/>
        </w:rPr>
        <w:t>«</w:t>
      </w:r>
      <w:r w:rsidRPr="00231ED5">
        <w:rPr>
          <w:lang w:val="es-EC"/>
        </w:rPr>
        <w:t>Percibir una ventana como cerrada sólo es posible en un acto que proyecta a través de ella la posibilidad regulada de abrirla.</w:t>
      </w:r>
      <w:r w:rsidR="007D0085">
        <w:rPr>
          <w:lang w:val="es-EC"/>
        </w:rPr>
        <w:t>»</w:t>
      </w:r>
      <w:r w:rsidR="000B36DF">
        <w:rPr>
          <w:lang w:val="es-EC"/>
        </w:rPr>
        <w:t xml:space="preserve"> (</w:t>
      </w:r>
      <w:r w:rsidRPr="00231ED5">
        <w:rPr>
          <w:lang w:val="es-EC"/>
        </w:rPr>
        <w:t xml:space="preserve">Sartre, </w:t>
      </w:r>
      <w:r w:rsidR="000B36DF">
        <w:rPr>
          <w:lang w:val="es-EC"/>
        </w:rPr>
        <w:t xml:space="preserve">1985, </w:t>
      </w:r>
      <w:r w:rsidR="000B36DF">
        <w:rPr>
          <w:i/>
          <w:iCs/>
          <w:lang w:val="es-ES"/>
        </w:rPr>
        <w:t xml:space="preserve">Diario III: </w:t>
      </w:r>
      <w:r w:rsidRPr="00231ED5">
        <w:rPr>
          <w:iCs/>
          <w:lang w:val="es-ES"/>
        </w:rPr>
        <w:t>46</w:t>
      </w:r>
      <w:r w:rsidR="000B36DF">
        <w:rPr>
          <w:iCs/>
          <w:lang w:val="es-ES"/>
        </w:rPr>
        <w:t>)</w:t>
      </w:r>
      <w:r w:rsidRPr="00231ED5">
        <w:rPr>
          <w:iCs/>
          <w:lang w:val="es-ES"/>
        </w:rPr>
        <w:t>.</w:t>
      </w:r>
    </w:p>
  </w:footnote>
  <w:footnote w:id="19">
    <w:p w14:paraId="42968875" w14:textId="283D8235" w:rsidR="00D40781" w:rsidRPr="00DF0BEA" w:rsidRDefault="00D40781" w:rsidP="00DC169F">
      <w:pPr>
        <w:pStyle w:val="Textonotapie"/>
        <w:jc w:val="both"/>
        <w:rPr>
          <w:lang w:val="es-ES"/>
        </w:rPr>
      </w:pPr>
      <w:r w:rsidRPr="007A1058">
        <w:rPr>
          <w:rStyle w:val="Refdenotaalpie"/>
          <w:lang w:val="es-ES"/>
        </w:rPr>
        <w:footnoteRef/>
      </w:r>
      <w:r w:rsidRPr="007A1058">
        <w:rPr>
          <w:lang w:val="es-ES"/>
        </w:rPr>
        <w:t xml:space="preserve"> </w:t>
      </w:r>
      <w:r w:rsidR="001C1008">
        <w:rPr>
          <w:lang w:val="es-ES"/>
        </w:rPr>
        <w:t>Véase también</w:t>
      </w:r>
      <w:r w:rsidR="007D0085">
        <w:rPr>
          <w:lang w:val="es-ES"/>
        </w:rPr>
        <w:t>: «</w:t>
      </w:r>
      <w:r w:rsidRPr="007A1058">
        <w:rPr>
          <w:lang w:val="es-ES"/>
        </w:rPr>
        <w:t xml:space="preserve">En verdad, la rareza como tensión y como campo de fuerzas es la expresión de un hecho cuantitativo (más o menos rigurosamente definido): tal sustancia natural o tal producto manufacturado existe en cantidad insuficiente, en un campo social determinado, </w:t>
      </w:r>
      <w:r w:rsidRPr="007A1058">
        <w:rPr>
          <w:i/>
          <w:iCs/>
          <w:lang w:val="es-ES"/>
        </w:rPr>
        <w:t>dado</w:t>
      </w:r>
      <w:r w:rsidRPr="007A1058">
        <w:rPr>
          <w:lang w:val="es-ES"/>
        </w:rPr>
        <w:t xml:space="preserve"> el número de miembros de los grupos o de los habitantes de la región, porque </w:t>
      </w:r>
      <w:r w:rsidRPr="007A1058">
        <w:rPr>
          <w:i/>
          <w:iCs/>
          <w:lang w:val="es-ES"/>
        </w:rPr>
        <w:t>no hay bastante para todos</w:t>
      </w:r>
      <w:r w:rsidRPr="007A1058">
        <w:rPr>
          <w:lang w:val="es-ES"/>
        </w:rPr>
        <w:t>.</w:t>
      </w:r>
      <w:r w:rsidR="007D0085">
        <w:rPr>
          <w:lang w:val="es-ES"/>
        </w:rPr>
        <w:t>»</w:t>
      </w:r>
      <w:r w:rsidR="001C1008">
        <w:rPr>
          <w:lang w:val="es-ES"/>
        </w:rPr>
        <w:t xml:space="preserve"> (Sartre, 2004: </w:t>
      </w:r>
      <w:r w:rsidRPr="007A1058">
        <w:rPr>
          <w:lang w:val="es-ES"/>
        </w:rPr>
        <w:t>284</w:t>
      </w:r>
      <w:r w:rsidR="001C1008">
        <w:rPr>
          <w:lang w:val="es-ES"/>
        </w:rPr>
        <w:t>)</w:t>
      </w:r>
      <w:r w:rsidRPr="007A1058">
        <w:rPr>
          <w:lang w:val="es-ES"/>
        </w:rPr>
        <w:t>.</w:t>
      </w:r>
    </w:p>
  </w:footnote>
  <w:footnote w:id="20">
    <w:p w14:paraId="6C9983C4" w14:textId="53A131AF" w:rsidR="00D40781" w:rsidRPr="00651A32" w:rsidRDefault="00D40781" w:rsidP="00E332B9">
      <w:pPr>
        <w:pStyle w:val="Textonotapie"/>
        <w:jc w:val="both"/>
        <w:rPr>
          <w:lang w:val="es-EC"/>
        </w:rPr>
      </w:pPr>
      <w:r w:rsidRPr="00651A32">
        <w:rPr>
          <w:rStyle w:val="Refdenotaalpie"/>
        </w:rPr>
        <w:footnoteRef/>
      </w:r>
      <w:r w:rsidRPr="00651A32">
        <w:rPr>
          <w:lang w:val="es-EC"/>
        </w:rPr>
        <w:t xml:space="preserve"> Véase también</w:t>
      </w:r>
      <w:r w:rsidR="001C1008">
        <w:rPr>
          <w:lang w:val="es-EC"/>
        </w:rPr>
        <w:t>:</w:t>
      </w:r>
      <w:r w:rsidRPr="00651A32">
        <w:rPr>
          <w:lang w:val="es-EC"/>
        </w:rPr>
        <w:t xml:space="preserve"> </w:t>
      </w:r>
      <w:r w:rsidR="007D0085">
        <w:rPr>
          <w:lang w:val="es-EC"/>
        </w:rPr>
        <w:t>«</w:t>
      </w:r>
      <w:r w:rsidRPr="00651A32">
        <w:rPr>
          <w:lang w:val="es-EC"/>
        </w:rPr>
        <w:t>Así como el futuro se vuelve sobre el presente y el pasado para iluminarlos, así también en conjunto de mis proyectos se vuelve hacia atrás para conferir al móvil su estructura de móvil.</w:t>
      </w:r>
      <w:r w:rsidR="007D0085">
        <w:rPr>
          <w:lang w:val="es-EC"/>
        </w:rPr>
        <w:t>»</w:t>
      </w:r>
      <w:r w:rsidR="001C1008">
        <w:rPr>
          <w:lang w:val="es-EC"/>
        </w:rPr>
        <w:t xml:space="preserve"> (Sartre, 2013: </w:t>
      </w:r>
      <w:r w:rsidRPr="00651A32">
        <w:rPr>
          <w:lang w:val="es-EC"/>
        </w:rPr>
        <w:t>596</w:t>
      </w:r>
      <w:r w:rsidR="001C1008">
        <w:rPr>
          <w:lang w:val="es-EC"/>
        </w:rPr>
        <w:t>)</w:t>
      </w:r>
      <w:r w:rsidRPr="00651A32">
        <w:rPr>
          <w:lang w:val="es-EC"/>
        </w:rPr>
        <w:t xml:space="preserve">. </w:t>
      </w:r>
    </w:p>
  </w:footnote>
  <w:footnote w:id="21">
    <w:p w14:paraId="2921EA13" w14:textId="2C6E881D" w:rsidR="00D40781" w:rsidRPr="00E332B9" w:rsidRDefault="00D40781" w:rsidP="00E332B9">
      <w:pPr>
        <w:pStyle w:val="Textonotapie"/>
        <w:jc w:val="both"/>
        <w:rPr>
          <w:lang w:val="es-EC"/>
        </w:rPr>
      </w:pPr>
      <w:r>
        <w:rPr>
          <w:rStyle w:val="Refdenotaalpie"/>
        </w:rPr>
        <w:footnoteRef/>
      </w:r>
      <w:r w:rsidRPr="00E332B9">
        <w:rPr>
          <w:lang w:val="es-EC"/>
        </w:rPr>
        <w:t xml:space="preserve"> </w:t>
      </w:r>
      <w:r w:rsidR="007D0085">
        <w:rPr>
          <w:lang w:val="es-EC"/>
        </w:rPr>
        <w:t>«</w:t>
      </w:r>
      <w:r>
        <w:rPr>
          <w:lang w:val="es-EC"/>
        </w:rPr>
        <w:t>En fin, en la medida en que la serie representa el empleo de la alteridad como lazo entre los hombres bajo la acción pasiva del objeto, y como esta acción pasiva define al tipo general de alteridad que sirve de lazo, la alteridad finalmente es el objeto práctico-inerte mismo en tanto que se produce en medio de la multiplicidad con sus exigencias particulares.</w:t>
      </w:r>
      <w:r w:rsidR="007D0085">
        <w:rPr>
          <w:lang w:val="es-EC"/>
        </w:rPr>
        <w:t>»</w:t>
      </w:r>
      <w:r w:rsidR="001C1008">
        <w:rPr>
          <w:lang w:val="es-EC"/>
        </w:rPr>
        <w:t xml:space="preserve"> (</w:t>
      </w:r>
      <w:r w:rsidRPr="00651A32">
        <w:rPr>
          <w:lang w:val="es-EC"/>
        </w:rPr>
        <w:t xml:space="preserve">Sartre, </w:t>
      </w:r>
      <w:r w:rsidR="001C1008">
        <w:rPr>
          <w:lang w:val="es-EC"/>
        </w:rPr>
        <w:t>2004: 446).</w:t>
      </w:r>
    </w:p>
  </w:footnote>
  <w:footnote w:id="22">
    <w:p w14:paraId="746B0424" w14:textId="7CBCCF87" w:rsidR="00CF05A7" w:rsidRPr="00CF05A7" w:rsidRDefault="00CF05A7">
      <w:pPr>
        <w:pStyle w:val="Textonotapie"/>
        <w:rPr>
          <w:lang w:val="es-EC"/>
        </w:rPr>
      </w:pPr>
      <w:r>
        <w:rPr>
          <w:rStyle w:val="Refdenotaalpie"/>
        </w:rPr>
        <w:footnoteRef/>
      </w:r>
      <w:r w:rsidRPr="00CF05A7">
        <w:rPr>
          <w:lang w:val="es-EC"/>
        </w:rPr>
        <w:t xml:space="preserve"> </w:t>
      </w:r>
      <w:r>
        <w:rPr>
          <w:lang w:val="es-EC"/>
        </w:rPr>
        <w:t xml:space="preserve">El hecho que la rareza o la escasez ocupen un papel tan importante en el pensamiento de Sartre permite también remendar la filosofía de Sartre dado que la falta proviene directamente del acaecimiento absoluto que, en </w:t>
      </w:r>
      <w:r w:rsidRPr="00CF05A7">
        <w:rPr>
          <w:i/>
          <w:lang w:val="es-EC"/>
        </w:rPr>
        <w:t>El ser y la nada</w:t>
      </w:r>
      <w:r>
        <w:rPr>
          <w:lang w:val="es-EC"/>
        </w:rPr>
        <w:t xml:space="preserve"> (Sartre, 2013: 142), determina el surgimiento del para-sí a partir del en-sí.</w:t>
      </w:r>
    </w:p>
  </w:footnote>
  <w:footnote w:id="23">
    <w:p w14:paraId="2EA37B05" w14:textId="3BFE4D0C" w:rsidR="00D40781" w:rsidRPr="00030F73" w:rsidRDefault="00D40781" w:rsidP="00030F73">
      <w:pPr>
        <w:pStyle w:val="Textonotapie"/>
        <w:jc w:val="both"/>
        <w:rPr>
          <w:lang w:val="es-EC"/>
        </w:rPr>
      </w:pPr>
      <w:r w:rsidRPr="00030F73">
        <w:rPr>
          <w:rStyle w:val="Refdenotaalpie"/>
        </w:rPr>
        <w:footnoteRef/>
      </w:r>
      <w:r w:rsidRPr="00030F73">
        <w:rPr>
          <w:lang w:val="es-EC"/>
        </w:rPr>
        <w:t xml:space="preserve"> </w:t>
      </w:r>
      <w:r w:rsidR="007D0085">
        <w:rPr>
          <w:lang w:val="es-EC"/>
        </w:rPr>
        <w:t>«</w:t>
      </w:r>
      <w:r w:rsidRPr="00030F73">
        <w:rPr>
          <w:lang w:val="es-EC"/>
        </w:rPr>
        <w:t>El centro del problema es la cuestión de la unidad giratoria de las síntesis, de la multiplicidad de las unificaciones, etc. Es en ese nivel donde tenemos que interrogarnos. ¿</w:t>
      </w:r>
      <w:r w:rsidRPr="00030F73">
        <w:rPr>
          <w:i/>
          <w:lang w:val="es-EC"/>
        </w:rPr>
        <w:t>Las</w:t>
      </w:r>
      <w:r w:rsidRPr="00030F73">
        <w:rPr>
          <w:lang w:val="es-EC"/>
        </w:rPr>
        <w:t xml:space="preserve"> síntesis pueden hacer </w:t>
      </w:r>
      <w:r w:rsidRPr="00030F73">
        <w:rPr>
          <w:i/>
          <w:lang w:val="es-EC"/>
        </w:rPr>
        <w:t>la</w:t>
      </w:r>
      <w:r w:rsidRPr="00030F73">
        <w:rPr>
          <w:lang w:val="es-EC"/>
        </w:rPr>
        <w:t xml:space="preserve"> síntesis? ¿La síntesis es inútil?, etc. Lo que hemos visto nacer a expensas del colectivo, por la presión de las circunstancias y a través de una </w:t>
      </w:r>
      <w:r w:rsidRPr="00030F73">
        <w:rPr>
          <w:i/>
          <w:lang w:val="es-EC"/>
        </w:rPr>
        <w:t>praxis</w:t>
      </w:r>
      <w:r w:rsidRPr="00030F73">
        <w:rPr>
          <w:lang w:val="es-EC"/>
        </w:rPr>
        <w:t xml:space="preserve"> adversa que expresaba su proyecto de destrucción totalizadora a través de las significaciones sintéticas del campo práctico-inerte, no es una totalidad en acto, sino que es una totalización giratoria y perpetuamente en curso.</w:t>
      </w:r>
      <w:r w:rsidR="007D0085">
        <w:rPr>
          <w:lang w:val="es-EC"/>
        </w:rPr>
        <w:t>»</w:t>
      </w:r>
      <w:r w:rsidR="001C1008">
        <w:rPr>
          <w:lang w:val="es-EC"/>
        </w:rPr>
        <w:t xml:space="preserve"> (Sartre, 2004(2): </w:t>
      </w:r>
      <w:r w:rsidRPr="00030F73">
        <w:rPr>
          <w:lang w:val="es-ES"/>
        </w:rPr>
        <w:t>52</w:t>
      </w:r>
      <w:r w:rsidR="001C1008">
        <w:rPr>
          <w:lang w:val="es-ES"/>
        </w:rPr>
        <w:t>)</w:t>
      </w:r>
      <w:r w:rsidRPr="00030F73">
        <w:rPr>
          <w:lang w:val="es-ES"/>
        </w:rPr>
        <w:t>.</w:t>
      </w:r>
    </w:p>
  </w:footnote>
  <w:footnote w:id="24">
    <w:p w14:paraId="58AC06CF" w14:textId="5CFF627E" w:rsidR="00D40781" w:rsidRPr="00030F73" w:rsidRDefault="00D40781" w:rsidP="00030F73">
      <w:pPr>
        <w:pStyle w:val="Textonotapie"/>
        <w:jc w:val="both"/>
        <w:rPr>
          <w:lang w:val="es-EC"/>
        </w:rPr>
      </w:pPr>
      <w:r w:rsidRPr="00030F73">
        <w:rPr>
          <w:rStyle w:val="Refdenotaalpie"/>
        </w:rPr>
        <w:footnoteRef/>
      </w:r>
      <w:r w:rsidRPr="00030F73">
        <w:rPr>
          <w:lang w:val="es-EC"/>
        </w:rPr>
        <w:t xml:space="preserve"> </w:t>
      </w:r>
      <w:r w:rsidR="007D0085">
        <w:rPr>
          <w:lang w:val="es-EC"/>
        </w:rPr>
        <w:t>«</w:t>
      </w:r>
      <w:r w:rsidRPr="00030F73">
        <w:rPr>
          <w:bCs/>
          <w:lang w:val="es-ES"/>
        </w:rPr>
        <w:t>[…] la situación, producto común de la contingencia del en-sí y de la libertad, es un fenómeno ambiguo en el cual es imposible al para-sí discernir el aporte de la libertad y del existente bruto.</w:t>
      </w:r>
      <w:r w:rsidR="007D0085">
        <w:rPr>
          <w:bCs/>
          <w:lang w:val="es-ES"/>
        </w:rPr>
        <w:t>»</w:t>
      </w:r>
      <w:r w:rsidR="001C1008">
        <w:rPr>
          <w:bCs/>
          <w:lang w:val="es-ES"/>
        </w:rPr>
        <w:t xml:space="preserve"> (Sartre, 2013: 662-663).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6E3B8" w14:textId="77777777" w:rsidR="0042461C" w:rsidRDefault="0042461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92EA" w14:textId="77777777" w:rsidR="0042461C" w:rsidRDefault="0042461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AE9C6" w14:textId="77777777" w:rsidR="0042461C" w:rsidRDefault="0042461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88748B"/>
    <w:multiLevelType w:val="hybridMultilevel"/>
    <w:tmpl w:val="2C04F11E"/>
    <w:lvl w:ilvl="0" w:tplc="B9326BA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0A21991"/>
    <w:multiLevelType w:val="multilevel"/>
    <w:tmpl w:val="245C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274384"/>
    <w:multiLevelType w:val="hybridMultilevel"/>
    <w:tmpl w:val="8E385C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B7E49FA"/>
    <w:multiLevelType w:val="multilevel"/>
    <w:tmpl w:val="8BB4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186215"/>
    <w:multiLevelType w:val="hybridMultilevel"/>
    <w:tmpl w:val="9F38D244"/>
    <w:lvl w:ilvl="0" w:tplc="A77E233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4C4"/>
    <w:rsid w:val="00011151"/>
    <w:rsid w:val="00011571"/>
    <w:rsid w:val="00024227"/>
    <w:rsid w:val="00030F73"/>
    <w:rsid w:val="000326E1"/>
    <w:rsid w:val="00037ED1"/>
    <w:rsid w:val="00040A7B"/>
    <w:rsid w:val="0004490D"/>
    <w:rsid w:val="00074E8F"/>
    <w:rsid w:val="00090B44"/>
    <w:rsid w:val="000A2CD4"/>
    <w:rsid w:val="000B19C5"/>
    <w:rsid w:val="000B36DF"/>
    <w:rsid w:val="000D233E"/>
    <w:rsid w:val="000D4253"/>
    <w:rsid w:val="000E16E7"/>
    <w:rsid w:val="00105320"/>
    <w:rsid w:val="001174A9"/>
    <w:rsid w:val="00125067"/>
    <w:rsid w:val="001308C1"/>
    <w:rsid w:val="00130BC1"/>
    <w:rsid w:val="0014798D"/>
    <w:rsid w:val="001512FE"/>
    <w:rsid w:val="001709C0"/>
    <w:rsid w:val="00191B43"/>
    <w:rsid w:val="00193079"/>
    <w:rsid w:val="001A2D60"/>
    <w:rsid w:val="001B75E0"/>
    <w:rsid w:val="001C1008"/>
    <w:rsid w:val="001E0FE7"/>
    <w:rsid w:val="001F52CE"/>
    <w:rsid w:val="00207D58"/>
    <w:rsid w:val="00216145"/>
    <w:rsid w:val="0022124A"/>
    <w:rsid w:val="00225CE8"/>
    <w:rsid w:val="00231ED5"/>
    <w:rsid w:val="00253C6F"/>
    <w:rsid w:val="00295B53"/>
    <w:rsid w:val="002973D1"/>
    <w:rsid w:val="002A1440"/>
    <w:rsid w:val="002B2D08"/>
    <w:rsid w:val="002D28C5"/>
    <w:rsid w:val="002D6241"/>
    <w:rsid w:val="002E5730"/>
    <w:rsid w:val="002F2C3D"/>
    <w:rsid w:val="002F4550"/>
    <w:rsid w:val="0030338E"/>
    <w:rsid w:val="00303EF2"/>
    <w:rsid w:val="0030445F"/>
    <w:rsid w:val="00326363"/>
    <w:rsid w:val="003360DA"/>
    <w:rsid w:val="00340EE2"/>
    <w:rsid w:val="003736E8"/>
    <w:rsid w:val="0038235A"/>
    <w:rsid w:val="003862F0"/>
    <w:rsid w:val="003B084E"/>
    <w:rsid w:val="003B7FBF"/>
    <w:rsid w:val="003C3932"/>
    <w:rsid w:val="003E6CE4"/>
    <w:rsid w:val="003F1234"/>
    <w:rsid w:val="00403CE1"/>
    <w:rsid w:val="004053F9"/>
    <w:rsid w:val="00416544"/>
    <w:rsid w:val="0042461C"/>
    <w:rsid w:val="004273D9"/>
    <w:rsid w:val="00432962"/>
    <w:rsid w:val="00442A9C"/>
    <w:rsid w:val="00445C06"/>
    <w:rsid w:val="00453D19"/>
    <w:rsid w:val="00454F2B"/>
    <w:rsid w:val="00462F75"/>
    <w:rsid w:val="00470346"/>
    <w:rsid w:val="00472473"/>
    <w:rsid w:val="00473508"/>
    <w:rsid w:val="0049361A"/>
    <w:rsid w:val="00493EF2"/>
    <w:rsid w:val="004D1DCA"/>
    <w:rsid w:val="004E44C4"/>
    <w:rsid w:val="0054569C"/>
    <w:rsid w:val="00547EEF"/>
    <w:rsid w:val="00552E24"/>
    <w:rsid w:val="00553C4E"/>
    <w:rsid w:val="0056707A"/>
    <w:rsid w:val="00572ED5"/>
    <w:rsid w:val="005740A3"/>
    <w:rsid w:val="005945E5"/>
    <w:rsid w:val="00595A7C"/>
    <w:rsid w:val="005A1611"/>
    <w:rsid w:val="005B1420"/>
    <w:rsid w:val="005C581A"/>
    <w:rsid w:val="005D5F16"/>
    <w:rsid w:val="005F11B5"/>
    <w:rsid w:val="00620BC8"/>
    <w:rsid w:val="00621485"/>
    <w:rsid w:val="00651A32"/>
    <w:rsid w:val="006563C8"/>
    <w:rsid w:val="00660F9E"/>
    <w:rsid w:val="00671C30"/>
    <w:rsid w:val="00672C45"/>
    <w:rsid w:val="006736BD"/>
    <w:rsid w:val="006A1A91"/>
    <w:rsid w:val="006A7811"/>
    <w:rsid w:val="006B1A6A"/>
    <w:rsid w:val="006C307B"/>
    <w:rsid w:val="006C7A3E"/>
    <w:rsid w:val="006F05AA"/>
    <w:rsid w:val="006F2860"/>
    <w:rsid w:val="006F4480"/>
    <w:rsid w:val="006F5F93"/>
    <w:rsid w:val="007276D1"/>
    <w:rsid w:val="00730CBB"/>
    <w:rsid w:val="00737742"/>
    <w:rsid w:val="007563D9"/>
    <w:rsid w:val="007706B6"/>
    <w:rsid w:val="007712D5"/>
    <w:rsid w:val="00775372"/>
    <w:rsid w:val="00786E42"/>
    <w:rsid w:val="007A1058"/>
    <w:rsid w:val="007A69C3"/>
    <w:rsid w:val="007B1EF2"/>
    <w:rsid w:val="007D0085"/>
    <w:rsid w:val="007D0291"/>
    <w:rsid w:val="007D5370"/>
    <w:rsid w:val="007E3630"/>
    <w:rsid w:val="007E5AB6"/>
    <w:rsid w:val="007F574E"/>
    <w:rsid w:val="00800B6B"/>
    <w:rsid w:val="00817155"/>
    <w:rsid w:val="008201A3"/>
    <w:rsid w:val="00831FDA"/>
    <w:rsid w:val="00833292"/>
    <w:rsid w:val="00837AAD"/>
    <w:rsid w:val="00843A38"/>
    <w:rsid w:val="00844068"/>
    <w:rsid w:val="0084799C"/>
    <w:rsid w:val="0088169C"/>
    <w:rsid w:val="008A7542"/>
    <w:rsid w:val="008B220E"/>
    <w:rsid w:val="008E1825"/>
    <w:rsid w:val="008E5FE9"/>
    <w:rsid w:val="00902CCD"/>
    <w:rsid w:val="00907206"/>
    <w:rsid w:val="00910940"/>
    <w:rsid w:val="00920DE5"/>
    <w:rsid w:val="009243BE"/>
    <w:rsid w:val="00934D04"/>
    <w:rsid w:val="00942856"/>
    <w:rsid w:val="00960739"/>
    <w:rsid w:val="009701AE"/>
    <w:rsid w:val="009822FA"/>
    <w:rsid w:val="009835FF"/>
    <w:rsid w:val="009C1264"/>
    <w:rsid w:val="009C2B4F"/>
    <w:rsid w:val="009D0FE9"/>
    <w:rsid w:val="009E2107"/>
    <w:rsid w:val="009E31FA"/>
    <w:rsid w:val="009E4E3F"/>
    <w:rsid w:val="009F37CF"/>
    <w:rsid w:val="009F3C63"/>
    <w:rsid w:val="00A16491"/>
    <w:rsid w:val="00A43240"/>
    <w:rsid w:val="00A54039"/>
    <w:rsid w:val="00A61535"/>
    <w:rsid w:val="00A705AD"/>
    <w:rsid w:val="00A8175A"/>
    <w:rsid w:val="00A90833"/>
    <w:rsid w:val="00A935AA"/>
    <w:rsid w:val="00AB0BCB"/>
    <w:rsid w:val="00AB7AE7"/>
    <w:rsid w:val="00AD02F8"/>
    <w:rsid w:val="00AD2179"/>
    <w:rsid w:val="00AF4E95"/>
    <w:rsid w:val="00B1480E"/>
    <w:rsid w:val="00B34A88"/>
    <w:rsid w:val="00B437E0"/>
    <w:rsid w:val="00B505BC"/>
    <w:rsid w:val="00B775CF"/>
    <w:rsid w:val="00BA027F"/>
    <w:rsid w:val="00BA246E"/>
    <w:rsid w:val="00BA6D37"/>
    <w:rsid w:val="00BB3490"/>
    <w:rsid w:val="00BB6F0A"/>
    <w:rsid w:val="00BC0874"/>
    <w:rsid w:val="00BC1A86"/>
    <w:rsid w:val="00BC4CD2"/>
    <w:rsid w:val="00BD2198"/>
    <w:rsid w:val="00BD396B"/>
    <w:rsid w:val="00BD3EA7"/>
    <w:rsid w:val="00BD4C52"/>
    <w:rsid w:val="00BD7F17"/>
    <w:rsid w:val="00BF1F3C"/>
    <w:rsid w:val="00C2727A"/>
    <w:rsid w:val="00C275BA"/>
    <w:rsid w:val="00C34498"/>
    <w:rsid w:val="00C346A5"/>
    <w:rsid w:val="00C40573"/>
    <w:rsid w:val="00C579C7"/>
    <w:rsid w:val="00C97E8C"/>
    <w:rsid w:val="00CD0336"/>
    <w:rsid w:val="00CD0C7B"/>
    <w:rsid w:val="00CD2660"/>
    <w:rsid w:val="00CE24B6"/>
    <w:rsid w:val="00CF05A7"/>
    <w:rsid w:val="00CF4E3B"/>
    <w:rsid w:val="00CF6D65"/>
    <w:rsid w:val="00D00A6A"/>
    <w:rsid w:val="00D045DE"/>
    <w:rsid w:val="00D22D6F"/>
    <w:rsid w:val="00D40781"/>
    <w:rsid w:val="00D41689"/>
    <w:rsid w:val="00D55156"/>
    <w:rsid w:val="00D56086"/>
    <w:rsid w:val="00D568DB"/>
    <w:rsid w:val="00D77821"/>
    <w:rsid w:val="00DA2E48"/>
    <w:rsid w:val="00DB4A7D"/>
    <w:rsid w:val="00DC169F"/>
    <w:rsid w:val="00DC6952"/>
    <w:rsid w:val="00DE6575"/>
    <w:rsid w:val="00DF0BEA"/>
    <w:rsid w:val="00E138C9"/>
    <w:rsid w:val="00E15CB8"/>
    <w:rsid w:val="00E16E96"/>
    <w:rsid w:val="00E16F46"/>
    <w:rsid w:val="00E23DB8"/>
    <w:rsid w:val="00E332B9"/>
    <w:rsid w:val="00E65036"/>
    <w:rsid w:val="00EB1138"/>
    <w:rsid w:val="00EB3B22"/>
    <w:rsid w:val="00EC387F"/>
    <w:rsid w:val="00EC5B22"/>
    <w:rsid w:val="00EF30FD"/>
    <w:rsid w:val="00EF5199"/>
    <w:rsid w:val="00EF5517"/>
    <w:rsid w:val="00EF5BAE"/>
    <w:rsid w:val="00F11984"/>
    <w:rsid w:val="00F22A20"/>
    <w:rsid w:val="00F22DE9"/>
    <w:rsid w:val="00F269DB"/>
    <w:rsid w:val="00F375C3"/>
    <w:rsid w:val="00F43AC5"/>
    <w:rsid w:val="00F5510E"/>
    <w:rsid w:val="00F56C63"/>
    <w:rsid w:val="00F608A4"/>
    <w:rsid w:val="00F6798C"/>
    <w:rsid w:val="00F73BD7"/>
    <w:rsid w:val="00F75061"/>
    <w:rsid w:val="00F773BF"/>
    <w:rsid w:val="00FA67D4"/>
    <w:rsid w:val="00FC586D"/>
    <w:rsid w:val="00FE0AC9"/>
    <w:rsid w:val="00FE3AA7"/>
    <w:rsid w:val="00FE3E1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B5F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4C4"/>
    <w:pPr>
      <w:spacing w:after="0" w:line="240" w:lineRule="auto"/>
    </w:pPr>
    <w:rPr>
      <w:rFonts w:ascii="Times New Roman" w:eastAsia="Times New Roman" w:hAnsi="Times New Roman" w:cs="Times New Roman"/>
      <w:sz w:val="24"/>
      <w:szCs w:val="24"/>
      <w:lang w:eastAsia="fr-FR"/>
    </w:rPr>
  </w:style>
  <w:style w:type="paragraph" w:styleId="Ttulo3">
    <w:name w:val="heading 3"/>
    <w:basedOn w:val="Normal"/>
    <w:next w:val="Normal"/>
    <w:link w:val="Ttulo3Car"/>
    <w:uiPriority w:val="9"/>
    <w:qFormat/>
    <w:rsid w:val="004E44C4"/>
    <w:pPr>
      <w:spacing w:line="360" w:lineRule="auto"/>
      <w:ind w:left="1701"/>
      <w:jc w:val="both"/>
      <w:outlineLvl w:val="2"/>
    </w:pPr>
    <w:rPr>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4E44C4"/>
    <w:rPr>
      <w:rFonts w:ascii="Times New Roman" w:eastAsia="Times New Roman" w:hAnsi="Times New Roman" w:cs="Times New Roman"/>
      <w:sz w:val="24"/>
      <w:szCs w:val="26"/>
      <w:lang w:eastAsia="fr-FR"/>
    </w:rPr>
  </w:style>
  <w:style w:type="paragraph" w:styleId="Textonotapie">
    <w:name w:val="footnote text"/>
    <w:basedOn w:val="Normal"/>
    <w:link w:val="TextonotapieCar"/>
    <w:uiPriority w:val="99"/>
    <w:rsid w:val="004E44C4"/>
    <w:rPr>
      <w:sz w:val="20"/>
      <w:szCs w:val="20"/>
    </w:rPr>
  </w:style>
  <w:style w:type="character" w:customStyle="1" w:styleId="TextonotapieCar">
    <w:name w:val="Texto nota pie Car"/>
    <w:basedOn w:val="Fuentedeprrafopredeter"/>
    <w:link w:val="Textonotapie"/>
    <w:uiPriority w:val="99"/>
    <w:rsid w:val="004E44C4"/>
    <w:rPr>
      <w:rFonts w:ascii="Times New Roman" w:eastAsia="Times New Roman" w:hAnsi="Times New Roman" w:cs="Times New Roman"/>
      <w:sz w:val="20"/>
      <w:szCs w:val="20"/>
      <w:lang w:eastAsia="fr-FR"/>
    </w:rPr>
  </w:style>
  <w:style w:type="character" w:styleId="Refdenotaalpie">
    <w:name w:val="footnote reference"/>
    <w:basedOn w:val="Fuentedeprrafopredeter"/>
    <w:uiPriority w:val="99"/>
    <w:rsid w:val="004E44C4"/>
    <w:rPr>
      <w:vertAlign w:val="superscript"/>
    </w:rPr>
  </w:style>
  <w:style w:type="character" w:styleId="Hipervnculo">
    <w:name w:val="Hyperlink"/>
    <w:basedOn w:val="Fuentedeprrafopredeter"/>
    <w:uiPriority w:val="99"/>
    <w:unhideWhenUsed/>
    <w:rsid w:val="004E44C4"/>
    <w:rPr>
      <w:color w:val="0563C1" w:themeColor="hyperlink"/>
      <w:u w:val="single"/>
    </w:rPr>
  </w:style>
  <w:style w:type="paragraph" w:styleId="Encabezado">
    <w:name w:val="header"/>
    <w:basedOn w:val="Normal"/>
    <w:link w:val="EncabezadoCar"/>
    <w:uiPriority w:val="99"/>
    <w:unhideWhenUsed/>
    <w:rsid w:val="0084799C"/>
    <w:pPr>
      <w:tabs>
        <w:tab w:val="center" w:pos="4252"/>
        <w:tab w:val="right" w:pos="8504"/>
      </w:tabs>
    </w:pPr>
  </w:style>
  <w:style w:type="character" w:customStyle="1" w:styleId="EncabezadoCar">
    <w:name w:val="Encabezado Car"/>
    <w:basedOn w:val="Fuentedeprrafopredeter"/>
    <w:link w:val="Encabezado"/>
    <w:uiPriority w:val="99"/>
    <w:rsid w:val="0084799C"/>
    <w:rPr>
      <w:rFonts w:ascii="Times New Roman" w:eastAsia="Times New Roman" w:hAnsi="Times New Roman" w:cs="Times New Roman"/>
      <w:sz w:val="24"/>
      <w:szCs w:val="24"/>
      <w:lang w:eastAsia="fr-FR"/>
    </w:rPr>
  </w:style>
  <w:style w:type="paragraph" w:styleId="Piedepgina">
    <w:name w:val="footer"/>
    <w:basedOn w:val="Normal"/>
    <w:link w:val="PiedepginaCar"/>
    <w:uiPriority w:val="99"/>
    <w:unhideWhenUsed/>
    <w:rsid w:val="0084799C"/>
    <w:pPr>
      <w:tabs>
        <w:tab w:val="center" w:pos="4252"/>
        <w:tab w:val="right" w:pos="8504"/>
      </w:tabs>
    </w:pPr>
  </w:style>
  <w:style w:type="character" w:customStyle="1" w:styleId="PiedepginaCar">
    <w:name w:val="Pie de página Car"/>
    <w:basedOn w:val="Fuentedeprrafopredeter"/>
    <w:link w:val="Piedepgina"/>
    <w:uiPriority w:val="99"/>
    <w:rsid w:val="0084799C"/>
    <w:rPr>
      <w:rFonts w:ascii="Times New Roman" w:eastAsia="Times New Roman" w:hAnsi="Times New Roman" w:cs="Times New Roman"/>
      <w:sz w:val="24"/>
      <w:szCs w:val="24"/>
      <w:lang w:eastAsia="fr-FR"/>
    </w:rPr>
  </w:style>
  <w:style w:type="character" w:styleId="Textoennegrita">
    <w:name w:val="Strong"/>
    <w:basedOn w:val="Fuentedeprrafopredeter"/>
    <w:uiPriority w:val="22"/>
    <w:qFormat/>
    <w:rsid w:val="00F773BF"/>
    <w:rPr>
      <w:b/>
      <w:bCs/>
    </w:rPr>
  </w:style>
  <w:style w:type="character" w:styleId="nfasis">
    <w:name w:val="Emphasis"/>
    <w:basedOn w:val="Fuentedeprrafopredeter"/>
    <w:uiPriority w:val="20"/>
    <w:qFormat/>
    <w:rsid w:val="004053F9"/>
    <w:rPr>
      <w:i/>
      <w:iCs/>
    </w:rPr>
  </w:style>
  <w:style w:type="paragraph" w:styleId="Revisin">
    <w:name w:val="Revision"/>
    <w:hidden/>
    <w:uiPriority w:val="99"/>
    <w:semiHidden/>
    <w:rsid w:val="00553C4E"/>
    <w:pPr>
      <w:spacing w:after="0" w:line="240" w:lineRule="auto"/>
    </w:pPr>
    <w:rPr>
      <w:rFonts w:ascii="Times New Roman" w:eastAsia="Times New Roman" w:hAnsi="Times New Roman" w:cs="Times New Roman"/>
      <w:sz w:val="24"/>
      <w:szCs w:val="24"/>
      <w:lang w:eastAsia="fr-FR"/>
    </w:rPr>
  </w:style>
  <w:style w:type="character" w:styleId="Refdecomentario">
    <w:name w:val="annotation reference"/>
    <w:basedOn w:val="Fuentedeprrafopredeter"/>
    <w:uiPriority w:val="99"/>
    <w:semiHidden/>
    <w:unhideWhenUsed/>
    <w:rsid w:val="000E16E7"/>
    <w:rPr>
      <w:sz w:val="16"/>
      <w:szCs w:val="16"/>
    </w:rPr>
  </w:style>
  <w:style w:type="paragraph" w:styleId="Textocomentario">
    <w:name w:val="annotation text"/>
    <w:basedOn w:val="Normal"/>
    <w:link w:val="TextocomentarioCar"/>
    <w:uiPriority w:val="99"/>
    <w:semiHidden/>
    <w:unhideWhenUsed/>
    <w:rsid w:val="000E16E7"/>
    <w:rPr>
      <w:sz w:val="20"/>
      <w:szCs w:val="20"/>
    </w:rPr>
  </w:style>
  <w:style w:type="character" w:customStyle="1" w:styleId="TextocomentarioCar">
    <w:name w:val="Texto comentario Car"/>
    <w:basedOn w:val="Fuentedeprrafopredeter"/>
    <w:link w:val="Textocomentario"/>
    <w:uiPriority w:val="99"/>
    <w:semiHidden/>
    <w:rsid w:val="000E16E7"/>
    <w:rPr>
      <w:rFonts w:ascii="Times New Roman" w:eastAsia="Times New Roman" w:hAnsi="Times New Roman" w:cs="Times New Roman"/>
      <w:sz w:val="20"/>
      <w:szCs w:val="20"/>
      <w:lang w:eastAsia="fr-FR"/>
    </w:rPr>
  </w:style>
  <w:style w:type="paragraph" w:styleId="Asuntodelcomentario">
    <w:name w:val="annotation subject"/>
    <w:basedOn w:val="Textocomentario"/>
    <w:next w:val="Textocomentario"/>
    <w:link w:val="AsuntodelcomentarioCar"/>
    <w:uiPriority w:val="99"/>
    <w:semiHidden/>
    <w:unhideWhenUsed/>
    <w:rsid w:val="000E16E7"/>
    <w:rPr>
      <w:b/>
      <w:bCs/>
    </w:rPr>
  </w:style>
  <w:style w:type="character" w:customStyle="1" w:styleId="AsuntodelcomentarioCar">
    <w:name w:val="Asunto del comentario Car"/>
    <w:basedOn w:val="TextocomentarioCar"/>
    <w:link w:val="Asuntodelcomentario"/>
    <w:uiPriority w:val="99"/>
    <w:semiHidden/>
    <w:rsid w:val="000E16E7"/>
    <w:rPr>
      <w:rFonts w:ascii="Times New Roman" w:eastAsia="Times New Roman" w:hAnsi="Times New Roman" w:cs="Times New Roman"/>
      <w:b/>
      <w:bCs/>
      <w:sz w:val="20"/>
      <w:szCs w:val="20"/>
      <w:lang w:eastAsia="fr-FR"/>
    </w:rPr>
  </w:style>
  <w:style w:type="paragraph" w:styleId="Textodeglobo">
    <w:name w:val="Balloon Text"/>
    <w:basedOn w:val="Normal"/>
    <w:link w:val="TextodegloboCar"/>
    <w:uiPriority w:val="99"/>
    <w:semiHidden/>
    <w:unhideWhenUsed/>
    <w:rsid w:val="002D624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6241"/>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090580">
      <w:bodyDiv w:val="1"/>
      <w:marLeft w:val="0"/>
      <w:marRight w:val="0"/>
      <w:marTop w:val="0"/>
      <w:marBottom w:val="0"/>
      <w:divBdr>
        <w:top w:val="none" w:sz="0" w:space="0" w:color="auto"/>
        <w:left w:val="none" w:sz="0" w:space="0" w:color="auto"/>
        <w:bottom w:val="none" w:sz="0" w:space="0" w:color="auto"/>
        <w:right w:val="none" w:sz="0" w:space="0" w:color="auto"/>
      </w:divBdr>
    </w:div>
    <w:div w:id="150146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mma.upsa.es/viewer.vm?id=92703"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revistas.pucp.edu.pe/index.php/arete/article/view/2557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derevistas.ufv.es/index.php/xgladius/article/view/70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rill.com/view/journals/jcpr/4/1/article-p25_3.x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cientificas.uninorte.edu.co/index.php/eidos/article/view/13233"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4C9F3-9EAD-4D6B-8AA0-37CA0D2E5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7140</Words>
  <Characters>39274</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2024-02-26T14:27:00Z</dcterms:created>
  <dcterms:modified xsi:type="dcterms:W3CDTF">2024-05-13T14:30:00Z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