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DC3CE" w14:textId="7D661339" w:rsidR="00DD0CC8" w:rsidRPr="00FA1AF7" w:rsidRDefault="00DD0CC8" w:rsidP="00EF4EC7">
      <w:pPr>
        <w:spacing w:line="240" w:lineRule="auto"/>
        <w:jc w:val="center"/>
        <w:rPr>
          <w:rFonts w:ascii="Garamond" w:hAnsi="Garamond"/>
          <w:b/>
          <w:bCs/>
          <w:sz w:val="28"/>
          <w:szCs w:val="28"/>
        </w:rPr>
      </w:pPr>
      <w:r w:rsidRPr="00FA1AF7">
        <w:rPr>
          <w:rFonts w:ascii="Garamond" w:hAnsi="Garamond"/>
          <w:b/>
          <w:bCs/>
          <w:sz w:val="28"/>
          <w:szCs w:val="28"/>
        </w:rPr>
        <w:t>La huella de Heidegger en el pensamiento marxista de Herbert Marcuse y Karel Kosík</w:t>
      </w:r>
    </w:p>
    <w:p w14:paraId="7E4DB8BC" w14:textId="77777777" w:rsidR="000A4058" w:rsidRPr="00FA1AF7" w:rsidRDefault="000A4058" w:rsidP="00EF4EC7">
      <w:pPr>
        <w:spacing w:line="240" w:lineRule="auto"/>
        <w:jc w:val="center"/>
        <w:rPr>
          <w:rFonts w:ascii="Garamond" w:hAnsi="Garamond"/>
          <w:b/>
          <w:bCs/>
          <w:sz w:val="24"/>
          <w:szCs w:val="24"/>
        </w:rPr>
      </w:pPr>
      <w:proofErr w:type="spellStart"/>
      <w:r w:rsidRPr="00FA1AF7">
        <w:rPr>
          <w:rFonts w:ascii="Garamond" w:hAnsi="Garamond"/>
          <w:b/>
          <w:bCs/>
          <w:sz w:val="24"/>
          <w:szCs w:val="24"/>
        </w:rPr>
        <w:t>Heidegger's</w:t>
      </w:r>
      <w:proofErr w:type="spellEnd"/>
      <w:r w:rsidRPr="00FA1AF7">
        <w:rPr>
          <w:rFonts w:ascii="Garamond" w:hAnsi="Garamond"/>
          <w:b/>
          <w:bCs/>
          <w:sz w:val="24"/>
          <w:szCs w:val="24"/>
        </w:rPr>
        <w:t xml:space="preserve"> </w:t>
      </w:r>
      <w:proofErr w:type="spellStart"/>
      <w:r w:rsidRPr="00FA1AF7">
        <w:rPr>
          <w:rFonts w:ascii="Garamond" w:hAnsi="Garamond"/>
          <w:b/>
          <w:bCs/>
          <w:sz w:val="24"/>
          <w:szCs w:val="24"/>
        </w:rPr>
        <w:t>mark</w:t>
      </w:r>
      <w:proofErr w:type="spellEnd"/>
      <w:r w:rsidRPr="00FA1AF7">
        <w:rPr>
          <w:rFonts w:ascii="Garamond" w:hAnsi="Garamond"/>
          <w:b/>
          <w:bCs/>
          <w:sz w:val="24"/>
          <w:szCs w:val="24"/>
        </w:rPr>
        <w:t xml:space="preserve"> </w:t>
      </w:r>
      <w:proofErr w:type="spellStart"/>
      <w:r w:rsidRPr="00FA1AF7">
        <w:rPr>
          <w:rFonts w:ascii="Garamond" w:hAnsi="Garamond"/>
          <w:b/>
          <w:bCs/>
          <w:sz w:val="24"/>
          <w:szCs w:val="24"/>
        </w:rPr>
        <w:t>on</w:t>
      </w:r>
      <w:proofErr w:type="spellEnd"/>
      <w:r w:rsidRPr="00FA1AF7">
        <w:rPr>
          <w:rFonts w:ascii="Garamond" w:hAnsi="Garamond"/>
          <w:b/>
          <w:bCs/>
          <w:sz w:val="24"/>
          <w:szCs w:val="24"/>
        </w:rPr>
        <w:t xml:space="preserve"> </w:t>
      </w:r>
      <w:proofErr w:type="spellStart"/>
      <w:r w:rsidRPr="00FA1AF7">
        <w:rPr>
          <w:rFonts w:ascii="Garamond" w:hAnsi="Garamond"/>
          <w:b/>
          <w:bCs/>
          <w:sz w:val="24"/>
          <w:szCs w:val="24"/>
        </w:rPr>
        <w:t>the</w:t>
      </w:r>
      <w:proofErr w:type="spellEnd"/>
      <w:r w:rsidRPr="00FA1AF7">
        <w:rPr>
          <w:rFonts w:ascii="Garamond" w:hAnsi="Garamond"/>
          <w:b/>
          <w:bCs/>
          <w:sz w:val="24"/>
          <w:szCs w:val="24"/>
        </w:rPr>
        <w:t xml:space="preserve"> </w:t>
      </w:r>
      <w:proofErr w:type="spellStart"/>
      <w:r w:rsidRPr="00FA1AF7">
        <w:rPr>
          <w:rFonts w:ascii="Garamond" w:hAnsi="Garamond"/>
          <w:b/>
          <w:bCs/>
          <w:sz w:val="24"/>
          <w:szCs w:val="24"/>
        </w:rPr>
        <w:t>Marxist</w:t>
      </w:r>
      <w:proofErr w:type="spellEnd"/>
      <w:r w:rsidRPr="00FA1AF7">
        <w:rPr>
          <w:rFonts w:ascii="Garamond" w:hAnsi="Garamond"/>
          <w:b/>
          <w:bCs/>
          <w:sz w:val="24"/>
          <w:szCs w:val="24"/>
        </w:rPr>
        <w:t xml:space="preserve"> </w:t>
      </w:r>
      <w:proofErr w:type="spellStart"/>
      <w:r w:rsidRPr="00FA1AF7">
        <w:rPr>
          <w:rFonts w:ascii="Garamond" w:hAnsi="Garamond"/>
          <w:b/>
          <w:bCs/>
          <w:sz w:val="24"/>
          <w:szCs w:val="24"/>
        </w:rPr>
        <w:t>thought</w:t>
      </w:r>
      <w:proofErr w:type="spellEnd"/>
      <w:r w:rsidRPr="00FA1AF7">
        <w:rPr>
          <w:rFonts w:ascii="Garamond" w:hAnsi="Garamond"/>
          <w:b/>
          <w:bCs/>
          <w:sz w:val="24"/>
          <w:szCs w:val="24"/>
        </w:rPr>
        <w:t xml:space="preserve"> </w:t>
      </w:r>
      <w:proofErr w:type="spellStart"/>
      <w:r w:rsidRPr="00FA1AF7">
        <w:rPr>
          <w:rFonts w:ascii="Garamond" w:hAnsi="Garamond"/>
          <w:b/>
          <w:bCs/>
          <w:sz w:val="24"/>
          <w:szCs w:val="24"/>
        </w:rPr>
        <w:t>of</w:t>
      </w:r>
      <w:proofErr w:type="spellEnd"/>
      <w:r w:rsidRPr="00FA1AF7">
        <w:rPr>
          <w:rFonts w:ascii="Garamond" w:hAnsi="Garamond"/>
          <w:b/>
          <w:bCs/>
          <w:sz w:val="24"/>
          <w:szCs w:val="24"/>
        </w:rPr>
        <w:t xml:space="preserve"> Herbert Marcuse and Karel Kosík</w:t>
      </w:r>
    </w:p>
    <w:p w14:paraId="574904F0" w14:textId="77777777" w:rsidR="00642FB0" w:rsidRDefault="00642FB0" w:rsidP="00EF4EC7">
      <w:pPr>
        <w:spacing w:line="240" w:lineRule="auto"/>
        <w:jc w:val="both"/>
        <w:rPr>
          <w:rFonts w:ascii="Garamond" w:hAnsi="Garamond"/>
          <w:sz w:val="24"/>
          <w:szCs w:val="24"/>
        </w:rPr>
      </w:pPr>
    </w:p>
    <w:p w14:paraId="4F8BAB0E" w14:textId="34A27400" w:rsidR="0065267F" w:rsidRPr="00642FB0" w:rsidRDefault="0065267F" w:rsidP="00EF4EC7">
      <w:pPr>
        <w:spacing w:line="240" w:lineRule="auto"/>
        <w:jc w:val="both"/>
        <w:rPr>
          <w:rFonts w:ascii="Garamond" w:hAnsi="Garamond"/>
          <w:b/>
          <w:bCs/>
          <w:sz w:val="24"/>
          <w:szCs w:val="24"/>
        </w:rPr>
      </w:pPr>
      <w:r w:rsidRPr="00642FB0">
        <w:rPr>
          <w:rFonts w:ascii="Garamond" w:hAnsi="Garamond"/>
          <w:b/>
          <w:bCs/>
          <w:sz w:val="24"/>
          <w:szCs w:val="24"/>
        </w:rPr>
        <w:t xml:space="preserve">Resumen </w:t>
      </w:r>
    </w:p>
    <w:p w14:paraId="646FDAF8" w14:textId="66677794" w:rsidR="000B3E82" w:rsidRDefault="000B3E82" w:rsidP="00EF4EC7">
      <w:pPr>
        <w:spacing w:line="240" w:lineRule="auto"/>
        <w:jc w:val="both"/>
        <w:rPr>
          <w:rFonts w:ascii="Garamond" w:hAnsi="Garamond"/>
          <w:sz w:val="24"/>
          <w:szCs w:val="24"/>
        </w:rPr>
      </w:pPr>
      <w:r w:rsidRPr="000B3E82">
        <w:rPr>
          <w:rFonts w:ascii="Garamond" w:hAnsi="Garamond"/>
          <w:sz w:val="24"/>
          <w:szCs w:val="24"/>
        </w:rPr>
        <w:t xml:space="preserve">El marxismo durante las primeras décadas del siglo XX atravesaba una crisis profunda que se manifestó en el plano político en el giro reformista de la Socialdemocracia y, en el plano epistemológico, en la preeminencia de ciertas tendencias dominantes que lejos de contribuir con el avance teórico y filosófico, degradaban y </w:t>
      </w:r>
      <w:proofErr w:type="spellStart"/>
      <w:r w:rsidRPr="000B3E82">
        <w:rPr>
          <w:rFonts w:ascii="Garamond" w:hAnsi="Garamond"/>
          <w:sz w:val="24"/>
          <w:szCs w:val="24"/>
        </w:rPr>
        <w:t>depotencializaban</w:t>
      </w:r>
      <w:proofErr w:type="spellEnd"/>
      <w:r w:rsidRPr="000B3E82">
        <w:rPr>
          <w:rFonts w:ascii="Garamond" w:hAnsi="Garamond"/>
          <w:sz w:val="24"/>
          <w:szCs w:val="24"/>
        </w:rPr>
        <w:t xml:space="preserve"> la fuerza crítica y los propósitos revolucionarios de la teoría marxista. Con el </w:t>
      </w:r>
      <w:r w:rsidR="00644952">
        <w:rPr>
          <w:rFonts w:ascii="Garamond" w:hAnsi="Garamond"/>
          <w:sz w:val="24"/>
          <w:szCs w:val="24"/>
        </w:rPr>
        <w:t>objetivo</w:t>
      </w:r>
      <w:r w:rsidRPr="000B3E82">
        <w:rPr>
          <w:rFonts w:ascii="Garamond" w:hAnsi="Garamond"/>
          <w:sz w:val="24"/>
          <w:szCs w:val="24"/>
        </w:rPr>
        <w:t xml:space="preserve"> de reavivar y fortalecer el marxismo emergió el trabajo de Marcuse que al igual que Kosík, unos años más tarde, creyó encontrar en la idea de historicidad y en la fenomenología de Heidegger el instrumental que permitiría sacar al marxismo del atolladero en el que se encontraba. El presente estudio demuestra la influencia de Heidegger en la obra del primer Marcuse y en la de </w:t>
      </w:r>
      <w:proofErr w:type="spellStart"/>
      <w:r w:rsidRPr="000B3E82">
        <w:rPr>
          <w:rFonts w:ascii="Garamond" w:hAnsi="Garamond"/>
          <w:sz w:val="24"/>
          <w:szCs w:val="24"/>
        </w:rPr>
        <w:t>Kossík</w:t>
      </w:r>
      <w:proofErr w:type="spellEnd"/>
      <w:r w:rsidRPr="000B3E82">
        <w:rPr>
          <w:rFonts w:ascii="Garamond" w:hAnsi="Garamond"/>
          <w:sz w:val="24"/>
          <w:szCs w:val="24"/>
        </w:rPr>
        <w:t xml:space="preserve">, pero también señala los puntos de ruptura y las superaciones realizadas por ambos pensadores con la fenomenología heideggeriana.  </w:t>
      </w:r>
    </w:p>
    <w:p w14:paraId="23F658CF" w14:textId="7F07AC74" w:rsidR="0065267F" w:rsidRPr="00642FB0" w:rsidRDefault="0065267F" w:rsidP="00EF4EC7">
      <w:pPr>
        <w:spacing w:line="240" w:lineRule="auto"/>
        <w:jc w:val="both"/>
        <w:rPr>
          <w:rFonts w:ascii="Garamond" w:hAnsi="Garamond"/>
          <w:b/>
          <w:bCs/>
          <w:sz w:val="24"/>
          <w:szCs w:val="24"/>
        </w:rPr>
      </w:pPr>
      <w:r w:rsidRPr="00642FB0">
        <w:rPr>
          <w:rFonts w:ascii="Garamond" w:hAnsi="Garamond"/>
          <w:b/>
          <w:bCs/>
          <w:sz w:val="24"/>
          <w:szCs w:val="24"/>
        </w:rPr>
        <w:t xml:space="preserve">Palabras claves </w:t>
      </w:r>
    </w:p>
    <w:p w14:paraId="3B9624B1" w14:textId="3B9B592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Marxismo</w:t>
      </w:r>
      <w:r w:rsidR="005E4AF8">
        <w:rPr>
          <w:rFonts w:ascii="Garamond" w:hAnsi="Garamond"/>
          <w:sz w:val="24"/>
          <w:szCs w:val="24"/>
        </w:rPr>
        <w:t>;</w:t>
      </w:r>
      <w:r w:rsidRPr="0065267F">
        <w:rPr>
          <w:rFonts w:ascii="Garamond" w:hAnsi="Garamond"/>
          <w:sz w:val="24"/>
          <w:szCs w:val="24"/>
        </w:rPr>
        <w:t xml:space="preserve"> Hermenéutica</w:t>
      </w:r>
      <w:r w:rsidR="005E4AF8">
        <w:rPr>
          <w:rFonts w:ascii="Garamond" w:hAnsi="Garamond"/>
          <w:sz w:val="24"/>
          <w:szCs w:val="24"/>
        </w:rPr>
        <w:t>;</w:t>
      </w:r>
      <w:r w:rsidRPr="0065267F">
        <w:rPr>
          <w:rFonts w:ascii="Garamond" w:hAnsi="Garamond"/>
          <w:sz w:val="24"/>
          <w:szCs w:val="24"/>
        </w:rPr>
        <w:t xml:space="preserve"> Fenomenología</w:t>
      </w:r>
      <w:r w:rsidR="005E4AF8">
        <w:rPr>
          <w:rFonts w:ascii="Garamond" w:hAnsi="Garamond"/>
          <w:sz w:val="24"/>
          <w:szCs w:val="24"/>
        </w:rPr>
        <w:t>;</w:t>
      </w:r>
      <w:r w:rsidRPr="0065267F">
        <w:rPr>
          <w:rFonts w:ascii="Garamond" w:hAnsi="Garamond"/>
          <w:sz w:val="24"/>
          <w:szCs w:val="24"/>
        </w:rPr>
        <w:t xml:space="preserve"> Dialéctica</w:t>
      </w:r>
      <w:r w:rsidR="005E4AF8">
        <w:rPr>
          <w:rFonts w:ascii="Garamond" w:hAnsi="Garamond"/>
          <w:sz w:val="24"/>
          <w:szCs w:val="24"/>
        </w:rPr>
        <w:t>;</w:t>
      </w:r>
      <w:r w:rsidRPr="0065267F">
        <w:rPr>
          <w:rFonts w:ascii="Garamond" w:hAnsi="Garamond"/>
          <w:sz w:val="24"/>
          <w:szCs w:val="24"/>
        </w:rPr>
        <w:t xml:space="preserve"> </w:t>
      </w:r>
      <w:proofErr w:type="spellStart"/>
      <w:r w:rsidRPr="0065267F">
        <w:rPr>
          <w:rFonts w:ascii="Garamond" w:hAnsi="Garamond"/>
          <w:sz w:val="24"/>
          <w:szCs w:val="24"/>
        </w:rPr>
        <w:t>Pseudoconcreción</w:t>
      </w:r>
      <w:proofErr w:type="spellEnd"/>
      <w:r w:rsidRPr="0065267F">
        <w:rPr>
          <w:rFonts w:ascii="Garamond" w:hAnsi="Garamond"/>
          <w:sz w:val="24"/>
          <w:szCs w:val="24"/>
        </w:rPr>
        <w:t xml:space="preserve">. </w:t>
      </w:r>
    </w:p>
    <w:p w14:paraId="4D13A664" w14:textId="77777777" w:rsidR="0065267F" w:rsidRPr="00642FB0" w:rsidRDefault="0065267F" w:rsidP="00EF4EC7">
      <w:pPr>
        <w:spacing w:line="240" w:lineRule="auto"/>
        <w:jc w:val="both"/>
        <w:rPr>
          <w:rFonts w:ascii="Garamond" w:hAnsi="Garamond"/>
          <w:b/>
          <w:bCs/>
          <w:sz w:val="24"/>
          <w:szCs w:val="24"/>
        </w:rPr>
      </w:pPr>
      <w:proofErr w:type="spellStart"/>
      <w:r w:rsidRPr="00642FB0">
        <w:rPr>
          <w:rFonts w:ascii="Garamond" w:hAnsi="Garamond"/>
          <w:b/>
          <w:bCs/>
          <w:sz w:val="24"/>
          <w:szCs w:val="24"/>
        </w:rPr>
        <w:t>Abstract</w:t>
      </w:r>
      <w:proofErr w:type="spellEnd"/>
      <w:r w:rsidRPr="00642FB0">
        <w:rPr>
          <w:rFonts w:ascii="Garamond" w:hAnsi="Garamond"/>
          <w:b/>
          <w:bCs/>
          <w:sz w:val="24"/>
          <w:szCs w:val="24"/>
        </w:rPr>
        <w:t xml:space="preserve"> </w:t>
      </w:r>
    </w:p>
    <w:p w14:paraId="298BE4E1" w14:textId="03F33498" w:rsidR="0065267F" w:rsidRPr="0065267F" w:rsidRDefault="000B3E82" w:rsidP="00EF4EC7">
      <w:pPr>
        <w:spacing w:line="240" w:lineRule="auto"/>
        <w:jc w:val="both"/>
        <w:rPr>
          <w:rFonts w:ascii="Garamond" w:hAnsi="Garamond"/>
          <w:sz w:val="24"/>
          <w:szCs w:val="24"/>
        </w:rPr>
      </w:pP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marxism</w:t>
      </w:r>
      <w:proofErr w:type="spellEnd"/>
      <w:r w:rsidRPr="000B3E82">
        <w:rPr>
          <w:rFonts w:ascii="Garamond" w:hAnsi="Garamond"/>
          <w:sz w:val="24"/>
          <w:szCs w:val="24"/>
        </w:rPr>
        <w:t xml:space="preserve"> </w:t>
      </w:r>
      <w:proofErr w:type="spellStart"/>
      <w:r w:rsidRPr="000B3E82">
        <w:rPr>
          <w:rFonts w:ascii="Garamond" w:hAnsi="Garamond"/>
          <w:sz w:val="24"/>
          <w:szCs w:val="24"/>
        </w:rPr>
        <w:t>during</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first</w:t>
      </w:r>
      <w:proofErr w:type="spellEnd"/>
      <w:r w:rsidRPr="000B3E82">
        <w:rPr>
          <w:rFonts w:ascii="Garamond" w:hAnsi="Garamond"/>
          <w:sz w:val="24"/>
          <w:szCs w:val="24"/>
        </w:rPr>
        <w:t xml:space="preserve"> </w:t>
      </w:r>
      <w:proofErr w:type="spellStart"/>
      <w:r w:rsidRPr="000B3E82">
        <w:rPr>
          <w:rFonts w:ascii="Garamond" w:hAnsi="Garamond"/>
          <w:sz w:val="24"/>
          <w:szCs w:val="24"/>
        </w:rPr>
        <w:t>decades</w:t>
      </w:r>
      <w:proofErr w:type="spellEnd"/>
      <w:r w:rsidRPr="000B3E82">
        <w:rPr>
          <w:rFonts w:ascii="Garamond" w:hAnsi="Garamond"/>
          <w:sz w:val="24"/>
          <w:szCs w:val="24"/>
        </w:rPr>
        <w:t xml:space="preserve"> </w:t>
      </w:r>
      <w:proofErr w:type="spellStart"/>
      <w:r w:rsidRPr="000B3E82">
        <w:rPr>
          <w:rFonts w:ascii="Garamond" w:hAnsi="Garamond"/>
          <w:sz w:val="24"/>
          <w:szCs w:val="24"/>
        </w:rPr>
        <w:t>of</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20th </w:t>
      </w:r>
      <w:proofErr w:type="spellStart"/>
      <w:r w:rsidRPr="000B3E82">
        <w:rPr>
          <w:rFonts w:ascii="Garamond" w:hAnsi="Garamond"/>
          <w:sz w:val="24"/>
          <w:szCs w:val="24"/>
        </w:rPr>
        <w:t>century</w:t>
      </w:r>
      <w:proofErr w:type="spellEnd"/>
      <w:r w:rsidRPr="000B3E82">
        <w:rPr>
          <w:rFonts w:ascii="Garamond" w:hAnsi="Garamond"/>
          <w:sz w:val="24"/>
          <w:szCs w:val="24"/>
        </w:rPr>
        <w:t xml:space="preserve"> </w:t>
      </w:r>
      <w:proofErr w:type="spellStart"/>
      <w:r w:rsidRPr="000B3E82">
        <w:rPr>
          <w:rFonts w:ascii="Garamond" w:hAnsi="Garamond"/>
          <w:sz w:val="24"/>
          <w:szCs w:val="24"/>
        </w:rPr>
        <w:t>was</w:t>
      </w:r>
      <w:proofErr w:type="spellEnd"/>
      <w:r w:rsidRPr="000B3E82">
        <w:rPr>
          <w:rFonts w:ascii="Garamond" w:hAnsi="Garamond"/>
          <w:sz w:val="24"/>
          <w:szCs w:val="24"/>
        </w:rPr>
        <w:t xml:space="preserve"> </w:t>
      </w:r>
      <w:proofErr w:type="spellStart"/>
      <w:r w:rsidRPr="000B3E82">
        <w:rPr>
          <w:rFonts w:ascii="Garamond" w:hAnsi="Garamond"/>
          <w:sz w:val="24"/>
          <w:szCs w:val="24"/>
        </w:rPr>
        <w:t>going</w:t>
      </w:r>
      <w:proofErr w:type="spellEnd"/>
      <w:r w:rsidRPr="000B3E82">
        <w:rPr>
          <w:rFonts w:ascii="Garamond" w:hAnsi="Garamond"/>
          <w:sz w:val="24"/>
          <w:szCs w:val="24"/>
        </w:rPr>
        <w:t xml:space="preserve"> </w:t>
      </w:r>
      <w:proofErr w:type="spellStart"/>
      <w:r w:rsidRPr="000B3E82">
        <w:rPr>
          <w:rFonts w:ascii="Garamond" w:hAnsi="Garamond"/>
          <w:sz w:val="24"/>
          <w:szCs w:val="24"/>
        </w:rPr>
        <w:t>through</w:t>
      </w:r>
      <w:proofErr w:type="spellEnd"/>
      <w:r w:rsidRPr="000B3E82">
        <w:rPr>
          <w:rFonts w:ascii="Garamond" w:hAnsi="Garamond"/>
          <w:sz w:val="24"/>
          <w:szCs w:val="24"/>
        </w:rPr>
        <w:t xml:space="preserve"> a </w:t>
      </w:r>
      <w:proofErr w:type="spellStart"/>
      <w:r w:rsidRPr="000B3E82">
        <w:rPr>
          <w:rFonts w:ascii="Garamond" w:hAnsi="Garamond"/>
          <w:sz w:val="24"/>
          <w:szCs w:val="24"/>
        </w:rPr>
        <w:t>profound</w:t>
      </w:r>
      <w:proofErr w:type="spellEnd"/>
      <w:r w:rsidRPr="000B3E82">
        <w:rPr>
          <w:rFonts w:ascii="Garamond" w:hAnsi="Garamond"/>
          <w:sz w:val="24"/>
          <w:szCs w:val="24"/>
        </w:rPr>
        <w:t xml:space="preserve"> crisis </w:t>
      </w:r>
      <w:proofErr w:type="spellStart"/>
      <w:r w:rsidRPr="000B3E82">
        <w:rPr>
          <w:rFonts w:ascii="Garamond" w:hAnsi="Garamond"/>
          <w:sz w:val="24"/>
          <w:szCs w:val="24"/>
        </w:rPr>
        <w:t>that</w:t>
      </w:r>
      <w:proofErr w:type="spellEnd"/>
      <w:r w:rsidRPr="000B3E82">
        <w:rPr>
          <w:rFonts w:ascii="Garamond" w:hAnsi="Garamond"/>
          <w:sz w:val="24"/>
          <w:szCs w:val="24"/>
        </w:rPr>
        <w:t xml:space="preserve"> </w:t>
      </w:r>
      <w:proofErr w:type="spellStart"/>
      <w:r w:rsidRPr="000B3E82">
        <w:rPr>
          <w:rFonts w:ascii="Garamond" w:hAnsi="Garamond"/>
          <w:sz w:val="24"/>
          <w:szCs w:val="24"/>
        </w:rPr>
        <w:t>manifested</w:t>
      </w:r>
      <w:proofErr w:type="spellEnd"/>
      <w:r w:rsidRPr="000B3E82">
        <w:rPr>
          <w:rFonts w:ascii="Garamond" w:hAnsi="Garamond"/>
          <w:sz w:val="24"/>
          <w:szCs w:val="24"/>
        </w:rPr>
        <w:t xml:space="preserve"> </w:t>
      </w:r>
      <w:proofErr w:type="spellStart"/>
      <w:r w:rsidRPr="000B3E82">
        <w:rPr>
          <w:rFonts w:ascii="Garamond" w:hAnsi="Garamond"/>
          <w:sz w:val="24"/>
          <w:szCs w:val="24"/>
        </w:rPr>
        <w:t>itself</w:t>
      </w:r>
      <w:proofErr w:type="spellEnd"/>
      <w:r w:rsidRPr="000B3E82">
        <w:rPr>
          <w:rFonts w:ascii="Garamond" w:hAnsi="Garamond"/>
          <w:sz w:val="24"/>
          <w:szCs w:val="24"/>
        </w:rPr>
        <w:t xml:space="preserve"> </w:t>
      </w:r>
      <w:proofErr w:type="spellStart"/>
      <w:r w:rsidRPr="000B3E82">
        <w:rPr>
          <w:rFonts w:ascii="Garamond" w:hAnsi="Garamond"/>
          <w:sz w:val="24"/>
          <w:szCs w:val="24"/>
        </w:rPr>
        <w:t>on</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political</w:t>
      </w:r>
      <w:proofErr w:type="spellEnd"/>
      <w:r w:rsidRPr="000B3E82">
        <w:rPr>
          <w:rFonts w:ascii="Garamond" w:hAnsi="Garamond"/>
          <w:sz w:val="24"/>
          <w:szCs w:val="24"/>
        </w:rPr>
        <w:t xml:space="preserve"> </w:t>
      </w:r>
      <w:proofErr w:type="spellStart"/>
      <w:r w:rsidRPr="000B3E82">
        <w:rPr>
          <w:rFonts w:ascii="Garamond" w:hAnsi="Garamond"/>
          <w:sz w:val="24"/>
          <w:szCs w:val="24"/>
        </w:rPr>
        <w:t>level</w:t>
      </w:r>
      <w:proofErr w:type="spellEnd"/>
      <w:r w:rsidRPr="000B3E82">
        <w:rPr>
          <w:rFonts w:ascii="Garamond" w:hAnsi="Garamond"/>
          <w:sz w:val="24"/>
          <w:szCs w:val="24"/>
        </w:rPr>
        <w:t xml:space="preserve"> in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reformist</w:t>
      </w:r>
      <w:proofErr w:type="spellEnd"/>
      <w:r w:rsidRPr="000B3E82">
        <w:rPr>
          <w:rFonts w:ascii="Garamond" w:hAnsi="Garamond"/>
          <w:sz w:val="24"/>
          <w:szCs w:val="24"/>
        </w:rPr>
        <w:t xml:space="preserve"> </w:t>
      </w:r>
      <w:proofErr w:type="spellStart"/>
      <w:r w:rsidRPr="000B3E82">
        <w:rPr>
          <w:rFonts w:ascii="Garamond" w:hAnsi="Garamond"/>
          <w:sz w:val="24"/>
          <w:szCs w:val="24"/>
        </w:rPr>
        <w:t>turn</w:t>
      </w:r>
      <w:proofErr w:type="spellEnd"/>
      <w:r w:rsidRPr="000B3E82">
        <w:rPr>
          <w:rFonts w:ascii="Garamond" w:hAnsi="Garamond"/>
          <w:sz w:val="24"/>
          <w:szCs w:val="24"/>
        </w:rPr>
        <w:t xml:space="preserve"> </w:t>
      </w:r>
      <w:proofErr w:type="spellStart"/>
      <w:r w:rsidRPr="000B3E82">
        <w:rPr>
          <w:rFonts w:ascii="Garamond" w:hAnsi="Garamond"/>
          <w:sz w:val="24"/>
          <w:szCs w:val="24"/>
        </w:rPr>
        <w:t>of</w:t>
      </w:r>
      <w:proofErr w:type="spellEnd"/>
      <w:r w:rsidRPr="000B3E82">
        <w:rPr>
          <w:rFonts w:ascii="Garamond" w:hAnsi="Garamond"/>
          <w:sz w:val="24"/>
          <w:szCs w:val="24"/>
        </w:rPr>
        <w:t xml:space="preserve"> Social </w:t>
      </w:r>
      <w:proofErr w:type="spellStart"/>
      <w:r w:rsidRPr="000B3E82">
        <w:rPr>
          <w:rFonts w:ascii="Garamond" w:hAnsi="Garamond"/>
          <w:sz w:val="24"/>
          <w:szCs w:val="24"/>
        </w:rPr>
        <w:t>Democracy</w:t>
      </w:r>
      <w:proofErr w:type="spellEnd"/>
      <w:r w:rsidRPr="000B3E82">
        <w:rPr>
          <w:rFonts w:ascii="Garamond" w:hAnsi="Garamond"/>
          <w:sz w:val="24"/>
          <w:szCs w:val="24"/>
        </w:rPr>
        <w:t xml:space="preserve"> and, </w:t>
      </w:r>
      <w:proofErr w:type="spellStart"/>
      <w:r w:rsidRPr="000B3E82">
        <w:rPr>
          <w:rFonts w:ascii="Garamond" w:hAnsi="Garamond"/>
          <w:sz w:val="24"/>
          <w:szCs w:val="24"/>
        </w:rPr>
        <w:t>on</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epistemological</w:t>
      </w:r>
      <w:proofErr w:type="spellEnd"/>
      <w:r w:rsidRPr="000B3E82">
        <w:rPr>
          <w:rFonts w:ascii="Garamond" w:hAnsi="Garamond"/>
          <w:sz w:val="24"/>
          <w:szCs w:val="24"/>
        </w:rPr>
        <w:t xml:space="preserve"> </w:t>
      </w:r>
      <w:proofErr w:type="spellStart"/>
      <w:r w:rsidRPr="000B3E82">
        <w:rPr>
          <w:rFonts w:ascii="Garamond" w:hAnsi="Garamond"/>
          <w:sz w:val="24"/>
          <w:szCs w:val="24"/>
        </w:rPr>
        <w:t>level</w:t>
      </w:r>
      <w:proofErr w:type="spellEnd"/>
      <w:r w:rsidRPr="000B3E82">
        <w:rPr>
          <w:rFonts w:ascii="Garamond" w:hAnsi="Garamond"/>
          <w:sz w:val="24"/>
          <w:szCs w:val="24"/>
        </w:rPr>
        <w:t xml:space="preserve">, in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preeminence</w:t>
      </w:r>
      <w:proofErr w:type="spellEnd"/>
      <w:r w:rsidRPr="000B3E82">
        <w:rPr>
          <w:rFonts w:ascii="Garamond" w:hAnsi="Garamond"/>
          <w:sz w:val="24"/>
          <w:szCs w:val="24"/>
        </w:rPr>
        <w:t xml:space="preserve"> </w:t>
      </w:r>
      <w:proofErr w:type="spellStart"/>
      <w:r w:rsidRPr="000B3E82">
        <w:rPr>
          <w:rFonts w:ascii="Garamond" w:hAnsi="Garamond"/>
          <w:sz w:val="24"/>
          <w:szCs w:val="24"/>
        </w:rPr>
        <w:t>of</w:t>
      </w:r>
      <w:proofErr w:type="spellEnd"/>
      <w:r w:rsidRPr="000B3E82">
        <w:rPr>
          <w:rFonts w:ascii="Garamond" w:hAnsi="Garamond"/>
          <w:sz w:val="24"/>
          <w:szCs w:val="24"/>
        </w:rPr>
        <w:t xml:space="preserve"> </w:t>
      </w:r>
      <w:proofErr w:type="spellStart"/>
      <w:r w:rsidRPr="000B3E82">
        <w:rPr>
          <w:rFonts w:ascii="Garamond" w:hAnsi="Garamond"/>
          <w:sz w:val="24"/>
          <w:szCs w:val="24"/>
        </w:rPr>
        <w:t>certain</w:t>
      </w:r>
      <w:proofErr w:type="spellEnd"/>
      <w:r w:rsidRPr="000B3E82">
        <w:rPr>
          <w:rFonts w:ascii="Garamond" w:hAnsi="Garamond"/>
          <w:sz w:val="24"/>
          <w:szCs w:val="24"/>
        </w:rPr>
        <w:t xml:space="preserve"> </w:t>
      </w:r>
      <w:proofErr w:type="spellStart"/>
      <w:r w:rsidRPr="000B3E82">
        <w:rPr>
          <w:rFonts w:ascii="Garamond" w:hAnsi="Garamond"/>
          <w:sz w:val="24"/>
          <w:szCs w:val="24"/>
        </w:rPr>
        <w:t>dominant</w:t>
      </w:r>
      <w:proofErr w:type="spellEnd"/>
      <w:r w:rsidRPr="000B3E82">
        <w:rPr>
          <w:rFonts w:ascii="Garamond" w:hAnsi="Garamond"/>
          <w:sz w:val="24"/>
          <w:szCs w:val="24"/>
        </w:rPr>
        <w:t xml:space="preserve"> </w:t>
      </w:r>
      <w:proofErr w:type="spellStart"/>
      <w:r w:rsidRPr="000B3E82">
        <w:rPr>
          <w:rFonts w:ascii="Garamond" w:hAnsi="Garamond"/>
          <w:sz w:val="24"/>
          <w:szCs w:val="24"/>
        </w:rPr>
        <w:t>tendencies</w:t>
      </w:r>
      <w:proofErr w:type="spellEnd"/>
      <w:r w:rsidRPr="000B3E82">
        <w:rPr>
          <w:rFonts w:ascii="Garamond" w:hAnsi="Garamond"/>
          <w:sz w:val="24"/>
          <w:szCs w:val="24"/>
        </w:rPr>
        <w:t xml:space="preserve"> </w:t>
      </w:r>
      <w:proofErr w:type="spellStart"/>
      <w:r w:rsidRPr="000B3E82">
        <w:rPr>
          <w:rFonts w:ascii="Garamond" w:hAnsi="Garamond"/>
          <w:sz w:val="24"/>
          <w:szCs w:val="24"/>
        </w:rPr>
        <w:t>that</w:t>
      </w:r>
      <w:proofErr w:type="spellEnd"/>
      <w:r w:rsidRPr="000B3E82">
        <w:rPr>
          <w:rFonts w:ascii="Garamond" w:hAnsi="Garamond"/>
          <w:sz w:val="24"/>
          <w:szCs w:val="24"/>
        </w:rPr>
        <w:t xml:space="preserve">, </w:t>
      </w:r>
      <w:proofErr w:type="spellStart"/>
      <w:r w:rsidRPr="000B3E82">
        <w:rPr>
          <w:rFonts w:ascii="Garamond" w:hAnsi="Garamond"/>
          <w:sz w:val="24"/>
          <w:szCs w:val="24"/>
        </w:rPr>
        <w:t>far</w:t>
      </w:r>
      <w:proofErr w:type="spellEnd"/>
      <w:r w:rsidRPr="000B3E82">
        <w:rPr>
          <w:rFonts w:ascii="Garamond" w:hAnsi="Garamond"/>
          <w:sz w:val="24"/>
          <w:szCs w:val="24"/>
        </w:rPr>
        <w:t xml:space="preserve"> </w:t>
      </w:r>
      <w:proofErr w:type="spellStart"/>
      <w:r w:rsidRPr="000B3E82">
        <w:rPr>
          <w:rFonts w:ascii="Garamond" w:hAnsi="Garamond"/>
          <w:sz w:val="24"/>
          <w:szCs w:val="24"/>
        </w:rPr>
        <w:t>from</w:t>
      </w:r>
      <w:proofErr w:type="spellEnd"/>
      <w:r w:rsidRPr="000B3E82">
        <w:rPr>
          <w:rFonts w:ascii="Garamond" w:hAnsi="Garamond"/>
          <w:sz w:val="24"/>
          <w:szCs w:val="24"/>
        </w:rPr>
        <w:t xml:space="preserve"> </w:t>
      </w:r>
      <w:proofErr w:type="spellStart"/>
      <w:r w:rsidRPr="000B3E82">
        <w:rPr>
          <w:rFonts w:ascii="Garamond" w:hAnsi="Garamond"/>
          <w:sz w:val="24"/>
          <w:szCs w:val="24"/>
        </w:rPr>
        <w:t>contributing</w:t>
      </w:r>
      <w:proofErr w:type="spellEnd"/>
      <w:r w:rsidRPr="000B3E82">
        <w:rPr>
          <w:rFonts w:ascii="Garamond" w:hAnsi="Garamond"/>
          <w:sz w:val="24"/>
          <w:szCs w:val="24"/>
        </w:rPr>
        <w:t xml:space="preserve"> </w:t>
      </w:r>
      <w:proofErr w:type="spellStart"/>
      <w:r w:rsidRPr="000B3E82">
        <w:rPr>
          <w:rFonts w:ascii="Garamond" w:hAnsi="Garamond"/>
          <w:sz w:val="24"/>
          <w:szCs w:val="24"/>
        </w:rPr>
        <w:t>to</w:t>
      </w:r>
      <w:proofErr w:type="spellEnd"/>
      <w:r w:rsidRPr="000B3E82">
        <w:rPr>
          <w:rFonts w:ascii="Garamond" w:hAnsi="Garamond"/>
          <w:sz w:val="24"/>
          <w:szCs w:val="24"/>
        </w:rPr>
        <w:t xml:space="preserve"> </w:t>
      </w:r>
      <w:proofErr w:type="spellStart"/>
      <w:r w:rsidRPr="000B3E82">
        <w:rPr>
          <w:rFonts w:ascii="Garamond" w:hAnsi="Garamond"/>
          <w:sz w:val="24"/>
          <w:szCs w:val="24"/>
        </w:rPr>
        <w:t>theoretical</w:t>
      </w:r>
      <w:proofErr w:type="spellEnd"/>
      <w:r w:rsidRPr="000B3E82">
        <w:rPr>
          <w:rFonts w:ascii="Garamond" w:hAnsi="Garamond"/>
          <w:sz w:val="24"/>
          <w:szCs w:val="24"/>
        </w:rPr>
        <w:t xml:space="preserve"> and </w:t>
      </w:r>
      <w:proofErr w:type="spellStart"/>
      <w:r w:rsidRPr="000B3E82">
        <w:rPr>
          <w:rFonts w:ascii="Garamond" w:hAnsi="Garamond"/>
          <w:sz w:val="24"/>
          <w:szCs w:val="24"/>
        </w:rPr>
        <w:t>philosophical</w:t>
      </w:r>
      <w:proofErr w:type="spellEnd"/>
      <w:r w:rsidRPr="000B3E82">
        <w:rPr>
          <w:rFonts w:ascii="Garamond" w:hAnsi="Garamond"/>
          <w:sz w:val="24"/>
          <w:szCs w:val="24"/>
        </w:rPr>
        <w:t xml:space="preserve">, </w:t>
      </w:r>
      <w:proofErr w:type="spellStart"/>
      <w:r w:rsidRPr="000B3E82">
        <w:rPr>
          <w:rFonts w:ascii="Garamond" w:hAnsi="Garamond"/>
          <w:sz w:val="24"/>
          <w:szCs w:val="24"/>
        </w:rPr>
        <w:t>degraded</w:t>
      </w:r>
      <w:proofErr w:type="spellEnd"/>
      <w:r w:rsidRPr="000B3E82">
        <w:rPr>
          <w:rFonts w:ascii="Garamond" w:hAnsi="Garamond"/>
          <w:sz w:val="24"/>
          <w:szCs w:val="24"/>
        </w:rPr>
        <w:t xml:space="preserve"> and </w:t>
      </w:r>
      <w:proofErr w:type="spellStart"/>
      <w:r w:rsidRPr="000B3E82">
        <w:rPr>
          <w:rFonts w:ascii="Garamond" w:hAnsi="Garamond"/>
          <w:sz w:val="24"/>
          <w:szCs w:val="24"/>
        </w:rPr>
        <w:t>depotentiated</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critical</w:t>
      </w:r>
      <w:proofErr w:type="spellEnd"/>
      <w:r w:rsidRPr="000B3E82">
        <w:rPr>
          <w:rFonts w:ascii="Garamond" w:hAnsi="Garamond"/>
          <w:sz w:val="24"/>
          <w:szCs w:val="24"/>
        </w:rPr>
        <w:t xml:space="preserve"> </w:t>
      </w:r>
      <w:proofErr w:type="spellStart"/>
      <w:r w:rsidRPr="000B3E82">
        <w:rPr>
          <w:rFonts w:ascii="Garamond" w:hAnsi="Garamond"/>
          <w:sz w:val="24"/>
          <w:szCs w:val="24"/>
        </w:rPr>
        <w:t>force</w:t>
      </w:r>
      <w:proofErr w:type="spellEnd"/>
      <w:r w:rsidRPr="000B3E82">
        <w:rPr>
          <w:rFonts w:ascii="Garamond" w:hAnsi="Garamond"/>
          <w:sz w:val="24"/>
          <w:szCs w:val="24"/>
        </w:rPr>
        <w:t xml:space="preserve"> and </w:t>
      </w:r>
      <w:proofErr w:type="spellStart"/>
      <w:r w:rsidRPr="000B3E82">
        <w:rPr>
          <w:rFonts w:ascii="Garamond" w:hAnsi="Garamond"/>
          <w:sz w:val="24"/>
          <w:szCs w:val="24"/>
        </w:rPr>
        <w:t>revolutionary</w:t>
      </w:r>
      <w:proofErr w:type="spellEnd"/>
      <w:r w:rsidRPr="000B3E82">
        <w:rPr>
          <w:rFonts w:ascii="Garamond" w:hAnsi="Garamond"/>
          <w:sz w:val="24"/>
          <w:szCs w:val="24"/>
        </w:rPr>
        <w:t xml:space="preserve"> </w:t>
      </w:r>
      <w:proofErr w:type="spellStart"/>
      <w:r w:rsidRPr="000B3E82">
        <w:rPr>
          <w:rFonts w:ascii="Garamond" w:hAnsi="Garamond"/>
          <w:sz w:val="24"/>
          <w:szCs w:val="24"/>
        </w:rPr>
        <w:t>purposes</w:t>
      </w:r>
      <w:proofErr w:type="spellEnd"/>
      <w:r w:rsidRPr="000B3E82">
        <w:rPr>
          <w:rFonts w:ascii="Garamond" w:hAnsi="Garamond"/>
          <w:sz w:val="24"/>
          <w:szCs w:val="24"/>
        </w:rPr>
        <w:t xml:space="preserve"> </w:t>
      </w:r>
      <w:proofErr w:type="spellStart"/>
      <w:r w:rsidRPr="000B3E82">
        <w:rPr>
          <w:rFonts w:ascii="Garamond" w:hAnsi="Garamond"/>
          <w:sz w:val="24"/>
          <w:szCs w:val="24"/>
        </w:rPr>
        <w:t>of</w:t>
      </w:r>
      <w:proofErr w:type="spellEnd"/>
      <w:r w:rsidRPr="000B3E82">
        <w:rPr>
          <w:rFonts w:ascii="Garamond" w:hAnsi="Garamond"/>
          <w:sz w:val="24"/>
          <w:szCs w:val="24"/>
        </w:rPr>
        <w:t xml:space="preserve"> </w:t>
      </w:r>
      <w:proofErr w:type="spellStart"/>
      <w:r w:rsidRPr="000B3E82">
        <w:rPr>
          <w:rFonts w:ascii="Garamond" w:hAnsi="Garamond"/>
          <w:sz w:val="24"/>
          <w:szCs w:val="24"/>
        </w:rPr>
        <w:t>Marxist</w:t>
      </w:r>
      <w:proofErr w:type="spellEnd"/>
      <w:r w:rsidRPr="000B3E82">
        <w:rPr>
          <w:rFonts w:ascii="Garamond" w:hAnsi="Garamond"/>
          <w:sz w:val="24"/>
          <w:szCs w:val="24"/>
        </w:rPr>
        <w:t xml:space="preserve"> </w:t>
      </w:r>
      <w:proofErr w:type="spellStart"/>
      <w:r w:rsidRPr="000B3E82">
        <w:rPr>
          <w:rFonts w:ascii="Garamond" w:hAnsi="Garamond"/>
          <w:sz w:val="24"/>
          <w:szCs w:val="24"/>
        </w:rPr>
        <w:t>theory</w:t>
      </w:r>
      <w:proofErr w:type="spellEnd"/>
      <w:r w:rsidRPr="000B3E82">
        <w:rPr>
          <w:rFonts w:ascii="Garamond" w:hAnsi="Garamond"/>
          <w:sz w:val="24"/>
          <w:szCs w:val="24"/>
        </w:rPr>
        <w:t xml:space="preserve">. </w:t>
      </w:r>
      <w:proofErr w:type="spellStart"/>
      <w:r w:rsidRPr="000B3E82">
        <w:rPr>
          <w:rFonts w:ascii="Garamond" w:hAnsi="Garamond"/>
          <w:sz w:val="24"/>
          <w:szCs w:val="24"/>
        </w:rPr>
        <w:t>With</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00644952">
        <w:rPr>
          <w:rFonts w:ascii="Garamond" w:hAnsi="Garamond"/>
          <w:sz w:val="24"/>
          <w:szCs w:val="24"/>
        </w:rPr>
        <w:t>obje</w:t>
      </w:r>
      <w:r w:rsidR="001C673F">
        <w:rPr>
          <w:rFonts w:ascii="Garamond" w:hAnsi="Garamond"/>
          <w:sz w:val="24"/>
          <w:szCs w:val="24"/>
        </w:rPr>
        <w:t>c</w:t>
      </w:r>
      <w:r w:rsidR="00644952">
        <w:rPr>
          <w:rFonts w:ascii="Garamond" w:hAnsi="Garamond"/>
          <w:sz w:val="24"/>
          <w:szCs w:val="24"/>
        </w:rPr>
        <w:t>t</w:t>
      </w:r>
      <w:r w:rsidR="001C673F">
        <w:rPr>
          <w:rFonts w:ascii="Garamond" w:hAnsi="Garamond"/>
          <w:sz w:val="24"/>
          <w:szCs w:val="24"/>
        </w:rPr>
        <w:t>ive</w:t>
      </w:r>
      <w:proofErr w:type="spellEnd"/>
      <w:r w:rsidRPr="000B3E82">
        <w:rPr>
          <w:rFonts w:ascii="Garamond" w:hAnsi="Garamond"/>
          <w:sz w:val="24"/>
          <w:szCs w:val="24"/>
        </w:rPr>
        <w:t xml:space="preserve"> </w:t>
      </w:r>
      <w:proofErr w:type="spellStart"/>
      <w:r w:rsidRPr="000B3E82">
        <w:rPr>
          <w:rFonts w:ascii="Garamond" w:hAnsi="Garamond"/>
          <w:sz w:val="24"/>
          <w:szCs w:val="24"/>
        </w:rPr>
        <w:t>of</w:t>
      </w:r>
      <w:proofErr w:type="spellEnd"/>
      <w:r w:rsidRPr="000B3E82">
        <w:rPr>
          <w:rFonts w:ascii="Garamond" w:hAnsi="Garamond"/>
          <w:sz w:val="24"/>
          <w:szCs w:val="24"/>
        </w:rPr>
        <w:t xml:space="preserve"> </w:t>
      </w:r>
      <w:proofErr w:type="spellStart"/>
      <w:r w:rsidRPr="000B3E82">
        <w:rPr>
          <w:rFonts w:ascii="Garamond" w:hAnsi="Garamond"/>
          <w:sz w:val="24"/>
          <w:szCs w:val="24"/>
        </w:rPr>
        <w:t>reviving</w:t>
      </w:r>
      <w:proofErr w:type="spellEnd"/>
      <w:r w:rsidRPr="000B3E82">
        <w:rPr>
          <w:rFonts w:ascii="Garamond" w:hAnsi="Garamond"/>
          <w:sz w:val="24"/>
          <w:szCs w:val="24"/>
        </w:rPr>
        <w:t xml:space="preserve"> and </w:t>
      </w:r>
      <w:proofErr w:type="spellStart"/>
      <w:r w:rsidRPr="000B3E82">
        <w:rPr>
          <w:rFonts w:ascii="Garamond" w:hAnsi="Garamond"/>
          <w:sz w:val="24"/>
          <w:szCs w:val="24"/>
        </w:rPr>
        <w:t>strengthening</w:t>
      </w:r>
      <w:proofErr w:type="spellEnd"/>
      <w:r w:rsidRPr="000B3E82">
        <w:rPr>
          <w:rFonts w:ascii="Garamond" w:hAnsi="Garamond"/>
          <w:sz w:val="24"/>
          <w:szCs w:val="24"/>
        </w:rPr>
        <w:t xml:space="preserve"> </w:t>
      </w:r>
      <w:proofErr w:type="spellStart"/>
      <w:r w:rsidRPr="000B3E82">
        <w:rPr>
          <w:rFonts w:ascii="Garamond" w:hAnsi="Garamond"/>
          <w:sz w:val="24"/>
          <w:szCs w:val="24"/>
        </w:rPr>
        <w:t>Marxism</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work</w:t>
      </w:r>
      <w:proofErr w:type="spellEnd"/>
      <w:r w:rsidRPr="000B3E82">
        <w:rPr>
          <w:rFonts w:ascii="Garamond" w:hAnsi="Garamond"/>
          <w:sz w:val="24"/>
          <w:szCs w:val="24"/>
        </w:rPr>
        <w:t xml:space="preserve"> </w:t>
      </w:r>
      <w:proofErr w:type="spellStart"/>
      <w:r w:rsidRPr="000B3E82">
        <w:rPr>
          <w:rFonts w:ascii="Garamond" w:hAnsi="Garamond"/>
          <w:sz w:val="24"/>
          <w:szCs w:val="24"/>
        </w:rPr>
        <w:t>of</w:t>
      </w:r>
      <w:proofErr w:type="spellEnd"/>
      <w:r w:rsidRPr="000B3E82">
        <w:rPr>
          <w:rFonts w:ascii="Garamond" w:hAnsi="Garamond"/>
          <w:sz w:val="24"/>
          <w:szCs w:val="24"/>
        </w:rPr>
        <w:t xml:space="preserve"> Marcuse emerged </w:t>
      </w:r>
      <w:proofErr w:type="spellStart"/>
      <w:r w:rsidRPr="000B3E82">
        <w:rPr>
          <w:rFonts w:ascii="Garamond" w:hAnsi="Garamond"/>
          <w:sz w:val="24"/>
          <w:szCs w:val="24"/>
        </w:rPr>
        <w:t>who</w:t>
      </w:r>
      <w:proofErr w:type="spellEnd"/>
      <w:r w:rsidRPr="000B3E82">
        <w:rPr>
          <w:rFonts w:ascii="Garamond" w:hAnsi="Garamond"/>
          <w:sz w:val="24"/>
          <w:szCs w:val="24"/>
        </w:rPr>
        <w:t xml:space="preserve">, </w:t>
      </w:r>
      <w:proofErr w:type="spellStart"/>
      <w:r w:rsidRPr="000B3E82">
        <w:rPr>
          <w:rFonts w:ascii="Garamond" w:hAnsi="Garamond"/>
          <w:sz w:val="24"/>
          <w:szCs w:val="24"/>
        </w:rPr>
        <w:t>like</w:t>
      </w:r>
      <w:proofErr w:type="spellEnd"/>
      <w:r w:rsidRPr="000B3E82">
        <w:rPr>
          <w:rFonts w:ascii="Garamond" w:hAnsi="Garamond"/>
          <w:sz w:val="24"/>
          <w:szCs w:val="24"/>
        </w:rPr>
        <w:t xml:space="preserve"> Kosík, a </w:t>
      </w:r>
      <w:proofErr w:type="spellStart"/>
      <w:r w:rsidRPr="000B3E82">
        <w:rPr>
          <w:rFonts w:ascii="Garamond" w:hAnsi="Garamond"/>
          <w:sz w:val="24"/>
          <w:szCs w:val="24"/>
        </w:rPr>
        <w:t>few</w:t>
      </w:r>
      <w:proofErr w:type="spellEnd"/>
      <w:r w:rsidRPr="000B3E82">
        <w:rPr>
          <w:rFonts w:ascii="Garamond" w:hAnsi="Garamond"/>
          <w:sz w:val="24"/>
          <w:szCs w:val="24"/>
        </w:rPr>
        <w:t xml:space="preserve"> </w:t>
      </w:r>
      <w:proofErr w:type="spellStart"/>
      <w:r w:rsidRPr="000B3E82">
        <w:rPr>
          <w:rFonts w:ascii="Garamond" w:hAnsi="Garamond"/>
          <w:sz w:val="24"/>
          <w:szCs w:val="24"/>
        </w:rPr>
        <w:t>years</w:t>
      </w:r>
      <w:proofErr w:type="spellEnd"/>
      <w:r w:rsidRPr="000B3E82">
        <w:rPr>
          <w:rFonts w:ascii="Garamond" w:hAnsi="Garamond"/>
          <w:sz w:val="24"/>
          <w:szCs w:val="24"/>
        </w:rPr>
        <w:t xml:space="preserve"> </w:t>
      </w:r>
      <w:proofErr w:type="spellStart"/>
      <w:r w:rsidRPr="000B3E82">
        <w:rPr>
          <w:rFonts w:ascii="Garamond" w:hAnsi="Garamond"/>
          <w:sz w:val="24"/>
          <w:szCs w:val="24"/>
        </w:rPr>
        <w:t>later</w:t>
      </w:r>
      <w:proofErr w:type="spellEnd"/>
      <w:r w:rsidRPr="000B3E82">
        <w:rPr>
          <w:rFonts w:ascii="Garamond" w:hAnsi="Garamond"/>
          <w:sz w:val="24"/>
          <w:szCs w:val="24"/>
        </w:rPr>
        <w:t xml:space="preserve">, </w:t>
      </w:r>
      <w:proofErr w:type="spellStart"/>
      <w:r w:rsidRPr="000B3E82">
        <w:rPr>
          <w:rFonts w:ascii="Garamond" w:hAnsi="Garamond"/>
          <w:sz w:val="24"/>
          <w:szCs w:val="24"/>
        </w:rPr>
        <w:t>believed</w:t>
      </w:r>
      <w:proofErr w:type="spellEnd"/>
      <w:r w:rsidRPr="000B3E82">
        <w:rPr>
          <w:rFonts w:ascii="Garamond" w:hAnsi="Garamond"/>
          <w:sz w:val="24"/>
          <w:szCs w:val="24"/>
        </w:rPr>
        <w:t xml:space="preserve"> he </w:t>
      </w:r>
      <w:proofErr w:type="spellStart"/>
      <w:r w:rsidRPr="000B3E82">
        <w:rPr>
          <w:rFonts w:ascii="Garamond" w:hAnsi="Garamond"/>
          <w:sz w:val="24"/>
          <w:szCs w:val="24"/>
        </w:rPr>
        <w:t>found</w:t>
      </w:r>
      <w:proofErr w:type="spellEnd"/>
      <w:r w:rsidRPr="000B3E82">
        <w:rPr>
          <w:rFonts w:ascii="Garamond" w:hAnsi="Garamond"/>
          <w:sz w:val="24"/>
          <w:szCs w:val="24"/>
        </w:rPr>
        <w:t xml:space="preserve"> in </w:t>
      </w:r>
      <w:proofErr w:type="spellStart"/>
      <w:r w:rsidRPr="000B3E82">
        <w:rPr>
          <w:rFonts w:ascii="Garamond" w:hAnsi="Garamond"/>
          <w:sz w:val="24"/>
          <w:szCs w:val="24"/>
        </w:rPr>
        <w:t>the</w:t>
      </w:r>
      <w:proofErr w:type="spellEnd"/>
      <w:r w:rsidRPr="000B3E82">
        <w:rPr>
          <w:rFonts w:ascii="Garamond" w:hAnsi="Garamond"/>
          <w:sz w:val="24"/>
          <w:szCs w:val="24"/>
        </w:rPr>
        <w:t xml:space="preserve"> idea </w:t>
      </w:r>
      <w:proofErr w:type="spellStart"/>
      <w:r w:rsidRPr="000B3E82">
        <w:rPr>
          <w:rFonts w:ascii="Garamond" w:hAnsi="Garamond"/>
          <w:sz w:val="24"/>
          <w:szCs w:val="24"/>
        </w:rPr>
        <w:t>of</w:t>
      </w:r>
      <w:proofErr w:type="spellEnd"/>
      <w:r w:rsidRPr="000B3E82">
        <w:rPr>
          <w:rFonts w:ascii="Garamond" w:hAnsi="Garamond"/>
          <w:sz w:val="24"/>
          <w:szCs w:val="24"/>
        </w:rPr>
        <w:t xml:space="preserve"> </w:t>
      </w:r>
      <w:proofErr w:type="spellStart"/>
      <w:r w:rsidRPr="000B3E82">
        <w:rPr>
          <w:rFonts w:ascii="Garamond" w:hAnsi="Garamond"/>
          <w:sz w:val="24"/>
          <w:szCs w:val="24"/>
        </w:rPr>
        <w:t>historicity</w:t>
      </w:r>
      <w:proofErr w:type="spellEnd"/>
      <w:r w:rsidRPr="000B3E82">
        <w:rPr>
          <w:rFonts w:ascii="Garamond" w:hAnsi="Garamond"/>
          <w:sz w:val="24"/>
          <w:szCs w:val="24"/>
        </w:rPr>
        <w:t xml:space="preserve"> and in </w:t>
      </w:r>
      <w:proofErr w:type="spellStart"/>
      <w:r w:rsidRPr="000B3E82">
        <w:rPr>
          <w:rFonts w:ascii="Garamond" w:hAnsi="Garamond"/>
          <w:sz w:val="24"/>
          <w:szCs w:val="24"/>
        </w:rPr>
        <w:t>Heidegger's</w:t>
      </w:r>
      <w:proofErr w:type="spellEnd"/>
      <w:r w:rsidRPr="000B3E82">
        <w:rPr>
          <w:rFonts w:ascii="Garamond" w:hAnsi="Garamond"/>
          <w:sz w:val="24"/>
          <w:szCs w:val="24"/>
        </w:rPr>
        <w:t xml:space="preserve"> </w:t>
      </w:r>
      <w:proofErr w:type="spellStart"/>
      <w:r w:rsidRPr="000B3E82">
        <w:rPr>
          <w:rFonts w:ascii="Garamond" w:hAnsi="Garamond"/>
          <w:sz w:val="24"/>
          <w:szCs w:val="24"/>
        </w:rPr>
        <w:t>phenomenology</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instrument</w:t>
      </w:r>
      <w:proofErr w:type="spellEnd"/>
      <w:r w:rsidRPr="000B3E82">
        <w:rPr>
          <w:rFonts w:ascii="Garamond" w:hAnsi="Garamond"/>
          <w:sz w:val="24"/>
          <w:szCs w:val="24"/>
        </w:rPr>
        <w:t xml:space="preserve"> </w:t>
      </w:r>
      <w:proofErr w:type="spellStart"/>
      <w:r w:rsidRPr="000B3E82">
        <w:rPr>
          <w:rFonts w:ascii="Garamond" w:hAnsi="Garamond"/>
          <w:sz w:val="24"/>
          <w:szCs w:val="24"/>
        </w:rPr>
        <w:t>that</w:t>
      </w:r>
      <w:proofErr w:type="spellEnd"/>
      <w:r w:rsidRPr="000B3E82">
        <w:rPr>
          <w:rFonts w:ascii="Garamond" w:hAnsi="Garamond"/>
          <w:sz w:val="24"/>
          <w:szCs w:val="24"/>
        </w:rPr>
        <w:t xml:space="preserve"> </w:t>
      </w:r>
      <w:proofErr w:type="spellStart"/>
      <w:r w:rsidRPr="000B3E82">
        <w:rPr>
          <w:rFonts w:ascii="Garamond" w:hAnsi="Garamond"/>
          <w:sz w:val="24"/>
          <w:szCs w:val="24"/>
        </w:rPr>
        <w:t>would</w:t>
      </w:r>
      <w:proofErr w:type="spellEnd"/>
      <w:r w:rsidRPr="000B3E82">
        <w:rPr>
          <w:rFonts w:ascii="Garamond" w:hAnsi="Garamond"/>
          <w:sz w:val="24"/>
          <w:szCs w:val="24"/>
        </w:rPr>
        <w:t xml:space="preserve"> </w:t>
      </w:r>
      <w:proofErr w:type="spellStart"/>
      <w:r w:rsidRPr="000B3E82">
        <w:rPr>
          <w:rFonts w:ascii="Garamond" w:hAnsi="Garamond"/>
          <w:sz w:val="24"/>
          <w:szCs w:val="24"/>
        </w:rPr>
        <w:t>allow</w:t>
      </w:r>
      <w:proofErr w:type="spellEnd"/>
      <w:r w:rsidRPr="000B3E82">
        <w:rPr>
          <w:rFonts w:ascii="Garamond" w:hAnsi="Garamond"/>
          <w:sz w:val="24"/>
          <w:szCs w:val="24"/>
        </w:rPr>
        <w:t xml:space="preserve"> </w:t>
      </w:r>
      <w:proofErr w:type="spellStart"/>
      <w:r w:rsidRPr="000B3E82">
        <w:rPr>
          <w:rFonts w:ascii="Garamond" w:hAnsi="Garamond"/>
          <w:sz w:val="24"/>
          <w:szCs w:val="24"/>
        </w:rPr>
        <w:t>Marxism</w:t>
      </w:r>
      <w:proofErr w:type="spellEnd"/>
      <w:r w:rsidRPr="000B3E82">
        <w:rPr>
          <w:rFonts w:ascii="Garamond" w:hAnsi="Garamond"/>
          <w:sz w:val="24"/>
          <w:szCs w:val="24"/>
        </w:rPr>
        <w:t xml:space="preserve"> </w:t>
      </w:r>
      <w:proofErr w:type="spellStart"/>
      <w:r w:rsidRPr="000B3E82">
        <w:rPr>
          <w:rFonts w:ascii="Garamond" w:hAnsi="Garamond"/>
          <w:sz w:val="24"/>
          <w:szCs w:val="24"/>
        </w:rPr>
        <w:t>to</w:t>
      </w:r>
      <w:proofErr w:type="spellEnd"/>
      <w:r w:rsidRPr="000B3E82">
        <w:rPr>
          <w:rFonts w:ascii="Garamond" w:hAnsi="Garamond"/>
          <w:sz w:val="24"/>
          <w:szCs w:val="24"/>
        </w:rPr>
        <w:t xml:space="preserve"> </w:t>
      </w:r>
      <w:proofErr w:type="spellStart"/>
      <w:r w:rsidRPr="000B3E82">
        <w:rPr>
          <w:rFonts w:ascii="Garamond" w:hAnsi="Garamond"/>
          <w:sz w:val="24"/>
          <w:szCs w:val="24"/>
        </w:rPr>
        <w:t>get</w:t>
      </w:r>
      <w:proofErr w:type="spellEnd"/>
      <w:r w:rsidRPr="000B3E82">
        <w:rPr>
          <w:rFonts w:ascii="Garamond" w:hAnsi="Garamond"/>
          <w:sz w:val="24"/>
          <w:szCs w:val="24"/>
        </w:rPr>
        <w:t xml:space="preserve"> </w:t>
      </w:r>
      <w:proofErr w:type="spellStart"/>
      <w:r w:rsidRPr="000B3E82">
        <w:rPr>
          <w:rFonts w:ascii="Garamond" w:hAnsi="Garamond"/>
          <w:sz w:val="24"/>
          <w:szCs w:val="24"/>
        </w:rPr>
        <w:t>out</w:t>
      </w:r>
      <w:proofErr w:type="spellEnd"/>
      <w:r w:rsidRPr="000B3E82">
        <w:rPr>
          <w:rFonts w:ascii="Garamond" w:hAnsi="Garamond"/>
          <w:sz w:val="24"/>
          <w:szCs w:val="24"/>
        </w:rPr>
        <w:t xml:space="preserve"> </w:t>
      </w:r>
      <w:proofErr w:type="spellStart"/>
      <w:r w:rsidRPr="000B3E82">
        <w:rPr>
          <w:rFonts w:ascii="Garamond" w:hAnsi="Garamond"/>
          <w:sz w:val="24"/>
          <w:szCs w:val="24"/>
        </w:rPr>
        <w:t>of</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quagmire</w:t>
      </w:r>
      <w:proofErr w:type="spellEnd"/>
      <w:r w:rsidRPr="000B3E82">
        <w:rPr>
          <w:rFonts w:ascii="Garamond" w:hAnsi="Garamond"/>
          <w:sz w:val="24"/>
          <w:szCs w:val="24"/>
        </w:rPr>
        <w:t xml:space="preserve"> in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that</w:t>
      </w:r>
      <w:proofErr w:type="spellEnd"/>
      <w:r w:rsidRPr="000B3E82">
        <w:rPr>
          <w:rFonts w:ascii="Garamond" w:hAnsi="Garamond"/>
          <w:sz w:val="24"/>
          <w:szCs w:val="24"/>
        </w:rPr>
        <w:t xml:space="preserve"> </w:t>
      </w:r>
      <w:proofErr w:type="spellStart"/>
      <w:r w:rsidRPr="000B3E82">
        <w:rPr>
          <w:rFonts w:ascii="Garamond" w:hAnsi="Garamond"/>
          <w:sz w:val="24"/>
          <w:szCs w:val="24"/>
        </w:rPr>
        <w:t>was</w:t>
      </w:r>
      <w:proofErr w:type="spellEnd"/>
      <w:r w:rsidRPr="000B3E82">
        <w:rPr>
          <w:rFonts w:ascii="Garamond" w:hAnsi="Garamond"/>
          <w:sz w:val="24"/>
          <w:szCs w:val="24"/>
        </w:rPr>
        <w:t xml:space="preserve"> </w:t>
      </w:r>
      <w:proofErr w:type="spellStart"/>
      <w:r w:rsidRPr="000B3E82">
        <w:rPr>
          <w:rFonts w:ascii="Garamond" w:hAnsi="Garamond"/>
          <w:sz w:val="24"/>
          <w:szCs w:val="24"/>
        </w:rPr>
        <w:t>found</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present</w:t>
      </w:r>
      <w:proofErr w:type="spellEnd"/>
      <w:r w:rsidRPr="000B3E82">
        <w:rPr>
          <w:rFonts w:ascii="Garamond" w:hAnsi="Garamond"/>
          <w:sz w:val="24"/>
          <w:szCs w:val="24"/>
        </w:rPr>
        <w:t xml:space="preserve"> </w:t>
      </w:r>
      <w:proofErr w:type="spellStart"/>
      <w:r w:rsidRPr="000B3E82">
        <w:rPr>
          <w:rFonts w:ascii="Garamond" w:hAnsi="Garamond"/>
          <w:sz w:val="24"/>
          <w:szCs w:val="24"/>
        </w:rPr>
        <w:t>study</w:t>
      </w:r>
      <w:proofErr w:type="spellEnd"/>
      <w:r w:rsidRPr="000B3E82">
        <w:rPr>
          <w:rFonts w:ascii="Garamond" w:hAnsi="Garamond"/>
          <w:sz w:val="24"/>
          <w:szCs w:val="24"/>
        </w:rPr>
        <w:t xml:space="preserve"> </w:t>
      </w:r>
      <w:proofErr w:type="spellStart"/>
      <w:r w:rsidRPr="000B3E82">
        <w:rPr>
          <w:rFonts w:ascii="Garamond" w:hAnsi="Garamond"/>
          <w:sz w:val="24"/>
          <w:szCs w:val="24"/>
        </w:rPr>
        <w:t>demonstrates</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influence</w:t>
      </w:r>
      <w:proofErr w:type="spellEnd"/>
      <w:r w:rsidRPr="000B3E82">
        <w:rPr>
          <w:rFonts w:ascii="Garamond" w:hAnsi="Garamond"/>
          <w:sz w:val="24"/>
          <w:szCs w:val="24"/>
        </w:rPr>
        <w:t xml:space="preserve"> </w:t>
      </w:r>
      <w:proofErr w:type="spellStart"/>
      <w:r w:rsidRPr="000B3E82">
        <w:rPr>
          <w:rFonts w:ascii="Garamond" w:hAnsi="Garamond"/>
          <w:sz w:val="24"/>
          <w:szCs w:val="24"/>
        </w:rPr>
        <w:t>of</w:t>
      </w:r>
      <w:proofErr w:type="spellEnd"/>
      <w:r w:rsidRPr="000B3E82">
        <w:rPr>
          <w:rFonts w:ascii="Garamond" w:hAnsi="Garamond"/>
          <w:sz w:val="24"/>
          <w:szCs w:val="24"/>
        </w:rPr>
        <w:t xml:space="preserve"> Heidegger </w:t>
      </w:r>
      <w:proofErr w:type="spellStart"/>
      <w:r w:rsidRPr="000B3E82">
        <w:rPr>
          <w:rFonts w:ascii="Garamond" w:hAnsi="Garamond"/>
          <w:sz w:val="24"/>
          <w:szCs w:val="24"/>
        </w:rPr>
        <w:t>on</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work</w:t>
      </w:r>
      <w:proofErr w:type="spellEnd"/>
      <w:r w:rsidRPr="000B3E82">
        <w:rPr>
          <w:rFonts w:ascii="Garamond" w:hAnsi="Garamond"/>
          <w:sz w:val="24"/>
          <w:szCs w:val="24"/>
        </w:rPr>
        <w:t xml:space="preserve"> </w:t>
      </w:r>
      <w:proofErr w:type="spellStart"/>
      <w:r w:rsidRPr="000B3E82">
        <w:rPr>
          <w:rFonts w:ascii="Garamond" w:hAnsi="Garamond"/>
          <w:sz w:val="24"/>
          <w:szCs w:val="24"/>
        </w:rPr>
        <w:t>of</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first</w:t>
      </w:r>
      <w:proofErr w:type="spellEnd"/>
      <w:r w:rsidRPr="000B3E82">
        <w:rPr>
          <w:rFonts w:ascii="Garamond" w:hAnsi="Garamond"/>
          <w:sz w:val="24"/>
          <w:szCs w:val="24"/>
        </w:rPr>
        <w:t xml:space="preserve"> Marcuse and </w:t>
      </w:r>
      <w:proofErr w:type="spellStart"/>
      <w:r w:rsidRPr="000B3E82">
        <w:rPr>
          <w:rFonts w:ascii="Garamond" w:hAnsi="Garamond"/>
          <w:sz w:val="24"/>
          <w:szCs w:val="24"/>
        </w:rPr>
        <w:t>on</w:t>
      </w:r>
      <w:proofErr w:type="spellEnd"/>
      <w:r w:rsidRPr="000B3E82">
        <w:rPr>
          <w:rFonts w:ascii="Garamond" w:hAnsi="Garamond"/>
          <w:sz w:val="24"/>
          <w:szCs w:val="24"/>
        </w:rPr>
        <w:t xml:space="preserve"> </w:t>
      </w:r>
      <w:proofErr w:type="spellStart"/>
      <w:r w:rsidRPr="000B3E82">
        <w:rPr>
          <w:rFonts w:ascii="Garamond" w:hAnsi="Garamond"/>
          <w:sz w:val="24"/>
          <w:szCs w:val="24"/>
        </w:rPr>
        <w:t>that</w:t>
      </w:r>
      <w:proofErr w:type="spellEnd"/>
      <w:r w:rsidRPr="000B3E82">
        <w:rPr>
          <w:rFonts w:ascii="Garamond" w:hAnsi="Garamond"/>
          <w:sz w:val="24"/>
          <w:szCs w:val="24"/>
        </w:rPr>
        <w:t xml:space="preserve"> </w:t>
      </w:r>
      <w:proofErr w:type="spellStart"/>
      <w:r w:rsidRPr="000B3E82">
        <w:rPr>
          <w:rFonts w:ascii="Garamond" w:hAnsi="Garamond"/>
          <w:sz w:val="24"/>
          <w:szCs w:val="24"/>
        </w:rPr>
        <w:t>of</w:t>
      </w:r>
      <w:proofErr w:type="spellEnd"/>
      <w:r w:rsidRPr="000B3E82">
        <w:rPr>
          <w:rFonts w:ascii="Garamond" w:hAnsi="Garamond"/>
          <w:sz w:val="24"/>
          <w:szCs w:val="24"/>
        </w:rPr>
        <w:t xml:space="preserve"> </w:t>
      </w:r>
      <w:proofErr w:type="spellStart"/>
      <w:r w:rsidRPr="000B3E82">
        <w:rPr>
          <w:rFonts w:ascii="Garamond" w:hAnsi="Garamond"/>
          <w:sz w:val="24"/>
          <w:szCs w:val="24"/>
        </w:rPr>
        <w:t>Kossík</w:t>
      </w:r>
      <w:proofErr w:type="spellEnd"/>
      <w:r w:rsidRPr="000B3E82">
        <w:rPr>
          <w:rFonts w:ascii="Garamond" w:hAnsi="Garamond"/>
          <w:sz w:val="24"/>
          <w:szCs w:val="24"/>
        </w:rPr>
        <w:t xml:space="preserve">, </w:t>
      </w:r>
      <w:proofErr w:type="spellStart"/>
      <w:r w:rsidRPr="000B3E82">
        <w:rPr>
          <w:rFonts w:ascii="Garamond" w:hAnsi="Garamond"/>
          <w:sz w:val="24"/>
          <w:szCs w:val="24"/>
        </w:rPr>
        <w:t>but</w:t>
      </w:r>
      <w:proofErr w:type="spellEnd"/>
      <w:r w:rsidRPr="000B3E82">
        <w:rPr>
          <w:rFonts w:ascii="Garamond" w:hAnsi="Garamond"/>
          <w:sz w:val="24"/>
          <w:szCs w:val="24"/>
        </w:rPr>
        <w:t xml:space="preserve"> </w:t>
      </w:r>
      <w:proofErr w:type="spellStart"/>
      <w:r w:rsidRPr="000B3E82">
        <w:rPr>
          <w:rFonts w:ascii="Garamond" w:hAnsi="Garamond"/>
          <w:sz w:val="24"/>
          <w:szCs w:val="24"/>
        </w:rPr>
        <w:t>also</w:t>
      </w:r>
      <w:proofErr w:type="spellEnd"/>
      <w:r w:rsidRPr="000B3E82">
        <w:rPr>
          <w:rFonts w:ascii="Garamond" w:hAnsi="Garamond"/>
          <w:sz w:val="24"/>
          <w:szCs w:val="24"/>
        </w:rPr>
        <w:t xml:space="preserve"> </w:t>
      </w:r>
      <w:proofErr w:type="spellStart"/>
      <w:r w:rsidRPr="000B3E82">
        <w:rPr>
          <w:rFonts w:ascii="Garamond" w:hAnsi="Garamond"/>
          <w:sz w:val="24"/>
          <w:szCs w:val="24"/>
        </w:rPr>
        <w:t>points</w:t>
      </w:r>
      <w:proofErr w:type="spellEnd"/>
      <w:r w:rsidRPr="000B3E82">
        <w:rPr>
          <w:rFonts w:ascii="Garamond" w:hAnsi="Garamond"/>
          <w:sz w:val="24"/>
          <w:szCs w:val="24"/>
        </w:rPr>
        <w:t xml:space="preserve"> </w:t>
      </w:r>
      <w:proofErr w:type="spellStart"/>
      <w:r w:rsidRPr="000B3E82">
        <w:rPr>
          <w:rFonts w:ascii="Garamond" w:hAnsi="Garamond"/>
          <w:sz w:val="24"/>
          <w:szCs w:val="24"/>
        </w:rPr>
        <w:t>out</w:t>
      </w:r>
      <w:proofErr w:type="spellEnd"/>
      <w:r w:rsidRPr="000B3E82">
        <w:rPr>
          <w:rFonts w:ascii="Garamond" w:hAnsi="Garamond"/>
          <w:sz w:val="24"/>
          <w:szCs w:val="24"/>
        </w:rPr>
        <w:t xml:space="preserve">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breaking</w:t>
      </w:r>
      <w:proofErr w:type="spellEnd"/>
      <w:r w:rsidRPr="000B3E82">
        <w:rPr>
          <w:rFonts w:ascii="Garamond" w:hAnsi="Garamond"/>
          <w:sz w:val="24"/>
          <w:szCs w:val="24"/>
        </w:rPr>
        <w:t xml:space="preserve"> </w:t>
      </w:r>
      <w:proofErr w:type="spellStart"/>
      <w:r w:rsidRPr="000B3E82">
        <w:rPr>
          <w:rFonts w:ascii="Garamond" w:hAnsi="Garamond"/>
          <w:sz w:val="24"/>
          <w:szCs w:val="24"/>
        </w:rPr>
        <w:t>points</w:t>
      </w:r>
      <w:proofErr w:type="spellEnd"/>
      <w:r w:rsidRPr="000B3E82">
        <w:rPr>
          <w:rFonts w:ascii="Garamond" w:hAnsi="Garamond"/>
          <w:sz w:val="24"/>
          <w:szCs w:val="24"/>
        </w:rPr>
        <w:t xml:space="preserve"> and </w:t>
      </w:r>
      <w:proofErr w:type="spellStart"/>
      <w:r w:rsidRPr="000B3E82">
        <w:rPr>
          <w:rFonts w:ascii="Garamond" w:hAnsi="Garamond"/>
          <w:sz w:val="24"/>
          <w:szCs w:val="24"/>
        </w:rPr>
        <w:t>the</w:t>
      </w:r>
      <w:proofErr w:type="spellEnd"/>
      <w:r w:rsidRPr="000B3E82">
        <w:rPr>
          <w:rFonts w:ascii="Garamond" w:hAnsi="Garamond"/>
          <w:sz w:val="24"/>
          <w:szCs w:val="24"/>
        </w:rPr>
        <w:t xml:space="preserve"> </w:t>
      </w:r>
      <w:proofErr w:type="spellStart"/>
      <w:r w:rsidRPr="000B3E82">
        <w:rPr>
          <w:rFonts w:ascii="Garamond" w:hAnsi="Garamond"/>
          <w:sz w:val="24"/>
          <w:szCs w:val="24"/>
        </w:rPr>
        <w:t>overcomings</w:t>
      </w:r>
      <w:proofErr w:type="spellEnd"/>
      <w:r w:rsidRPr="000B3E82">
        <w:rPr>
          <w:rFonts w:ascii="Garamond" w:hAnsi="Garamond"/>
          <w:sz w:val="24"/>
          <w:szCs w:val="24"/>
        </w:rPr>
        <w:t xml:space="preserve"> </w:t>
      </w:r>
      <w:proofErr w:type="spellStart"/>
      <w:r w:rsidRPr="000B3E82">
        <w:rPr>
          <w:rFonts w:ascii="Garamond" w:hAnsi="Garamond"/>
          <w:sz w:val="24"/>
          <w:szCs w:val="24"/>
        </w:rPr>
        <w:t>made</w:t>
      </w:r>
      <w:proofErr w:type="spellEnd"/>
      <w:r w:rsidRPr="000B3E82">
        <w:rPr>
          <w:rFonts w:ascii="Garamond" w:hAnsi="Garamond"/>
          <w:sz w:val="24"/>
          <w:szCs w:val="24"/>
        </w:rPr>
        <w:t xml:space="preserve"> </w:t>
      </w:r>
      <w:proofErr w:type="spellStart"/>
      <w:r w:rsidRPr="000B3E82">
        <w:rPr>
          <w:rFonts w:ascii="Garamond" w:hAnsi="Garamond"/>
          <w:sz w:val="24"/>
          <w:szCs w:val="24"/>
        </w:rPr>
        <w:t>by</w:t>
      </w:r>
      <w:proofErr w:type="spellEnd"/>
      <w:r w:rsidRPr="000B3E82">
        <w:rPr>
          <w:rFonts w:ascii="Garamond" w:hAnsi="Garamond"/>
          <w:sz w:val="24"/>
          <w:szCs w:val="24"/>
        </w:rPr>
        <w:t xml:space="preserve"> </w:t>
      </w:r>
      <w:proofErr w:type="spellStart"/>
      <w:r w:rsidRPr="000B3E82">
        <w:rPr>
          <w:rFonts w:ascii="Garamond" w:hAnsi="Garamond"/>
          <w:sz w:val="24"/>
          <w:szCs w:val="24"/>
        </w:rPr>
        <w:t>both</w:t>
      </w:r>
      <w:proofErr w:type="spellEnd"/>
      <w:r w:rsidRPr="000B3E82">
        <w:rPr>
          <w:rFonts w:ascii="Garamond" w:hAnsi="Garamond"/>
          <w:sz w:val="24"/>
          <w:szCs w:val="24"/>
        </w:rPr>
        <w:t xml:space="preserve"> </w:t>
      </w:r>
      <w:proofErr w:type="spellStart"/>
      <w:r w:rsidRPr="000B3E82">
        <w:rPr>
          <w:rFonts w:ascii="Garamond" w:hAnsi="Garamond"/>
          <w:sz w:val="24"/>
          <w:szCs w:val="24"/>
        </w:rPr>
        <w:t>thinkers</w:t>
      </w:r>
      <w:proofErr w:type="spellEnd"/>
      <w:r w:rsidRPr="000B3E82">
        <w:rPr>
          <w:rFonts w:ascii="Garamond" w:hAnsi="Garamond"/>
          <w:sz w:val="24"/>
          <w:szCs w:val="24"/>
        </w:rPr>
        <w:t xml:space="preserve"> </w:t>
      </w:r>
      <w:proofErr w:type="spellStart"/>
      <w:r w:rsidRPr="000B3E82">
        <w:rPr>
          <w:rFonts w:ascii="Garamond" w:hAnsi="Garamond"/>
          <w:sz w:val="24"/>
          <w:szCs w:val="24"/>
        </w:rPr>
        <w:t>with</w:t>
      </w:r>
      <w:proofErr w:type="spellEnd"/>
      <w:r w:rsidRPr="000B3E82">
        <w:rPr>
          <w:rFonts w:ascii="Garamond" w:hAnsi="Garamond"/>
          <w:sz w:val="24"/>
          <w:szCs w:val="24"/>
        </w:rPr>
        <w:t xml:space="preserve"> </w:t>
      </w:r>
      <w:proofErr w:type="spellStart"/>
      <w:r w:rsidRPr="000B3E82">
        <w:rPr>
          <w:rFonts w:ascii="Garamond" w:hAnsi="Garamond"/>
          <w:sz w:val="24"/>
          <w:szCs w:val="24"/>
        </w:rPr>
        <w:t>Heideggerian</w:t>
      </w:r>
      <w:proofErr w:type="spellEnd"/>
      <w:r w:rsidRPr="000B3E82">
        <w:rPr>
          <w:rFonts w:ascii="Garamond" w:hAnsi="Garamond"/>
          <w:sz w:val="24"/>
          <w:szCs w:val="24"/>
        </w:rPr>
        <w:t xml:space="preserve"> </w:t>
      </w:r>
      <w:proofErr w:type="spellStart"/>
      <w:r w:rsidRPr="000B3E82">
        <w:rPr>
          <w:rFonts w:ascii="Garamond" w:hAnsi="Garamond"/>
          <w:sz w:val="24"/>
          <w:szCs w:val="24"/>
        </w:rPr>
        <w:t>phenomenology</w:t>
      </w:r>
      <w:proofErr w:type="spellEnd"/>
      <w:r w:rsidRPr="000B3E82">
        <w:rPr>
          <w:rFonts w:ascii="Garamond" w:hAnsi="Garamond"/>
          <w:sz w:val="24"/>
          <w:szCs w:val="24"/>
        </w:rPr>
        <w:t>.</w:t>
      </w:r>
    </w:p>
    <w:p w14:paraId="47C7DE31" w14:textId="5B853E1F" w:rsidR="00642FB0" w:rsidRPr="00642FB0" w:rsidRDefault="0065267F" w:rsidP="00EF4EC7">
      <w:pPr>
        <w:spacing w:line="240" w:lineRule="auto"/>
        <w:jc w:val="both"/>
        <w:rPr>
          <w:rFonts w:ascii="Garamond" w:hAnsi="Garamond"/>
          <w:b/>
          <w:bCs/>
          <w:sz w:val="24"/>
          <w:szCs w:val="24"/>
        </w:rPr>
      </w:pPr>
      <w:proofErr w:type="spellStart"/>
      <w:r w:rsidRPr="00642FB0">
        <w:rPr>
          <w:rFonts w:ascii="Garamond" w:hAnsi="Garamond"/>
          <w:b/>
          <w:bCs/>
          <w:sz w:val="24"/>
          <w:szCs w:val="24"/>
        </w:rPr>
        <w:t>Keywords</w:t>
      </w:r>
      <w:proofErr w:type="spellEnd"/>
    </w:p>
    <w:p w14:paraId="47666F2C" w14:textId="49EEC558" w:rsidR="0065267F" w:rsidRPr="0065267F" w:rsidRDefault="0065267F" w:rsidP="00EF4EC7">
      <w:pPr>
        <w:spacing w:line="240" w:lineRule="auto"/>
        <w:jc w:val="both"/>
        <w:rPr>
          <w:rFonts w:ascii="Garamond" w:hAnsi="Garamond"/>
          <w:sz w:val="24"/>
          <w:szCs w:val="24"/>
        </w:rPr>
      </w:pPr>
      <w:proofErr w:type="spellStart"/>
      <w:r w:rsidRPr="0065267F">
        <w:rPr>
          <w:rFonts w:ascii="Garamond" w:hAnsi="Garamond"/>
          <w:sz w:val="24"/>
          <w:szCs w:val="24"/>
        </w:rPr>
        <w:t>Marxism</w:t>
      </w:r>
      <w:proofErr w:type="spellEnd"/>
      <w:r w:rsidR="005E4AF8">
        <w:rPr>
          <w:rFonts w:ascii="Garamond" w:hAnsi="Garamond"/>
          <w:sz w:val="24"/>
          <w:szCs w:val="24"/>
        </w:rPr>
        <w:t>;</w:t>
      </w:r>
      <w:r w:rsidRPr="0065267F">
        <w:rPr>
          <w:rFonts w:ascii="Garamond" w:hAnsi="Garamond"/>
          <w:sz w:val="24"/>
          <w:szCs w:val="24"/>
        </w:rPr>
        <w:t xml:space="preserve"> </w:t>
      </w:r>
      <w:proofErr w:type="spellStart"/>
      <w:r w:rsidRPr="0065267F">
        <w:rPr>
          <w:rFonts w:ascii="Garamond" w:hAnsi="Garamond"/>
          <w:sz w:val="24"/>
          <w:szCs w:val="24"/>
        </w:rPr>
        <w:t>Hermeneutics</w:t>
      </w:r>
      <w:proofErr w:type="spellEnd"/>
      <w:r w:rsidR="005E4AF8">
        <w:rPr>
          <w:rFonts w:ascii="Garamond" w:hAnsi="Garamond"/>
          <w:sz w:val="24"/>
          <w:szCs w:val="24"/>
        </w:rPr>
        <w:t>;</w:t>
      </w:r>
      <w:r w:rsidRPr="0065267F">
        <w:rPr>
          <w:rFonts w:ascii="Garamond" w:hAnsi="Garamond"/>
          <w:sz w:val="24"/>
          <w:szCs w:val="24"/>
        </w:rPr>
        <w:t xml:space="preserve"> </w:t>
      </w:r>
      <w:proofErr w:type="spellStart"/>
      <w:r w:rsidRPr="0065267F">
        <w:rPr>
          <w:rFonts w:ascii="Garamond" w:hAnsi="Garamond"/>
          <w:sz w:val="24"/>
          <w:szCs w:val="24"/>
        </w:rPr>
        <w:t>Phenomenology</w:t>
      </w:r>
      <w:proofErr w:type="spellEnd"/>
      <w:r w:rsidR="005E4AF8">
        <w:rPr>
          <w:rFonts w:ascii="Garamond" w:hAnsi="Garamond"/>
          <w:sz w:val="24"/>
          <w:szCs w:val="24"/>
        </w:rPr>
        <w:t>;</w:t>
      </w:r>
      <w:r w:rsidRPr="0065267F">
        <w:rPr>
          <w:rFonts w:ascii="Garamond" w:hAnsi="Garamond"/>
          <w:sz w:val="24"/>
          <w:szCs w:val="24"/>
        </w:rPr>
        <w:t xml:space="preserve"> </w:t>
      </w:r>
      <w:proofErr w:type="spellStart"/>
      <w:r w:rsidRPr="0065267F">
        <w:rPr>
          <w:rFonts w:ascii="Garamond" w:hAnsi="Garamond"/>
          <w:sz w:val="24"/>
          <w:szCs w:val="24"/>
        </w:rPr>
        <w:t>Dialectics</w:t>
      </w:r>
      <w:proofErr w:type="spellEnd"/>
      <w:r w:rsidR="005E4AF8">
        <w:rPr>
          <w:rFonts w:ascii="Garamond" w:hAnsi="Garamond"/>
          <w:sz w:val="24"/>
          <w:szCs w:val="24"/>
        </w:rPr>
        <w:t>;</w:t>
      </w:r>
      <w:r w:rsidRPr="0065267F">
        <w:rPr>
          <w:rFonts w:ascii="Garamond" w:hAnsi="Garamond"/>
          <w:sz w:val="24"/>
          <w:szCs w:val="24"/>
        </w:rPr>
        <w:t xml:space="preserve"> </w:t>
      </w:r>
      <w:proofErr w:type="spellStart"/>
      <w:r w:rsidRPr="0065267F">
        <w:rPr>
          <w:rFonts w:ascii="Garamond" w:hAnsi="Garamond"/>
          <w:sz w:val="24"/>
          <w:szCs w:val="24"/>
        </w:rPr>
        <w:t>Pseudoconcretion</w:t>
      </w:r>
      <w:proofErr w:type="spellEnd"/>
      <w:r w:rsidRPr="0065267F">
        <w:rPr>
          <w:rFonts w:ascii="Garamond" w:hAnsi="Garamond"/>
          <w:sz w:val="24"/>
          <w:szCs w:val="24"/>
        </w:rPr>
        <w:t xml:space="preserve">.  </w:t>
      </w:r>
    </w:p>
    <w:p w14:paraId="3FC3B577" w14:textId="77777777" w:rsidR="0065267F" w:rsidRPr="0065267F" w:rsidRDefault="0065267F" w:rsidP="00EF4EC7">
      <w:pPr>
        <w:spacing w:line="240" w:lineRule="auto"/>
        <w:jc w:val="both"/>
        <w:rPr>
          <w:rFonts w:ascii="Garamond" w:hAnsi="Garamond"/>
          <w:sz w:val="24"/>
          <w:szCs w:val="24"/>
        </w:rPr>
      </w:pPr>
    </w:p>
    <w:p w14:paraId="52155ED6"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  </w:t>
      </w:r>
    </w:p>
    <w:p w14:paraId="502A1E16" w14:textId="77777777" w:rsidR="005E4AF8" w:rsidRDefault="005E4AF8" w:rsidP="00EF4EC7">
      <w:pPr>
        <w:spacing w:line="240" w:lineRule="auto"/>
        <w:jc w:val="both"/>
        <w:rPr>
          <w:rFonts w:ascii="Garamond" w:hAnsi="Garamond"/>
          <w:sz w:val="24"/>
          <w:szCs w:val="24"/>
        </w:rPr>
      </w:pPr>
    </w:p>
    <w:p w14:paraId="3FFC44D8" w14:textId="77777777" w:rsidR="005E4AF8" w:rsidRDefault="005E4AF8" w:rsidP="00EF4EC7">
      <w:pPr>
        <w:spacing w:line="240" w:lineRule="auto"/>
        <w:jc w:val="both"/>
        <w:rPr>
          <w:rFonts w:ascii="Garamond" w:hAnsi="Garamond"/>
          <w:sz w:val="24"/>
          <w:szCs w:val="24"/>
        </w:rPr>
      </w:pPr>
    </w:p>
    <w:p w14:paraId="0091B229" w14:textId="7AD106BC" w:rsid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  </w:t>
      </w:r>
    </w:p>
    <w:p w14:paraId="2FEB1B42" w14:textId="77777777" w:rsidR="004475BB" w:rsidRDefault="004475BB" w:rsidP="00EF4EC7">
      <w:pPr>
        <w:spacing w:line="240" w:lineRule="auto"/>
        <w:jc w:val="both"/>
        <w:rPr>
          <w:rFonts w:ascii="Garamond" w:hAnsi="Garamond"/>
          <w:sz w:val="24"/>
          <w:szCs w:val="24"/>
        </w:rPr>
      </w:pPr>
    </w:p>
    <w:p w14:paraId="2ABBF753" w14:textId="77777777" w:rsidR="004475BB" w:rsidRPr="0065267F" w:rsidRDefault="004475BB" w:rsidP="00EF4EC7">
      <w:pPr>
        <w:spacing w:line="240" w:lineRule="auto"/>
        <w:jc w:val="both"/>
        <w:rPr>
          <w:rFonts w:ascii="Garamond" w:hAnsi="Garamond"/>
          <w:sz w:val="24"/>
          <w:szCs w:val="24"/>
        </w:rPr>
      </w:pPr>
    </w:p>
    <w:p w14:paraId="706C6D50" w14:textId="77777777" w:rsidR="0065267F" w:rsidRPr="0065267F" w:rsidRDefault="0065267F" w:rsidP="00EF4EC7">
      <w:pPr>
        <w:spacing w:line="240" w:lineRule="auto"/>
        <w:jc w:val="both"/>
        <w:rPr>
          <w:rFonts w:ascii="Garamond" w:hAnsi="Garamond"/>
          <w:sz w:val="24"/>
          <w:szCs w:val="24"/>
        </w:rPr>
      </w:pPr>
    </w:p>
    <w:p w14:paraId="4B9F139E" w14:textId="49B3616C" w:rsidR="0065267F" w:rsidRPr="00642FB0" w:rsidRDefault="0065267F" w:rsidP="00EF4EC7">
      <w:pPr>
        <w:spacing w:line="240" w:lineRule="auto"/>
        <w:jc w:val="both"/>
        <w:rPr>
          <w:rFonts w:ascii="Garamond" w:hAnsi="Garamond"/>
          <w:b/>
          <w:bCs/>
          <w:sz w:val="24"/>
          <w:szCs w:val="24"/>
        </w:rPr>
      </w:pPr>
      <w:r w:rsidRPr="00642FB0">
        <w:rPr>
          <w:rFonts w:ascii="Garamond" w:hAnsi="Garamond"/>
          <w:b/>
          <w:bCs/>
          <w:sz w:val="24"/>
          <w:szCs w:val="24"/>
        </w:rPr>
        <w:lastRenderedPageBreak/>
        <w:t xml:space="preserve">Introducción </w:t>
      </w:r>
    </w:p>
    <w:p w14:paraId="61913FFD" w14:textId="5D69BF1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Durante las dos primeras décadas del siglo XX, bajo la conducción política de la Segunda y Tercera Internacional, el marxismo como teoría de la revolución socialista había perdido su riqueza filosófica y su fuerza crítica y, contrariamente a las intenciones originarias de sus creadores, se había convertido «en una suma de conocimientos puramente científicos, sin relación inmediata con la práctica política» (Korsch, 1978:98). Precisamente por esa razón, intelectuales como Karl Korsch, György Lukács y un joven Herbert Marcuse se dieron la tarea de reconstruir el marxismo a la luz de encontrar en Marx, Hegel y Heidegger el instrumental filosófico que le permitiera salir de su anquilosamiento.</w:t>
      </w:r>
      <w:r w:rsidR="003D3F63">
        <w:rPr>
          <w:rStyle w:val="Refdenotaalpie"/>
          <w:rFonts w:ascii="Garamond" w:hAnsi="Garamond"/>
          <w:sz w:val="24"/>
          <w:szCs w:val="24"/>
        </w:rPr>
        <w:footnoteReference w:id="1"/>
      </w:r>
      <w:r w:rsidRPr="0065267F">
        <w:rPr>
          <w:rFonts w:ascii="Garamond" w:hAnsi="Garamond"/>
          <w:sz w:val="24"/>
          <w:szCs w:val="24"/>
        </w:rPr>
        <w:t xml:space="preserve">  </w:t>
      </w:r>
    </w:p>
    <w:p w14:paraId="5F55EBAF"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En el caso específico de Karl Korsch, su tarea se dirigió a reconstruir el marxismo sobre su base revolucionaria y, para ello, era necesario: </w:t>
      </w:r>
    </w:p>
    <w:p w14:paraId="6698D5B3" w14:textId="77777777" w:rsidR="0065267F" w:rsidRPr="002112A8" w:rsidRDefault="0065267F" w:rsidP="00EF4EC7">
      <w:pPr>
        <w:spacing w:line="240" w:lineRule="auto"/>
        <w:ind w:left="708"/>
        <w:jc w:val="both"/>
        <w:rPr>
          <w:rFonts w:ascii="Garamond" w:hAnsi="Garamond"/>
        </w:rPr>
      </w:pPr>
      <w:r w:rsidRPr="002112A8">
        <w:rPr>
          <w:rFonts w:ascii="Garamond" w:hAnsi="Garamond"/>
        </w:rPr>
        <w:t xml:space="preserve">Comprender la totalidad de las transformaciones, reelaboraciones y regresiones formales y de contenido de dicha teoría marxista, desde que surgió de la filosofía del idealismo alemán, como productos necesarios de su tiempo (Hegel), o, dicho con más precisión, comprenderla en su condicionamiento por la totalidad del proceso histórico-social del que ellas constituyen una expresión general (Marx) (Korsch, 1978: 94).  </w:t>
      </w:r>
    </w:p>
    <w:p w14:paraId="2C7C3702"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Proceder de esa manera -para Korsch- favorecía en la comprensión de las causas de la </w:t>
      </w:r>
      <w:proofErr w:type="spellStart"/>
      <w:r w:rsidRPr="0065267F">
        <w:rPr>
          <w:rFonts w:ascii="Garamond" w:hAnsi="Garamond"/>
          <w:sz w:val="24"/>
          <w:szCs w:val="24"/>
        </w:rPr>
        <w:t>depotencialización</w:t>
      </w:r>
      <w:proofErr w:type="spellEnd"/>
      <w:r w:rsidRPr="0065267F">
        <w:rPr>
          <w:rFonts w:ascii="Garamond" w:hAnsi="Garamond"/>
          <w:sz w:val="24"/>
          <w:szCs w:val="24"/>
        </w:rPr>
        <w:t xml:space="preserve"> y decaimiento de la teoría marxista, transformada en marxismo vulgar, pero también permitía descubrir el verdadero sentido «con que los teóricos marxistas de la Tercera Internacional [aspiraban] apasionadamente a la restauración de la auténtica teoría marxista» (Korsch,1978: 94). </w:t>
      </w:r>
    </w:p>
    <w:p w14:paraId="0C7ED70F"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El trabajo de Lukács recorrió una dirección similar, pues le interesó distanciarse del marxismo de la III Internacional y, por ello, se remontó «...a Marx descartando decididamente las dos ortodoxias, la </w:t>
      </w:r>
      <w:proofErr w:type="spellStart"/>
      <w:r w:rsidRPr="0065267F">
        <w:rPr>
          <w:rFonts w:ascii="Garamond" w:hAnsi="Garamond"/>
          <w:sz w:val="24"/>
          <w:szCs w:val="24"/>
        </w:rPr>
        <w:t>kautskiana</w:t>
      </w:r>
      <w:proofErr w:type="spellEnd"/>
      <w:r w:rsidRPr="0065267F">
        <w:rPr>
          <w:rFonts w:ascii="Garamond" w:hAnsi="Garamond"/>
          <w:sz w:val="24"/>
          <w:szCs w:val="24"/>
        </w:rPr>
        <w:t xml:space="preserve"> y la leninista, y rechazando el primer intento de constitución sistemático de un marxismo como ciencia general de Engels» (Neri, 1966: 139-140). </w:t>
      </w:r>
    </w:p>
    <w:p w14:paraId="0703F5F1" w14:textId="48A23F5D"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En el prólogo de </w:t>
      </w:r>
      <w:r w:rsidRPr="00CB57B0">
        <w:rPr>
          <w:rFonts w:ascii="Garamond" w:hAnsi="Garamond"/>
          <w:i/>
          <w:iCs/>
          <w:sz w:val="24"/>
          <w:szCs w:val="24"/>
        </w:rPr>
        <w:t>Historia y conciencia de clase</w:t>
      </w:r>
      <w:r w:rsidRPr="0065267F">
        <w:rPr>
          <w:rFonts w:ascii="Garamond" w:hAnsi="Garamond"/>
          <w:sz w:val="24"/>
          <w:szCs w:val="24"/>
        </w:rPr>
        <w:t xml:space="preserve"> de 1967</w:t>
      </w:r>
      <w:r w:rsidR="000172C3">
        <w:rPr>
          <w:rFonts w:ascii="Garamond" w:hAnsi="Garamond"/>
          <w:sz w:val="24"/>
          <w:szCs w:val="24"/>
        </w:rPr>
        <w:t>,</w:t>
      </w:r>
      <w:r w:rsidRPr="0065267F">
        <w:rPr>
          <w:rFonts w:ascii="Garamond" w:hAnsi="Garamond"/>
          <w:sz w:val="24"/>
          <w:szCs w:val="24"/>
        </w:rPr>
        <w:t xml:space="preserve"> Lukács dejó bien claro que su trabajo representaba una tendencia contraria a aquella visión que reduce </w:t>
      </w:r>
      <w:r w:rsidR="000172C3">
        <w:rPr>
          <w:rFonts w:ascii="Garamond" w:hAnsi="Garamond"/>
          <w:sz w:val="24"/>
          <w:szCs w:val="24"/>
        </w:rPr>
        <w:t>al</w:t>
      </w:r>
      <w:r w:rsidRPr="0065267F">
        <w:rPr>
          <w:rFonts w:ascii="Garamond" w:hAnsi="Garamond"/>
          <w:sz w:val="24"/>
          <w:szCs w:val="24"/>
        </w:rPr>
        <w:t xml:space="preserve"> marxismo a doctrina de la sociedad o filosofía social y que ignora o rechaza la actitud que contiene respecto a la naturaleza.</w:t>
      </w:r>
      <w:r w:rsidR="00AB66C9">
        <w:rPr>
          <w:rFonts w:ascii="Garamond" w:hAnsi="Garamond"/>
          <w:sz w:val="24"/>
          <w:szCs w:val="24"/>
        </w:rPr>
        <w:t xml:space="preserve"> A la vez, </w:t>
      </w:r>
      <w:r w:rsidRPr="0065267F">
        <w:rPr>
          <w:rFonts w:ascii="Garamond" w:hAnsi="Garamond"/>
          <w:sz w:val="24"/>
          <w:szCs w:val="24"/>
        </w:rPr>
        <w:t>Lukács se alej</w:t>
      </w:r>
      <w:r w:rsidR="000172C3">
        <w:rPr>
          <w:rFonts w:ascii="Garamond" w:hAnsi="Garamond"/>
          <w:sz w:val="24"/>
          <w:szCs w:val="24"/>
        </w:rPr>
        <w:t>ó</w:t>
      </w:r>
      <w:r w:rsidRPr="0065267F">
        <w:rPr>
          <w:rFonts w:ascii="Garamond" w:hAnsi="Garamond"/>
          <w:sz w:val="24"/>
          <w:szCs w:val="24"/>
        </w:rPr>
        <w:t xml:space="preserve"> del enfoque economicista al reconocer que la economía </w:t>
      </w:r>
      <w:r w:rsidR="00AB66C9" w:rsidRPr="0065267F">
        <w:rPr>
          <w:rFonts w:ascii="Garamond" w:hAnsi="Garamond"/>
          <w:sz w:val="24"/>
          <w:szCs w:val="24"/>
        </w:rPr>
        <w:t>«</w:t>
      </w:r>
      <w:r w:rsidR="00AB66C9">
        <w:rPr>
          <w:rFonts w:ascii="Garamond" w:hAnsi="Garamond"/>
          <w:sz w:val="24"/>
          <w:szCs w:val="24"/>
        </w:rPr>
        <w:t>queda</w:t>
      </w:r>
      <w:r w:rsidRPr="0065267F">
        <w:rPr>
          <w:rFonts w:ascii="Garamond" w:hAnsi="Garamond"/>
          <w:sz w:val="24"/>
          <w:szCs w:val="24"/>
        </w:rPr>
        <w:t xml:space="preserve"> conceptualmente</w:t>
      </w:r>
      <w:r w:rsidR="00AB66C9">
        <w:rPr>
          <w:rFonts w:ascii="Garamond" w:hAnsi="Garamond"/>
          <w:sz w:val="24"/>
          <w:szCs w:val="24"/>
        </w:rPr>
        <w:t xml:space="preserve"> estrechada</w:t>
      </w:r>
      <w:r w:rsidRPr="0065267F">
        <w:rPr>
          <w:rFonts w:ascii="Garamond" w:hAnsi="Garamond"/>
          <w:sz w:val="24"/>
          <w:szCs w:val="24"/>
        </w:rPr>
        <w:t xml:space="preserve"> </w:t>
      </w:r>
      <w:r w:rsidR="00AB66C9">
        <w:rPr>
          <w:rFonts w:ascii="Garamond" w:hAnsi="Garamond"/>
          <w:sz w:val="24"/>
          <w:szCs w:val="24"/>
        </w:rPr>
        <w:t>al</w:t>
      </w:r>
      <w:r w:rsidRPr="0065267F">
        <w:rPr>
          <w:rFonts w:ascii="Garamond" w:hAnsi="Garamond"/>
          <w:sz w:val="24"/>
          <w:szCs w:val="24"/>
        </w:rPr>
        <w:t xml:space="preserve"> elimina</w:t>
      </w:r>
      <w:r w:rsidR="00AB66C9">
        <w:rPr>
          <w:rFonts w:ascii="Garamond" w:hAnsi="Garamond"/>
          <w:sz w:val="24"/>
          <w:szCs w:val="24"/>
        </w:rPr>
        <w:t>r de ella su fundamental</w:t>
      </w:r>
      <w:r w:rsidRPr="0065267F">
        <w:rPr>
          <w:rFonts w:ascii="Garamond" w:hAnsi="Garamond"/>
          <w:sz w:val="24"/>
          <w:szCs w:val="24"/>
        </w:rPr>
        <w:t xml:space="preserve"> categoría marxista</w:t>
      </w:r>
      <w:r w:rsidR="00AB66C9">
        <w:rPr>
          <w:rFonts w:ascii="Garamond" w:hAnsi="Garamond"/>
          <w:sz w:val="24"/>
          <w:szCs w:val="24"/>
        </w:rPr>
        <w:t>, a saber,</w:t>
      </w:r>
      <w:r w:rsidR="00CB57B0">
        <w:rPr>
          <w:rFonts w:ascii="Garamond" w:hAnsi="Garamond"/>
          <w:sz w:val="24"/>
          <w:szCs w:val="24"/>
        </w:rPr>
        <w:t xml:space="preserve"> </w:t>
      </w:r>
      <w:r w:rsidR="00AB66C9">
        <w:rPr>
          <w:rFonts w:ascii="Garamond" w:hAnsi="Garamond"/>
          <w:sz w:val="24"/>
          <w:szCs w:val="24"/>
        </w:rPr>
        <w:t>el</w:t>
      </w:r>
      <w:r w:rsidR="00CB57B0">
        <w:rPr>
          <w:rFonts w:ascii="Garamond" w:hAnsi="Garamond"/>
          <w:sz w:val="24"/>
          <w:szCs w:val="24"/>
        </w:rPr>
        <w:t xml:space="preserve"> trabajo</w:t>
      </w:r>
      <w:r w:rsidRPr="0065267F">
        <w:rPr>
          <w:rFonts w:ascii="Garamond" w:hAnsi="Garamond"/>
          <w:sz w:val="24"/>
          <w:szCs w:val="24"/>
        </w:rPr>
        <w:t xml:space="preserve"> en cuanto mediador del intercambio de la sociedad con la naturaleza» (2021:21). </w:t>
      </w:r>
    </w:p>
    <w:p w14:paraId="75E88FE6"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actitud de Korsch y Lukács no fue un hecho aislado, por el contrario, era el síntoma de toda una generación que cargó con la derrota de la revolución alemana y que percibía el giro reformista de las internacionales comunistas. Tal fue el caso de Herbert Marcuse que siendo muy joven siguió el camino trazado por Korsch y Lukács para entrar en el debate de su momento y, de ese modo, proponer una renovación epistemológica frente a la interpretación </w:t>
      </w:r>
      <w:proofErr w:type="spellStart"/>
      <w:r w:rsidRPr="0065267F">
        <w:rPr>
          <w:rFonts w:ascii="Garamond" w:hAnsi="Garamond"/>
          <w:sz w:val="24"/>
          <w:szCs w:val="24"/>
        </w:rPr>
        <w:t>objetivante</w:t>
      </w:r>
      <w:proofErr w:type="spellEnd"/>
      <w:r w:rsidRPr="0065267F">
        <w:rPr>
          <w:rFonts w:ascii="Garamond" w:hAnsi="Garamond"/>
          <w:sz w:val="24"/>
          <w:szCs w:val="24"/>
        </w:rPr>
        <w:t xml:space="preserve"> y economicista del marxismo ortodoxo que despreciaba los problemas filosóficos y la dialéctica materialista, subsuelo en el que fundamentó su fuerza crítica el marxismo.  </w:t>
      </w:r>
    </w:p>
    <w:p w14:paraId="4C7E1143" w14:textId="3BED1A07" w:rsidR="00D10D9D" w:rsidRDefault="0065267F" w:rsidP="00EF4EC7">
      <w:pPr>
        <w:spacing w:line="240" w:lineRule="auto"/>
        <w:jc w:val="both"/>
        <w:rPr>
          <w:rFonts w:ascii="Garamond" w:hAnsi="Garamond"/>
          <w:sz w:val="24"/>
          <w:szCs w:val="24"/>
        </w:rPr>
      </w:pPr>
      <w:r w:rsidRPr="0065267F">
        <w:rPr>
          <w:rFonts w:ascii="Garamond" w:hAnsi="Garamond"/>
          <w:sz w:val="24"/>
          <w:szCs w:val="24"/>
        </w:rPr>
        <w:t>Marcuse, de la misma manera que Korsch y Lukács, no creyó que el marxismo tenía que ser visto como una teoría científica</w:t>
      </w:r>
      <w:r w:rsidR="00D10D9D">
        <w:rPr>
          <w:rFonts w:ascii="Garamond" w:hAnsi="Garamond"/>
          <w:sz w:val="24"/>
          <w:szCs w:val="24"/>
        </w:rPr>
        <w:t xml:space="preserve"> porque:</w:t>
      </w:r>
    </w:p>
    <w:p w14:paraId="7EFDB564" w14:textId="29AAB6EF" w:rsidR="00D10D9D" w:rsidRPr="00D10D9D" w:rsidRDefault="00D10D9D" w:rsidP="00EF4EC7">
      <w:pPr>
        <w:spacing w:line="240" w:lineRule="auto"/>
        <w:ind w:left="708"/>
        <w:jc w:val="both"/>
        <w:rPr>
          <w:rFonts w:ascii="Garamond" w:hAnsi="Garamond"/>
        </w:rPr>
      </w:pPr>
      <w:r w:rsidRPr="00D10D9D">
        <w:rPr>
          <w:rFonts w:ascii="Garamond" w:hAnsi="Garamond"/>
        </w:rPr>
        <w:lastRenderedPageBreak/>
        <w:t xml:space="preserve">[L]os objetos estudiados por el materialismo histórico, reunidos en el fenómeno de la historicidad, no tenían el mismo carácter estático y positivo que los abordados por las ciencias naturales. La historicidad se caracteriza, entre otras cosas, por su falta de leyes causales universales y principios trascendentales de carácter </w:t>
      </w:r>
      <w:proofErr w:type="spellStart"/>
      <w:r w:rsidRPr="00D10D9D">
        <w:rPr>
          <w:rFonts w:ascii="Garamond" w:hAnsi="Garamond"/>
        </w:rPr>
        <w:t>suprahistórico</w:t>
      </w:r>
      <w:proofErr w:type="spellEnd"/>
      <w:r w:rsidRPr="00D10D9D">
        <w:rPr>
          <w:rFonts w:ascii="Garamond" w:hAnsi="Garamond"/>
        </w:rPr>
        <w:t xml:space="preserve"> (Saldaña, 2023: 119).</w:t>
      </w:r>
    </w:p>
    <w:p w14:paraId="4649CED4" w14:textId="3607D695" w:rsidR="00D10D9D" w:rsidRDefault="00D10D9D" w:rsidP="00EF4EC7">
      <w:pPr>
        <w:spacing w:line="240" w:lineRule="auto"/>
        <w:jc w:val="both"/>
        <w:rPr>
          <w:rFonts w:ascii="Garamond" w:hAnsi="Garamond"/>
          <w:sz w:val="24"/>
          <w:szCs w:val="24"/>
        </w:rPr>
      </w:pPr>
      <w:r>
        <w:rPr>
          <w:rFonts w:ascii="Garamond" w:hAnsi="Garamond"/>
          <w:sz w:val="24"/>
          <w:szCs w:val="24"/>
        </w:rPr>
        <w:t>P</w:t>
      </w:r>
      <w:r w:rsidR="0065267F" w:rsidRPr="0065267F">
        <w:rPr>
          <w:rFonts w:ascii="Garamond" w:hAnsi="Garamond"/>
          <w:sz w:val="24"/>
          <w:szCs w:val="24"/>
        </w:rPr>
        <w:t xml:space="preserve">recisamente por </w:t>
      </w:r>
      <w:r>
        <w:rPr>
          <w:rFonts w:ascii="Garamond" w:hAnsi="Garamond"/>
          <w:sz w:val="24"/>
          <w:szCs w:val="24"/>
        </w:rPr>
        <w:t>lo anterior</w:t>
      </w:r>
      <w:r w:rsidR="0065267F" w:rsidRPr="0065267F">
        <w:rPr>
          <w:rFonts w:ascii="Garamond" w:hAnsi="Garamond"/>
          <w:sz w:val="24"/>
          <w:szCs w:val="24"/>
        </w:rPr>
        <w:t xml:space="preserve">, </w:t>
      </w:r>
      <w:r w:rsidR="000172C3">
        <w:rPr>
          <w:rFonts w:ascii="Garamond" w:hAnsi="Garamond"/>
          <w:sz w:val="24"/>
          <w:szCs w:val="24"/>
        </w:rPr>
        <w:t xml:space="preserve">Marcuse </w:t>
      </w:r>
      <w:r w:rsidR="0065267F" w:rsidRPr="0065267F">
        <w:rPr>
          <w:rFonts w:ascii="Garamond" w:hAnsi="Garamond"/>
          <w:sz w:val="24"/>
          <w:szCs w:val="24"/>
        </w:rPr>
        <w:t xml:space="preserve">recurrió a la fenomenología hermenéutica y al concepto de historicidad desarrollado por Heidegger con el propósito de encontrar una base sólida que le permitiese realizar una interpretación filosófica y materialista de la vida y del </w:t>
      </w:r>
      <w:r w:rsidR="0065267F" w:rsidRPr="002112A8">
        <w:rPr>
          <w:rFonts w:ascii="Garamond" w:hAnsi="Garamond"/>
          <w:i/>
          <w:iCs/>
          <w:sz w:val="24"/>
          <w:szCs w:val="24"/>
        </w:rPr>
        <w:t>Dasein</w:t>
      </w:r>
      <w:r w:rsidR="0065267F" w:rsidRPr="0065267F">
        <w:rPr>
          <w:rFonts w:ascii="Garamond" w:hAnsi="Garamond"/>
          <w:sz w:val="24"/>
          <w:szCs w:val="24"/>
        </w:rPr>
        <w:t xml:space="preserve"> humano.</w:t>
      </w:r>
    </w:p>
    <w:p w14:paraId="7C0CB3EE" w14:textId="0E5AA3C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 Desde este acercamiento entre fenomenología y marxismo surgió lo que Marcuse denominó fenomenología dialéctica. Después, Marcuse comprendió que la filosofía de Heidegger no era tan concreta como para darle un marco de interpretación consistente y decidió romper y trasladarse al Instituto de Investigación Social coordinado por Max Horkheimer.   </w:t>
      </w:r>
    </w:p>
    <w:p w14:paraId="05A5F5BC"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Preocupaciones similares a las de Marcuse mostraría unas décadas más tarde Karel Kosík, quien también encontró en Heidegger una fuente de revitalización del marxismo. Sin embargo, para Kosík era necesario someter a una crítica profunda su analítica existencial y rasgar las posibilidades abstractas que no conducían a una actividad transformadora y revolucionaria de la humanidad. En el trabajo de Kosík, la obra del joven Marcuse tiene una importancia capital por revelar por vez primera una crítica de la fenomenología del cuidado y por manifestar una «percepción aguda de la problemática original del «hecho» y de la esencia» (Neri, 1966: 191).  </w:t>
      </w:r>
    </w:p>
    <w:p w14:paraId="4CDE1FFC"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crítica de Marcuse y de Kosík a la filosofía heideggeriana pareciera no dar ninguna muestra o reconocimiento de algún tipo de influencia, sin embargo, no se puede obviar que en la propuesta filosófica de ambos autores nos encontramos con alguna presencia, y en algunos casos, con una marcada influencia del filósofo de </w:t>
      </w:r>
      <w:proofErr w:type="spellStart"/>
      <w:r w:rsidRPr="0065267F">
        <w:rPr>
          <w:rFonts w:ascii="Garamond" w:hAnsi="Garamond"/>
          <w:sz w:val="24"/>
          <w:szCs w:val="24"/>
        </w:rPr>
        <w:t>Messkirch</w:t>
      </w:r>
      <w:proofErr w:type="spellEnd"/>
      <w:r w:rsidRPr="0065267F">
        <w:rPr>
          <w:rFonts w:ascii="Garamond" w:hAnsi="Garamond"/>
          <w:sz w:val="24"/>
          <w:szCs w:val="24"/>
        </w:rPr>
        <w:t xml:space="preserve">. Por tanto, este artículo puede considerarse como un intento por mostrar o evidenciar la influencia y presencia de la filosofía de Martin Heidegger en estos dos pensadores marxistas. Para realizar el estudio se emplearon como referencia el trabajo elaborado por Richard </w:t>
      </w:r>
      <w:proofErr w:type="spellStart"/>
      <w:r w:rsidRPr="0065267F">
        <w:rPr>
          <w:rFonts w:ascii="Garamond" w:hAnsi="Garamond"/>
          <w:sz w:val="24"/>
          <w:szCs w:val="24"/>
        </w:rPr>
        <w:t>Wollin</w:t>
      </w:r>
      <w:proofErr w:type="spellEnd"/>
      <w:r w:rsidRPr="0065267F">
        <w:rPr>
          <w:rFonts w:ascii="Garamond" w:hAnsi="Garamond"/>
          <w:sz w:val="24"/>
          <w:szCs w:val="24"/>
        </w:rPr>
        <w:t xml:space="preserve">, Peter Erwin Jensen, Guido David Neri, José Manuel Romero Cuevas, Jordi </w:t>
      </w:r>
      <w:proofErr w:type="spellStart"/>
      <w:r w:rsidRPr="0065267F">
        <w:rPr>
          <w:rFonts w:ascii="Garamond" w:hAnsi="Garamond"/>
          <w:sz w:val="24"/>
          <w:szCs w:val="24"/>
        </w:rPr>
        <w:t>Magnet</w:t>
      </w:r>
      <w:proofErr w:type="spellEnd"/>
      <w:r w:rsidRPr="0065267F">
        <w:rPr>
          <w:rFonts w:ascii="Garamond" w:hAnsi="Garamond"/>
          <w:sz w:val="24"/>
          <w:szCs w:val="24"/>
        </w:rPr>
        <w:t xml:space="preserve"> Colomer, Noe Expósito y César Saldaña, pero también se consultó una serie de documentos históricos y biográficos que proporcionaron elementos fundamentales para el análisis. </w:t>
      </w:r>
    </w:p>
    <w:p w14:paraId="43F8BADA" w14:textId="77777777" w:rsidR="00642FB0" w:rsidRDefault="00642FB0" w:rsidP="00EF4EC7">
      <w:pPr>
        <w:spacing w:line="240" w:lineRule="auto"/>
        <w:jc w:val="both"/>
        <w:rPr>
          <w:rFonts w:ascii="Garamond" w:hAnsi="Garamond"/>
          <w:b/>
          <w:bCs/>
          <w:sz w:val="24"/>
          <w:szCs w:val="24"/>
        </w:rPr>
      </w:pPr>
    </w:p>
    <w:p w14:paraId="7A520DE6" w14:textId="25478652" w:rsidR="0065267F" w:rsidRPr="00642FB0" w:rsidRDefault="0065267F" w:rsidP="00EF4EC7">
      <w:pPr>
        <w:spacing w:line="240" w:lineRule="auto"/>
        <w:jc w:val="both"/>
        <w:rPr>
          <w:rFonts w:ascii="Garamond" w:hAnsi="Garamond"/>
          <w:b/>
          <w:bCs/>
          <w:sz w:val="24"/>
          <w:szCs w:val="24"/>
        </w:rPr>
      </w:pPr>
      <w:r w:rsidRPr="00642FB0">
        <w:rPr>
          <w:rFonts w:ascii="Garamond" w:hAnsi="Garamond"/>
          <w:b/>
          <w:bCs/>
          <w:sz w:val="24"/>
          <w:szCs w:val="24"/>
        </w:rPr>
        <w:t xml:space="preserve">Marcuse y el acceso a la filosofía de la vida  </w:t>
      </w:r>
    </w:p>
    <w:p w14:paraId="55DB596C"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publicación de </w:t>
      </w:r>
      <w:r w:rsidRPr="00956040">
        <w:rPr>
          <w:rFonts w:ascii="Garamond" w:hAnsi="Garamond"/>
          <w:i/>
          <w:iCs/>
          <w:sz w:val="24"/>
          <w:szCs w:val="24"/>
        </w:rPr>
        <w:t>Ser y tiempo</w:t>
      </w:r>
      <w:r w:rsidRPr="0065267F">
        <w:rPr>
          <w:rFonts w:ascii="Garamond" w:hAnsi="Garamond"/>
          <w:sz w:val="24"/>
          <w:szCs w:val="24"/>
        </w:rPr>
        <w:t xml:space="preserve"> en el año de 1927 provocó una sacudida bastante interesante en el terreno de la fenomenología y del pensamiento filosófico en general. La obra era novedosa, y a la vez, lo suficientemente transgresora por recuperar la pregunta por el sentido del ser </w:t>
      </w:r>
      <w:r w:rsidRPr="0065267F">
        <w:rPr>
          <w:rFonts w:ascii="Garamond" w:hAnsi="Garamond"/>
          <w:sz w:val="24"/>
          <w:szCs w:val="24"/>
        </w:rPr>
        <w:tab/>
        <w:t xml:space="preserve">que, para Heidegger, había caído en el olvido pese a que en nuestro tiempo se atribuía una reafirmación del pensamiento metafísico. Pero también, </w:t>
      </w:r>
      <w:r w:rsidRPr="00956040">
        <w:rPr>
          <w:rFonts w:ascii="Garamond" w:hAnsi="Garamond"/>
          <w:i/>
          <w:iCs/>
          <w:sz w:val="24"/>
          <w:szCs w:val="24"/>
        </w:rPr>
        <w:t>Ser y tiempo</w:t>
      </w:r>
      <w:r w:rsidRPr="0065267F">
        <w:rPr>
          <w:rFonts w:ascii="Garamond" w:hAnsi="Garamond"/>
          <w:sz w:val="24"/>
          <w:szCs w:val="24"/>
        </w:rPr>
        <w:t xml:space="preserve"> alcanzó notoriedad por arremeter contra los procedimientos por los cuales la tradición metafísica se apropiaba y representaba el mundo circundante. La tradición metafísica le otorgó una enorme relevancia a la razón o a la conciencia como vía de acceso a los aspectos fundamentales de la realidad, sin embargo, Heidegger, con su analítica existencial, rompió con este principio y le dio prioridad a:  </w:t>
      </w:r>
    </w:p>
    <w:p w14:paraId="06D11A34" w14:textId="77777777" w:rsidR="0065267F" w:rsidRPr="00642FB0" w:rsidRDefault="0065267F" w:rsidP="00EF4EC7">
      <w:pPr>
        <w:spacing w:line="240" w:lineRule="auto"/>
        <w:ind w:left="708"/>
        <w:jc w:val="both"/>
        <w:rPr>
          <w:rFonts w:ascii="Garamond" w:hAnsi="Garamond"/>
        </w:rPr>
      </w:pPr>
      <w:r w:rsidRPr="00642FB0">
        <w:rPr>
          <w:rFonts w:ascii="Garamond" w:hAnsi="Garamond"/>
        </w:rPr>
        <w:t xml:space="preserve">[E]l estar-en-el-mundo de un </w:t>
      </w:r>
      <w:r w:rsidRPr="002112A8">
        <w:rPr>
          <w:rFonts w:ascii="Garamond" w:hAnsi="Garamond"/>
          <w:i/>
          <w:iCs/>
        </w:rPr>
        <w:t>Dasein</w:t>
      </w:r>
      <w:r w:rsidRPr="00642FB0">
        <w:rPr>
          <w:rFonts w:ascii="Garamond" w:hAnsi="Garamond"/>
        </w:rPr>
        <w:t xml:space="preserve">, cuyo modo originario de ser no es teórico sino práctico: el </w:t>
      </w:r>
      <w:r w:rsidRPr="002112A8">
        <w:rPr>
          <w:rFonts w:ascii="Garamond" w:hAnsi="Garamond"/>
          <w:i/>
          <w:iCs/>
        </w:rPr>
        <w:t>Dasein</w:t>
      </w:r>
      <w:r w:rsidRPr="00642FB0">
        <w:rPr>
          <w:rFonts w:ascii="Garamond" w:hAnsi="Garamond"/>
        </w:rPr>
        <w:t xml:space="preserve"> se encuentra ya siempre en un mundo que se le da como significatividad, en cuyo marco los entes no aparecen como meras cosas ahí, sino como cosas a la mano, como útiles referidos a los modos de ocupación del </w:t>
      </w:r>
      <w:r w:rsidRPr="002112A8">
        <w:rPr>
          <w:rFonts w:ascii="Garamond" w:hAnsi="Garamond"/>
          <w:i/>
          <w:iCs/>
        </w:rPr>
        <w:t>Dasein</w:t>
      </w:r>
      <w:r w:rsidRPr="00642FB0">
        <w:rPr>
          <w:rFonts w:ascii="Garamond" w:hAnsi="Garamond"/>
        </w:rPr>
        <w:t xml:space="preserve"> con el mundo (Romero Cuevas, 2010: 31). </w:t>
      </w:r>
    </w:p>
    <w:p w14:paraId="1EF31D0D"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lastRenderedPageBreak/>
        <w:t xml:space="preserve">Asimismo, Heidegger había logrado identificar que no existía un aparato teórico y tampoco un sistema filosófico que indagara a plenitud las estructuras no teoréticas de la vida fáctica, sobre todo, si se considera que el modo de acceso y de interpretación debe mostrar el ente en su cotidianidad media. A la vez, en </w:t>
      </w:r>
      <w:r w:rsidRPr="00956040">
        <w:rPr>
          <w:rFonts w:ascii="Garamond" w:hAnsi="Garamond"/>
          <w:i/>
          <w:iCs/>
          <w:sz w:val="24"/>
          <w:szCs w:val="24"/>
        </w:rPr>
        <w:t>Ser y tiempo</w:t>
      </w:r>
      <w:r w:rsidRPr="0065267F">
        <w:rPr>
          <w:rFonts w:ascii="Garamond" w:hAnsi="Garamond"/>
          <w:sz w:val="24"/>
          <w:szCs w:val="24"/>
        </w:rPr>
        <w:t xml:space="preserve"> Heidegger reconoció que el </w:t>
      </w:r>
      <w:r w:rsidRPr="002112A8">
        <w:rPr>
          <w:rFonts w:ascii="Garamond" w:hAnsi="Garamond"/>
          <w:i/>
          <w:iCs/>
          <w:sz w:val="24"/>
          <w:szCs w:val="24"/>
        </w:rPr>
        <w:t>Dasein</w:t>
      </w:r>
      <w:r w:rsidRPr="0065267F">
        <w:rPr>
          <w:rFonts w:ascii="Garamond" w:hAnsi="Garamond"/>
          <w:sz w:val="24"/>
          <w:szCs w:val="24"/>
        </w:rPr>
        <w:t xml:space="preserve"> despliega su vida fáctica en un horizonte histórico determinado y, con ello, constituye su ser propio, ya que en este «reside la posibilidad, a pesar de toda condición de arrojado y estado de caída, de aprender su propio ser, de pasar de la existencia impropia a la propia» (Marcuse, 2010: 98-99). </w:t>
      </w:r>
    </w:p>
    <w:p w14:paraId="0CA8376A" w14:textId="419B64D4"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Esta idea de que el </w:t>
      </w:r>
      <w:r w:rsidRPr="00642FB0">
        <w:rPr>
          <w:rFonts w:ascii="Garamond" w:hAnsi="Garamond"/>
          <w:i/>
          <w:iCs/>
          <w:sz w:val="24"/>
          <w:szCs w:val="24"/>
        </w:rPr>
        <w:t>Dasein</w:t>
      </w:r>
      <w:r w:rsidRPr="0065267F">
        <w:rPr>
          <w:rFonts w:ascii="Garamond" w:hAnsi="Garamond"/>
          <w:sz w:val="24"/>
          <w:szCs w:val="24"/>
        </w:rPr>
        <w:t xml:space="preserve"> es posibilidad que se concretiza en un tiempo histórico específico fue uno de los aspectos que más llamó la atención de Marcuse y Karel Kosík, pues el hombre para la teoría marxista es un ser que despliega su praxis histórica en una sociedad determinada y en un conjunto de relaciones de producción y de cambio específicas, sin embargo, faltaba un método que abarcara la existencia humana histórica en su organización fundamental como en sus formas y figuras concretas, así como todos las esferas de significatividad asimiladas por la existencia humana. </w:t>
      </w:r>
      <w:r w:rsidR="000172C3">
        <w:rPr>
          <w:rFonts w:ascii="Garamond" w:hAnsi="Garamond"/>
          <w:sz w:val="24"/>
          <w:szCs w:val="24"/>
        </w:rPr>
        <w:t>Dicho método, para Marcuse, sería la fenomenología dialéctica.</w:t>
      </w:r>
      <w:r w:rsidRPr="0065267F">
        <w:rPr>
          <w:rFonts w:ascii="Garamond" w:hAnsi="Garamond"/>
          <w:sz w:val="24"/>
          <w:szCs w:val="24"/>
        </w:rPr>
        <w:t xml:space="preserve"> </w:t>
      </w:r>
    </w:p>
    <w:p w14:paraId="5A447D88"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El Heidegger de </w:t>
      </w:r>
      <w:r w:rsidRPr="00642FB0">
        <w:rPr>
          <w:rFonts w:ascii="Garamond" w:hAnsi="Garamond"/>
          <w:i/>
          <w:iCs/>
          <w:sz w:val="24"/>
          <w:szCs w:val="24"/>
        </w:rPr>
        <w:t>Ser y tiempo</w:t>
      </w:r>
      <w:r w:rsidRPr="0065267F">
        <w:rPr>
          <w:rFonts w:ascii="Garamond" w:hAnsi="Garamond"/>
          <w:sz w:val="24"/>
          <w:szCs w:val="24"/>
        </w:rPr>
        <w:t xml:space="preserve"> determinó que la revelación o el </w:t>
      </w:r>
      <w:proofErr w:type="spellStart"/>
      <w:r w:rsidRPr="0065267F">
        <w:rPr>
          <w:rFonts w:ascii="Garamond" w:hAnsi="Garamond"/>
          <w:sz w:val="24"/>
          <w:szCs w:val="24"/>
        </w:rPr>
        <w:t>vislumbramiento</w:t>
      </w:r>
      <w:proofErr w:type="spellEnd"/>
      <w:r w:rsidRPr="0065267F">
        <w:rPr>
          <w:rFonts w:ascii="Garamond" w:hAnsi="Garamond"/>
          <w:sz w:val="24"/>
          <w:szCs w:val="24"/>
        </w:rPr>
        <w:t xml:space="preserve"> del ser de lo ente no viene dada desde una actitud estrictamente intelectiva o reflexiva, sino desde ciertos estados afectivos que colocan al </w:t>
      </w:r>
      <w:r w:rsidRPr="002112A8">
        <w:rPr>
          <w:rFonts w:ascii="Garamond" w:hAnsi="Garamond"/>
          <w:i/>
          <w:iCs/>
          <w:sz w:val="24"/>
          <w:szCs w:val="24"/>
        </w:rPr>
        <w:t>Dasein</w:t>
      </w:r>
      <w:r w:rsidRPr="0065267F">
        <w:rPr>
          <w:rFonts w:ascii="Garamond" w:hAnsi="Garamond"/>
          <w:sz w:val="24"/>
          <w:szCs w:val="24"/>
        </w:rPr>
        <w:t xml:space="preserve"> en una disposición de apertura originaria. Este punto fue cuestionado por Kosík y, a nuestro modo de ver, muy bien resuelto en su </w:t>
      </w:r>
      <w:r w:rsidRPr="00956040">
        <w:rPr>
          <w:rFonts w:ascii="Garamond" w:hAnsi="Garamond"/>
          <w:i/>
          <w:iCs/>
          <w:sz w:val="24"/>
          <w:szCs w:val="24"/>
        </w:rPr>
        <w:t>Dialéctica de lo concreto</w:t>
      </w:r>
      <w:r w:rsidRPr="0065267F">
        <w:rPr>
          <w:rFonts w:ascii="Garamond" w:hAnsi="Garamond"/>
          <w:sz w:val="24"/>
          <w:szCs w:val="24"/>
        </w:rPr>
        <w:t xml:space="preserve">, pues la reproducción espiritual de la realidad no depende de un estado psíquico o un estado afectivo, sino que es un proceso que se lleva a cabo mediante un esfuerzo arduo y complejo de descomposición del todo inicial. Pero la comprensión del todo inicial no se realiza como contemplación sino en la medida que el hombre «crea la realidad humana y se comporta ante todo como ser práctico» (Kosík, 1967: 40). </w:t>
      </w:r>
    </w:p>
    <w:p w14:paraId="19080A68"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fenomenología y la hermenéutica existencial brindó enormes posibilidades para la teoría marxista y, en el caso específico de Marcuse, supo reconocer que podía revitalizar de una forma precisa al marxismo y, a la vez, contribuir: </w:t>
      </w:r>
    </w:p>
    <w:p w14:paraId="33441BE4" w14:textId="77777777" w:rsidR="0065267F" w:rsidRPr="00642FB0" w:rsidRDefault="0065267F" w:rsidP="00EF4EC7">
      <w:pPr>
        <w:spacing w:line="240" w:lineRule="auto"/>
        <w:ind w:left="708"/>
        <w:jc w:val="both"/>
        <w:rPr>
          <w:rFonts w:ascii="Garamond" w:hAnsi="Garamond"/>
        </w:rPr>
      </w:pPr>
      <w:r w:rsidRPr="00642FB0">
        <w:rPr>
          <w:rFonts w:ascii="Garamond" w:hAnsi="Garamond"/>
        </w:rPr>
        <w:t xml:space="preserve">A cuestionar los modos de aproximación </w:t>
      </w:r>
      <w:proofErr w:type="spellStart"/>
      <w:r w:rsidRPr="00642FB0">
        <w:rPr>
          <w:rFonts w:ascii="Garamond" w:hAnsi="Garamond"/>
        </w:rPr>
        <w:t>objetivantes</w:t>
      </w:r>
      <w:proofErr w:type="spellEnd"/>
      <w:r w:rsidRPr="00642FB0">
        <w:rPr>
          <w:rFonts w:ascii="Garamond" w:hAnsi="Garamond"/>
        </w:rPr>
        <w:t xml:space="preserve"> que las ciencias sociales emplean problemáticamente en la aprehensión de su ámbito objetual. Pero para que pudiera ser empleado con estos fines por la filosofía marxista, el método fenomenológico, tanto el trascendental como el existencial, debía reorientarse en un sentido materialista (Colomer, 2023: 869).  </w:t>
      </w:r>
    </w:p>
    <w:p w14:paraId="2340D889" w14:textId="469E473F"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En el año de 1928, tras haber leído </w:t>
      </w:r>
      <w:r w:rsidRPr="00642FB0">
        <w:rPr>
          <w:rFonts w:ascii="Garamond" w:hAnsi="Garamond"/>
          <w:i/>
          <w:iCs/>
          <w:sz w:val="24"/>
          <w:szCs w:val="24"/>
        </w:rPr>
        <w:t>Ser y tiempo</w:t>
      </w:r>
      <w:r w:rsidR="00642FB0">
        <w:rPr>
          <w:rStyle w:val="Refdenotaalpie"/>
          <w:rFonts w:ascii="Garamond" w:hAnsi="Garamond"/>
          <w:sz w:val="24"/>
          <w:szCs w:val="24"/>
        </w:rPr>
        <w:footnoteReference w:id="2"/>
      </w:r>
      <w:r w:rsidRPr="0065267F">
        <w:rPr>
          <w:rFonts w:ascii="Garamond" w:hAnsi="Garamond"/>
          <w:sz w:val="24"/>
          <w:szCs w:val="24"/>
        </w:rPr>
        <w:t xml:space="preserve">, Marcuse tomó la decisión de viajar hacia Friburgo junto a su esposa Sophie </w:t>
      </w:r>
      <w:proofErr w:type="spellStart"/>
      <w:r w:rsidRPr="0065267F">
        <w:rPr>
          <w:rFonts w:ascii="Garamond" w:hAnsi="Garamond"/>
          <w:sz w:val="24"/>
          <w:szCs w:val="24"/>
        </w:rPr>
        <w:t>Wertheim</w:t>
      </w:r>
      <w:proofErr w:type="spellEnd"/>
      <w:r w:rsidRPr="0065267F">
        <w:rPr>
          <w:rFonts w:ascii="Garamond" w:hAnsi="Garamond"/>
          <w:sz w:val="24"/>
          <w:szCs w:val="24"/>
        </w:rPr>
        <w:t xml:space="preserve"> para trabajar y hacer su tesis de habilitación con Heidegger. Marcuse creyó encontrar en Heidegger una base filosófica sólida para reavivar el marxismo. En tal sentido, se puede afirmar que el vínculo entre Marcuse y Heidegger se debió a la urgencia </w:t>
      </w:r>
      <w:bookmarkStart w:id="0" w:name="_Hlk176103609"/>
      <w:r w:rsidRPr="0065267F">
        <w:rPr>
          <w:rFonts w:ascii="Garamond" w:hAnsi="Garamond"/>
          <w:sz w:val="24"/>
          <w:szCs w:val="24"/>
        </w:rPr>
        <w:t>«</w:t>
      </w:r>
      <w:bookmarkEnd w:id="0"/>
      <w:r w:rsidRPr="0065267F">
        <w:rPr>
          <w:rFonts w:ascii="Garamond" w:hAnsi="Garamond"/>
          <w:sz w:val="24"/>
          <w:szCs w:val="24"/>
        </w:rPr>
        <w:t xml:space="preserve">de establecer una original síntesis entre un enfoque ontológico y uno dialéctico-materialista o, con otras palabras, entre Heidegger y Marx» (Expósito, 2017: 83).  </w:t>
      </w:r>
    </w:p>
    <w:p w14:paraId="1EBE9659"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Para José Manuel Romero Cuevas, el vínculo intelectual entre Marcuse y Heidegger se dio desde dos situaciones en concreto, por un lado, el surgimiento de una filosofía que piensa la existencia humana en su plena concreción y, en la cual, el pensador berlinés creyó encontrar el respaldo teórico que podría sacar al marxismo del atolladero en el que se encontraba y, por otro, la imperativa necesidad de Marcuse de renovar el marxismo para superar los enfoques </w:t>
      </w:r>
      <w:r w:rsidRPr="0065267F">
        <w:rPr>
          <w:rFonts w:ascii="Garamond" w:hAnsi="Garamond"/>
          <w:sz w:val="24"/>
          <w:szCs w:val="24"/>
        </w:rPr>
        <w:lastRenderedPageBreak/>
        <w:t>economicistas y cientificistas de la época. En ese sentido, Marcuse creyó «que el existencialismo de Heidegger podría ser útil a los fines marxistas…» (</w:t>
      </w:r>
      <w:proofErr w:type="spellStart"/>
      <w:r w:rsidRPr="0065267F">
        <w:rPr>
          <w:rFonts w:ascii="Garamond" w:hAnsi="Garamond"/>
          <w:sz w:val="24"/>
          <w:szCs w:val="24"/>
        </w:rPr>
        <w:t>Wollin</w:t>
      </w:r>
      <w:proofErr w:type="spellEnd"/>
      <w:r w:rsidRPr="0065267F">
        <w:rPr>
          <w:rFonts w:ascii="Garamond" w:hAnsi="Garamond"/>
          <w:sz w:val="24"/>
          <w:szCs w:val="24"/>
        </w:rPr>
        <w:t xml:space="preserve">, 2003: 203). </w:t>
      </w:r>
    </w:p>
    <w:p w14:paraId="15EE0421"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El propio Marcuse describió la enorme posibilidad que brindaba la filosofía heideggeriana para su proyecto filosófico:  </w:t>
      </w:r>
    </w:p>
    <w:p w14:paraId="7D78A947" w14:textId="77777777" w:rsidR="0065267F" w:rsidRPr="00642FB0" w:rsidRDefault="0065267F" w:rsidP="00EF4EC7">
      <w:pPr>
        <w:spacing w:line="240" w:lineRule="auto"/>
        <w:ind w:left="708"/>
        <w:jc w:val="both"/>
        <w:rPr>
          <w:rFonts w:ascii="Garamond" w:hAnsi="Garamond"/>
        </w:rPr>
      </w:pPr>
      <w:r w:rsidRPr="00642FB0">
        <w:rPr>
          <w:rFonts w:ascii="Garamond" w:hAnsi="Garamond"/>
        </w:rPr>
        <w:t xml:space="preserve">El fracaso de la Revolución Alemana —que mis amigos y yo experimentamos en 1921, si no antes, con el asesinato de Karl y Rosa— fue decisivo. No había al parecer nada con lo que nos pudiéramos identificar. Entonces llegó Heidegger. </w:t>
      </w:r>
      <w:r w:rsidRPr="00956040">
        <w:rPr>
          <w:rFonts w:ascii="Garamond" w:hAnsi="Garamond"/>
          <w:i/>
          <w:iCs/>
        </w:rPr>
        <w:t>El ser y el tiempo</w:t>
      </w:r>
      <w:r w:rsidRPr="00642FB0">
        <w:rPr>
          <w:rFonts w:ascii="Garamond" w:hAnsi="Garamond"/>
        </w:rPr>
        <w:t xml:space="preserve"> se publicó en 1927... ¿Qué sucede cuando fracasa la revolución? Una cuestión decisiva para nosotros. La filosofía que se enseñaba en la época, la escena académica, estaban dominadas por el neokantismo y el neohegelianismo, y entonces apareció de repente </w:t>
      </w:r>
      <w:r w:rsidRPr="00956040">
        <w:rPr>
          <w:rFonts w:ascii="Garamond" w:hAnsi="Garamond"/>
          <w:i/>
          <w:iCs/>
        </w:rPr>
        <w:t>El ser y el tiempo</w:t>
      </w:r>
      <w:r w:rsidRPr="00642FB0">
        <w:rPr>
          <w:rFonts w:ascii="Garamond" w:hAnsi="Garamond"/>
        </w:rPr>
        <w:t xml:space="preserve"> como una filosofía realmente concreta. Se hablaba de «vida» (Dasein), «existencia» (</w:t>
      </w:r>
      <w:proofErr w:type="spellStart"/>
      <w:r w:rsidRPr="00642FB0">
        <w:rPr>
          <w:rFonts w:ascii="Garamond" w:hAnsi="Garamond"/>
        </w:rPr>
        <w:t>Existenz</w:t>
      </w:r>
      <w:proofErr w:type="spellEnd"/>
      <w:r w:rsidRPr="00642FB0">
        <w:rPr>
          <w:rFonts w:ascii="Garamond" w:hAnsi="Garamond"/>
        </w:rPr>
        <w:t>), el «ellos» (das Man), «muerte» (</w:t>
      </w:r>
      <w:proofErr w:type="spellStart"/>
      <w:r w:rsidRPr="00642FB0">
        <w:rPr>
          <w:rFonts w:ascii="Garamond" w:hAnsi="Garamond"/>
        </w:rPr>
        <w:t>Tod</w:t>
      </w:r>
      <w:proofErr w:type="spellEnd"/>
      <w:r w:rsidRPr="00642FB0">
        <w:rPr>
          <w:rFonts w:ascii="Garamond" w:hAnsi="Garamond"/>
        </w:rPr>
        <w:t>), «preocupación» (</w:t>
      </w:r>
      <w:proofErr w:type="spellStart"/>
      <w:r w:rsidRPr="00642FB0">
        <w:rPr>
          <w:rFonts w:ascii="Garamond" w:hAnsi="Garamond"/>
        </w:rPr>
        <w:t>Sorff</w:t>
      </w:r>
      <w:proofErr w:type="spellEnd"/>
      <w:r w:rsidRPr="00642FB0">
        <w:rPr>
          <w:rFonts w:ascii="Garamond" w:hAnsi="Garamond"/>
        </w:rPr>
        <w:t xml:space="preserve">). Aquello nos pareció que nos hablaba (Habermas et al., 1978: 24). </w:t>
      </w:r>
    </w:p>
    <w:p w14:paraId="21B9D033" w14:textId="092843F5"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Pero ¿qué fue lo que realmente entusiasmó a Marcuse de </w:t>
      </w:r>
      <w:r w:rsidRPr="00956040">
        <w:rPr>
          <w:rFonts w:ascii="Garamond" w:hAnsi="Garamond"/>
          <w:i/>
          <w:iCs/>
          <w:sz w:val="24"/>
          <w:szCs w:val="24"/>
        </w:rPr>
        <w:t>Ser y tiempo</w:t>
      </w:r>
      <w:r w:rsidRPr="0065267F">
        <w:rPr>
          <w:rFonts w:ascii="Garamond" w:hAnsi="Garamond"/>
          <w:sz w:val="24"/>
          <w:szCs w:val="24"/>
        </w:rPr>
        <w:t>? Primero, el joven Marcuse percibió en la fenomenología heideggeriana una posición filosófica concreta que abordaba la existencia humana de forma concreta, algo inexistente en las interpretaciones dominantes del marxismo de su época, mismas que interpretaban a Marx desde postulados economicistas y cientificistas. Para Karl Korsch, dichas interpretaciones desatendían el basamento epistemológico y filosófico del marxismo y, por ello, defendieron una interpretación ingenua del mismo como ciencia o, en algunos casos, acomodaron la teoría del conocimiento de Kant o se divagaron con una dialéctica-metafísica que anhelaba abarcar la totalidad de la realidad. «En todos estos casos</w:t>
      </w:r>
      <w:r w:rsidR="00956040">
        <w:rPr>
          <w:rFonts w:ascii="Garamond" w:hAnsi="Garamond"/>
          <w:sz w:val="24"/>
          <w:szCs w:val="24"/>
        </w:rPr>
        <w:t xml:space="preserve"> […]</w:t>
      </w:r>
      <w:r w:rsidRPr="0065267F">
        <w:rPr>
          <w:rFonts w:ascii="Garamond" w:hAnsi="Garamond"/>
          <w:sz w:val="24"/>
          <w:szCs w:val="24"/>
        </w:rPr>
        <w:t xml:space="preserve"> lo que se produce es una desactivación de la praxis radical revolucionaria y la elusión de toda decisión política de calado, postergándola hacia un futuro indefinido» (Romero Cuevas, 2011: 11).  </w:t>
      </w:r>
    </w:p>
    <w:p w14:paraId="5361F897" w14:textId="0DA8140B"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Marcuse encontró en la fenomenología hermenéutica y en la idea de historicidad desplegada en </w:t>
      </w:r>
      <w:r w:rsidRPr="00094235">
        <w:rPr>
          <w:rFonts w:ascii="Garamond" w:hAnsi="Garamond"/>
          <w:i/>
          <w:iCs/>
          <w:sz w:val="24"/>
          <w:szCs w:val="24"/>
        </w:rPr>
        <w:t>Ser y tiempo</w:t>
      </w:r>
      <w:r w:rsidRPr="0065267F">
        <w:rPr>
          <w:rFonts w:ascii="Garamond" w:hAnsi="Garamond"/>
          <w:sz w:val="24"/>
          <w:szCs w:val="24"/>
        </w:rPr>
        <w:t xml:space="preserve"> el arsenal teórico con el cual superaría lo que ellos caracterizaron como marxismo vulgar. </w:t>
      </w:r>
      <w:r w:rsidR="00094235">
        <w:rPr>
          <w:rFonts w:ascii="Garamond" w:hAnsi="Garamond"/>
          <w:sz w:val="24"/>
          <w:szCs w:val="24"/>
        </w:rPr>
        <w:t>No obstante</w:t>
      </w:r>
      <w:r w:rsidRPr="0065267F">
        <w:rPr>
          <w:rFonts w:ascii="Garamond" w:hAnsi="Garamond"/>
          <w:sz w:val="24"/>
          <w:szCs w:val="24"/>
        </w:rPr>
        <w:t xml:space="preserve">, Marcuse identificó que las tesis de Heidegger no eran lo suficientemente radicales porque la concreción de su analítica existencial «era una farsa, una falsa concreción y porque su filosofía era tan abstracta y tan ajena a la realidad, e incluso evitaba la realidad…» (Marcuse, 2016: 211) y, precisamente por ello, se encaminó en la articulación de lo que Marcuse denominó fenomenología dialéctica. Del estudio y profundización de la fenomenología-hermenéutica surgió la propuesta de una fenomenología dialéctica, misma que Marcuse dejó plasmada en sus artículos </w:t>
      </w:r>
      <w:r w:rsidRPr="00642FB0">
        <w:rPr>
          <w:rFonts w:ascii="Garamond" w:hAnsi="Garamond"/>
          <w:i/>
          <w:iCs/>
          <w:sz w:val="24"/>
          <w:szCs w:val="24"/>
        </w:rPr>
        <w:t>Contribuciones a una fenomenología del materialismo histórico (1929)</w:t>
      </w:r>
      <w:r w:rsidRPr="0065267F">
        <w:rPr>
          <w:rFonts w:ascii="Garamond" w:hAnsi="Garamond"/>
          <w:sz w:val="24"/>
          <w:szCs w:val="24"/>
        </w:rPr>
        <w:t xml:space="preserve"> y </w:t>
      </w:r>
      <w:r w:rsidRPr="00642FB0">
        <w:rPr>
          <w:rFonts w:ascii="Garamond" w:hAnsi="Garamond"/>
          <w:i/>
          <w:iCs/>
          <w:sz w:val="24"/>
          <w:szCs w:val="24"/>
        </w:rPr>
        <w:t>Sobre filosofía concreta (1929)</w:t>
      </w:r>
      <w:r w:rsidRPr="0065267F">
        <w:rPr>
          <w:rFonts w:ascii="Garamond" w:hAnsi="Garamond"/>
          <w:sz w:val="24"/>
          <w:szCs w:val="24"/>
        </w:rPr>
        <w:t xml:space="preserve">.   </w:t>
      </w:r>
    </w:p>
    <w:p w14:paraId="708A9B62" w14:textId="77777777" w:rsidR="0065267F" w:rsidRPr="0065267F" w:rsidRDefault="0065267F" w:rsidP="00EF4EC7">
      <w:pPr>
        <w:spacing w:line="240" w:lineRule="auto"/>
        <w:jc w:val="both"/>
        <w:rPr>
          <w:rFonts w:ascii="Garamond" w:hAnsi="Garamond"/>
          <w:sz w:val="24"/>
          <w:szCs w:val="24"/>
        </w:rPr>
      </w:pPr>
    </w:p>
    <w:p w14:paraId="1077F956" w14:textId="77777777" w:rsidR="0065267F" w:rsidRPr="00642FB0" w:rsidRDefault="0065267F" w:rsidP="00EF4EC7">
      <w:pPr>
        <w:spacing w:line="240" w:lineRule="auto"/>
        <w:jc w:val="both"/>
        <w:rPr>
          <w:rFonts w:ascii="Garamond" w:hAnsi="Garamond"/>
          <w:b/>
          <w:bCs/>
          <w:sz w:val="24"/>
          <w:szCs w:val="24"/>
        </w:rPr>
      </w:pPr>
      <w:r w:rsidRPr="00642FB0">
        <w:rPr>
          <w:rFonts w:ascii="Garamond" w:hAnsi="Garamond"/>
          <w:b/>
          <w:bCs/>
          <w:sz w:val="24"/>
          <w:szCs w:val="24"/>
        </w:rPr>
        <w:t xml:space="preserve">El proyecto de Marcuse en el marco de la crisis del marxismo </w:t>
      </w:r>
    </w:p>
    <w:p w14:paraId="0ACD4058" w14:textId="2A061D8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crisis del marxismo de los años veinte determinó que emergieran algunas figuras claves como Karl Korsch y György Lukács y asumieran la tarea de combatir los enfoques que despreciaban la filosofía y reducían al marxismo a teoría económica o ciencia estricta. Marcuse asumió una labor similar y, así, como Lukács recurrió a Hegel para fundamentar una ontología del ser social, el filósofo berlines </w:t>
      </w:r>
      <w:r w:rsidR="00AC39A1" w:rsidRPr="0065267F">
        <w:rPr>
          <w:rFonts w:ascii="Garamond" w:hAnsi="Garamond"/>
          <w:sz w:val="24"/>
          <w:szCs w:val="24"/>
        </w:rPr>
        <w:t>apeló</w:t>
      </w:r>
      <w:r w:rsidRPr="0065267F">
        <w:rPr>
          <w:rFonts w:ascii="Garamond" w:hAnsi="Garamond"/>
          <w:sz w:val="24"/>
          <w:szCs w:val="24"/>
        </w:rPr>
        <w:t xml:space="preserve"> a Heidegger «para combinar la ontología fundamental de la historicidad con una antropología filosófica de inspiración marxiana» (Colomer, 2013: 224). </w:t>
      </w:r>
    </w:p>
    <w:p w14:paraId="0D4B6D5A"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Para Marcuse la analítica existencial de Heidegger mostraba la posibilidad de un acceso filosóficamente sustentado sobre una base rigurosa y consistente a la existencia humana concreta. El acceso a la concreción de la existencia humana le condujo a pensar que podía darse una mezcla entre marxismo y existencialismo a causa del interés de Heidegger «en el </w:t>
      </w:r>
      <w:r w:rsidRPr="0065267F">
        <w:rPr>
          <w:rFonts w:ascii="Garamond" w:hAnsi="Garamond"/>
          <w:sz w:val="24"/>
          <w:szCs w:val="24"/>
        </w:rPr>
        <w:lastRenderedPageBreak/>
        <w:t xml:space="preserve">análisis concreto de la existencia humana actual, del ser humano y su mundo» (Marcuse: 2016: 211).   </w:t>
      </w:r>
    </w:p>
    <w:p w14:paraId="477A04E6"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crisis del marxismo que evidenció y vivió Marcuse, y un poco antes Karl Korsch y György Lukács, no se reducía a una crisis epistemológica sino, como diría Richard </w:t>
      </w:r>
      <w:proofErr w:type="spellStart"/>
      <w:r w:rsidRPr="0065267F">
        <w:rPr>
          <w:rFonts w:ascii="Garamond" w:hAnsi="Garamond"/>
          <w:sz w:val="24"/>
          <w:szCs w:val="24"/>
        </w:rPr>
        <w:t>Wollin</w:t>
      </w:r>
      <w:proofErr w:type="spellEnd"/>
      <w:r w:rsidRPr="0065267F">
        <w:rPr>
          <w:rFonts w:ascii="Garamond" w:hAnsi="Garamond"/>
          <w:sz w:val="24"/>
          <w:szCs w:val="24"/>
        </w:rPr>
        <w:t xml:space="preserve"> (2003), era una crisis que implicaba al movimiento marxista en su conjunto y afectaba a su condición de teoría de cambio y transformación social. Contrariamente, la analítica existencial de Heidegger daba la posibilidad de acceder filosóficamente a la existencia humana concreta.  Este acceso filosófico a lo concreto fue empleado por Marcuse para pensar la dialéctica materialista y el marxismo, por cierto, ya no en el plano de la totalidad, es decir, de leyes universales, de macroprocesos y dinámicas históricas, sino como los distintos modos con los cuales el </w:t>
      </w:r>
      <w:r w:rsidRPr="002112A8">
        <w:rPr>
          <w:rFonts w:ascii="Garamond" w:hAnsi="Garamond"/>
          <w:i/>
          <w:iCs/>
          <w:sz w:val="24"/>
          <w:szCs w:val="24"/>
        </w:rPr>
        <w:t>Dasein</w:t>
      </w:r>
      <w:r w:rsidRPr="0065267F">
        <w:rPr>
          <w:rFonts w:ascii="Garamond" w:hAnsi="Garamond"/>
          <w:sz w:val="24"/>
          <w:szCs w:val="24"/>
        </w:rPr>
        <w:t xml:space="preserve"> humano concreto se enfrenta a sus circunstancias materiales sociales y económicas determinadas. Así se pensó el marxismo en </w:t>
      </w:r>
      <w:r w:rsidRPr="00094235">
        <w:rPr>
          <w:rFonts w:ascii="Garamond" w:hAnsi="Garamond"/>
          <w:i/>
          <w:iCs/>
          <w:sz w:val="24"/>
          <w:szCs w:val="24"/>
        </w:rPr>
        <w:t>Contribuciones a una fenomenología del materialismo histórico.</w:t>
      </w:r>
      <w:r w:rsidRPr="0065267F">
        <w:rPr>
          <w:rFonts w:ascii="Garamond" w:hAnsi="Garamond"/>
          <w:sz w:val="24"/>
          <w:szCs w:val="24"/>
        </w:rPr>
        <w:t xml:space="preserve">  </w:t>
      </w:r>
    </w:p>
    <w:p w14:paraId="33BFA696" w14:textId="047371EC"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A Marcuse, por otra parte, le interesó de la filosofía de Heidegger su idea de historicidad, es decir, la forma en que la existencia humana brota en su constitución histórica respecto a su ser y, en ese sentido, lo esencial de </w:t>
      </w:r>
      <w:r w:rsidRPr="00094235">
        <w:rPr>
          <w:rFonts w:ascii="Garamond" w:hAnsi="Garamond"/>
          <w:i/>
          <w:iCs/>
          <w:sz w:val="24"/>
          <w:szCs w:val="24"/>
        </w:rPr>
        <w:t>Ser y tiempo</w:t>
      </w:r>
      <w:r w:rsidRPr="0065267F">
        <w:rPr>
          <w:rFonts w:ascii="Garamond" w:hAnsi="Garamond"/>
          <w:sz w:val="24"/>
          <w:szCs w:val="24"/>
        </w:rPr>
        <w:t xml:space="preserve"> fue la propuesta de una hermenéutica fenomenológica de la existencia humana en su carácter histórico.  </w:t>
      </w:r>
    </w:p>
    <w:p w14:paraId="2B1B8ED5"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Por esa razón se atrevió a «ensayar [..] una interpretación fenomenológica de la historicidad, que [tomó] como base los análisis fundamentales de Heidegger plasmados en su libro </w:t>
      </w:r>
      <w:r w:rsidRPr="00094235">
        <w:rPr>
          <w:rFonts w:ascii="Garamond" w:hAnsi="Garamond"/>
          <w:i/>
          <w:iCs/>
          <w:sz w:val="24"/>
          <w:szCs w:val="24"/>
        </w:rPr>
        <w:t>Ser y tiempo (1927)</w:t>
      </w:r>
      <w:r w:rsidRPr="0065267F">
        <w:rPr>
          <w:rFonts w:ascii="Garamond" w:hAnsi="Garamond"/>
          <w:sz w:val="24"/>
          <w:szCs w:val="24"/>
        </w:rPr>
        <w:t xml:space="preserve">» (Marcuse, 2010: 82). Sin embargo, Marcuse reconocía las limitaciones de la fenomenología hermenéutica y, por ello, señalo que «la historicidad del </w:t>
      </w:r>
      <w:r w:rsidRPr="002112A8">
        <w:rPr>
          <w:rFonts w:ascii="Garamond" w:hAnsi="Garamond"/>
          <w:i/>
          <w:iCs/>
          <w:sz w:val="24"/>
          <w:szCs w:val="24"/>
        </w:rPr>
        <w:t>Dasein</w:t>
      </w:r>
      <w:r w:rsidRPr="0065267F">
        <w:rPr>
          <w:rFonts w:ascii="Garamond" w:hAnsi="Garamond"/>
          <w:sz w:val="24"/>
          <w:szCs w:val="24"/>
        </w:rPr>
        <w:t xml:space="preserve"> exige una corrección de la fenomenología en el sentido del método dialéctico, el cual se muestra como el acceso adecuado a los objetos históricos» (Marcuse, 2010:82).  </w:t>
      </w:r>
    </w:p>
    <w:p w14:paraId="40D3133E"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El proyecto filosófico de Heidegger marcó un hito en la filosofía por reorientar el enfoque de la fenomenología y adoptar como problemática «la existencia humana en su concreción efectiva» (Romero Cuevas, 2011: 12). Para Marcuse la filosofía de Heidegger representaba un nuevo comienzo y «el primer intento realista de situar a la filosofía sobre cimientos concretos». Una filosofía interesada en la existencia y en las condiciones humanas, y no solo en ideas y en principios abstractos» (Marcuse, 2016: 216). </w:t>
      </w:r>
    </w:p>
    <w:p w14:paraId="221F4D64"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Aunque Richard </w:t>
      </w:r>
      <w:proofErr w:type="spellStart"/>
      <w:r w:rsidRPr="0065267F">
        <w:rPr>
          <w:rFonts w:ascii="Garamond" w:hAnsi="Garamond"/>
          <w:sz w:val="24"/>
          <w:szCs w:val="24"/>
        </w:rPr>
        <w:t>Wollin</w:t>
      </w:r>
      <w:proofErr w:type="spellEnd"/>
      <w:r w:rsidRPr="0065267F">
        <w:rPr>
          <w:rFonts w:ascii="Garamond" w:hAnsi="Garamond"/>
          <w:sz w:val="24"/>
          <w:szCs w:val="24"/>
        </w:rPr>
        <w:t xml:space="preserve"> caracterizó a Marcuse como un heideggeriano de izquierdas, es de nuestro menester señalar que el pensador berlines nunca fue «...un heideggeriano adoctrinado» (Jensen, 2018: 23), sino que, por el contrario, su interés siempre estuvo volcado por un compromiso permanente con el marxismo como teoría de la transformación revolucionaria de la sociedad.  </w:t>
      </w:r>
    </w:p>
    <w:p w14:paraId="6DD987E1" w14:textId="2425062F"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En el artículo titulado </w:t>
      </w:r>
      <w:r w:rsidRPr="00642FB0">
        <w:rPr>
          <w:rFonts w:ascii="Garamond" w:hAnsi="Garamond"/>
          <w:i/>
          <w:iCs/>
          <w:sz w:val="24"/>
          <w:szCs w:val="24"/>
        </w:rPr>
        <w:t>Contribuciones a una fenomenología del materialismo histórico (1928)</w:t>
      </w:r>
      <w:r w:rsidRPr="0065267F">
        <w:rPr>
          <w:rFonts w:ascii="Garamond" w:hAnsi="Garamond"/>
          <w:sz w:val="24"/>
          <w:szCs w:val="24"/>
        </w:rPr>
        <w:t xml:space="preserve"> se manifiesta una prueba concreta del distanciamiento de Marcuse con la fenomenología heideggeriana. Por ejemplo, Marcuse valoró la procurada concreción de la analítica de la existencia, pero también reconoció que la anhelada concreción no se despliega con la suficiente radicalidad.</w:t>
      </w:r>
    </w:p>
    <w:p w14:paraId="797943EF"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En el artículo </w:t>
      </w:r>
      <w:r w:rsidRPr="00642FB0">
        <w:rPr>
          <w:rFonts w:ascii="Garamond" w:hAnsi="Garamond"/>
          <w:i/>
          <w:iCs/>
          <w:sz w:val="24"/>
          <w:szCs w:val="24"/>
        </w:rPr>
        <w:t>Sobre el problema de la dialéctica I</w:t>
      </w:r>
      <w:r w:rsidRPr="0065267F">
        <w:rPr>
          <w:rFonts w:ascii="Garamond" w:hAnsi="Garamond"/>
          <w:sz w:val="24"/>
          <w:szCs w:val="24"/>
        </w:rPr>
        <w:t xml:space="preserve">, Marcuse avanzó en su concepción de la dialéctica, la que, para él, «no es un método o una forma de conocimiento fundada en alguna teoría filosófica o sociológica, tampoco un medio de conocimiento, sino la designación para un género de ser de lo ente mismo» (Marcuse, 2011: 102). </w:t>
      </w:r>
    </w:p>
    <w:p w14:paraId="2034326E"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Para Marcuse lo medular del marxismo es el materialismo histórico, el cual, reinterpreta como un bosquejo «de hermenéutica fenomenológica de la existencia humana histórica, capaz de asumir su constitución material (algo descuidado por Heidegger y lo que limita su pretensión de concreción)» (Romero Cuevas, 2011: 11).  </w:t>
      </w:r>
    </w:p>
    <w:p w14:paraId="6CC46AC2" w14:textId="10048EC5"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lastRenderedPageBreak/>
        <w:t xml:space="preserve">El aporte medular y fundamental de </w:t>
      </w:r>
      <w:r w:rsidR="00D06682" w:rsidRPr="0065267F">
        <w:rPr>
          <w:rFonts w:ascii="Garamond" w:hAnsi="Garamond"/>
          <w:sz w:val="24"/>
          <w:szCs w:val="24"/>
        </w:rPr>
        <w:t xml:space="preserve">Marcuse </w:t>
      </w:r>
      <w:r w:rsidR="00D06682">
        <w:rPr>
          <w:rFonts w:ascii="Garamond" w:hAnsi="Garamond"/>
          <w:sz w:val="24"/>
          <w:szCs w:val="24"/>
        </w:rPr>
        <w:t xml:space="preserve">en sus </w:t>
      </w:r>
      <w:r w:rsidRPr="00642FB0">
        <w:rPr>
          <w:rFonts w:ascii="Garamond" w:hAnsi="Garamond"/>
          <w:i/>
          <w:iCs/>
          <w:sz w:val="24"/>
          <w:szCs w:val="24"/>
        </w:rPr>
        <w:t>Contribuciones a una fenomenología del materialismo histórico (1928)</w:t>
      </w:r>
      <w:r w:rsidRPr="0065267F">
        <w:rPr>
          <w:rFonts w:ascii="Garamond" w:hAnsi="Garamond"/>
          <w:sz w:val="24"/>
          <w:szCs w:val="24"/>
        </w:rPr>
        <w:t xml:space="preserve"> es </w:t>
      </w:r>
      <w:r w:rsidR="00D06682">
        <w:rPr>
          <w:rFonts w:ascii="Garamond" w:hAnsi="Garamond"/>
          <w:sz w:val="24"/>
          <w:szCs w:val="24"/>
        </w:rPr>
        <w:t>haber</w:t>
      </w:r>
      <w:r w:rsidRPr="0065267F">
        <w:rPr>
          <w:rFonts w:ascii="Garamond" w:hAnsi="Garamond"/>
          <w:sz w:val="24"/>
          <w:szCs w:val="24"/>
        </w:rPr>
        <w:t xml:space="preserve"> postul</w:t>
      </w:r>
      <w:r w:rsidR="00D06682">
        <w:rPr>
          <w:rFonts w:ascii="Garamond" w:hAnsi="Garamond"/>
          <w:sz w:val="24"/>
          <w:szCs w:val="24"/>
        </w:rPr>
        <w:t>ado</w:t>
      </w:r>
      <w:r w:rsidRPr="0065267F">
        <w:rPr>
          <w:rFonts w:ascii="Garamond" w:hAnsi="Garamond"/>
          <w:sz w:val="24"/>
          <w:szCs w:val="24"/>
        </w:rPr>
        <w:t xml:space="preserve"> por vez primera una simbiosis entre fenomenología y dialéctica, con lo cual, emergió una fenomenología dialéctica, método que permite penetrar a la historicidad de la existencia haciendo justicia a su base material concreta.  </w:t>
      </w:r>
    </w:p>
    <w:p w14:paraId="3436242C"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Pero ¿cuál era el propósito de Marcuse de unificar la fenomenología hermenéutica con la dialéctica de corte marxista? La respuesta es un tanto sencilla, para Marcuse la unificación de ambos métodos daría como resultado: «un método de la continua y más extensa concreción [para] hacer justicia a la historicidad del </w:t>
      </w:r>
      <w:r w:rsidRPr="002112A8">
        <w:rPr>
          <w:rFonts w:ascii="Garamond" w:hAnsi="Garamond"/>
          <w:i/>
          <w:iCs/>
          <w:sz w:val="24"/>
          <w:szCs w:val="24"/>
        </w:rPr>
        <w:t>Dasein</w:t>
      </w:r>
      <w:r w:rsidRPr="0065267F">
        <w:rPr>
          <w:rFonts w:ascii="Garamond" w:hAnsi="Garamond"/>
          <w:sz w:val="24"/>
          <w:szCs w:val="24"/>
        </w:rPr>
        <w:t xml:space="preserve">» (Marcuse, 2010: 111).  </w:t>
      </w:r>
    </w:p>
    <w:p w14:paraId="251BF838" w14:textId="0383B9A3" w:rsidR="0065267F" w:rsidRPr="0065267F" w:rsidRDefault="008E637C" w:rsidP="00EF4EC7">
      <w:pPr>
        <w:spacing w:line="240" w:lineRule="auto"/>
        <w:jc w:val="both"/>
        <w:rPr>
          <w:rFonts w:ascii="Garamond" w:hAnsi="Garamond"/>
          <w:sz w:val="24"/>
          <w:szCs w:val="24"/>
        </w:rPr>
      </w:pPr>
      <w:r>
        <w:rPr>
          <w:rFonts w:ascii="Garamond" w:hAnsi="Garamond"/>
          <w:sz w:val="24"/>
          <w:szCs w:val="24"/>
        </w:rPr>
        <w:t>Para Marcuse l</w:t>
      </w:r>
      <w:r w:rsidR="0065267F" w:rsidRPr="0065267F">
        <w:rPr>
          <w:rFonts w:ascii="Garamond" w:hAnsi="Garamond"/>
          <w:sz w:val="24"/>
          <w:szCs w:val="24"/>
        </w:rPr>
        <w:t xml:space="preserve">a fenomenología y la dialéctica debían ensanchar sus límites para establecer el camino de apertura a los fenómenos históricos, pues con el conocimiento de la propia historicidad se puede producir un nuevo mundo mediante la acción transformadora.  </w:t>
      </w:r>
    </w:p>
    <w:p w14:paraId="3D0E2FE5" w14:textId="77777777" w:rsidR="0065267F" w:rsidRPr="0065267F" w:rsidRDefault="0065267F" w:rsidP="00EF4EC7">
      <w:pPr>
        <w:spacing w:line="240" w:lineRule="auto"/>
        <w:jc w:val="both"/>
        <w:rPr>
          <w:rFonts w:ascii="Garamond" w:hAnsi="Garamond"/>
          <w:sz w:val="24"/>
          <w:szCs w:val="24"/>
        </w:rPr>
      </w:pPr>
    </w:p>
    <w:p w14:paraId="64503CD4" w14:textId="77777777" w:rsidR="0065267F" w:rsidRPr="00642FB0" w:rsidRDefault="0065267F" w:rsidP="00EF4EC7">
      <w:pPr>
        <w:spacing w:line="240" w:lineRule="auto"/>
        <w:jc w:val="both"/>
        <w:rPr>
          <w:rFonts w:ascii="Garamond" w:hAnsi="Garamond"/>
          <w:b/>
          <w:bCs/>
          <w:sz w:val="24"/>
          <w:szCs w:val="24"/>
        </w:rPr>
      </w:pPr>
      <w:r w:rsidRPr="00642FB0">
        <w:rPr>
          <w:rFonts w:ascii="Garamond" w:hAnsi="Garamond"/>
          <w:b/>
          <w:bCs/>
          <w:sz w:val="24"/>
          <w:szCs w:val="24"/>
        </w:rPr>
        <w:t xml:space="preserve">El distanciamiento crítico con la filosofía heideggeriana  </w:t>
      </w:r>
    </w:p>
    <w:p w14:paraId="62328AE7" w14:textId="08E0F7D6"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Para el año de 1931 Marcuse empezó a decepcionarse con Heidegger por dos situaciones en concreto, la primera, porque se dio cuenta que su habilitación no vendría de su mano.</w:t>
      </w:r>
      <w:r w:rsidR="00642FB0">
        <w:rPr>
          <w:rStyle w:val="Refdenotaalpie"/>
          <w:rFonts w:ascii="Garamond" w:hAnsi="Garamond"/>
          <w:sz w:val="24"/>
          <w:szCs w:val="24"/>
        </w:rPr>
        <w:footnoteReference w:id="3"/>
      </w:r>
      <w:r w:rsidRPr="0065267F">
        <w:rPr>
          <w:rFonts w:ascii="Garamond" w:hAnsi="Garamond"/>
          <w:sz w:val="24"/>
          <w:szCs w:val="24"/>
        </w:rPr>
        <w:t xml:space="preserve"> Y la segunda, por el giro de Heidegger hacia una metafísica trascendental. En carta de 09 de mayo de 1929</w:t>
      </w:r>
      <w:r w:rsidR="008E637C">
        <w:rPr>
          <w:rFonts w:ascii="Garamond" w:hAnsi="Garamond"/>
          <w:sz w:val="24"/>
          <w:szCs w:val="24"/>
        </w:rPr>
        <w:t xml:space="preserve">, </w:t>
      </w:r>
      <w:r w:rsidRPr="0065267F">
        <w:rPr>
          <w:rFonts w:ascii="Garamond" w:hAnsi="Garamond"/>
          <w:sz w:val="24"/>
          <w:szCs w:val="24"/>
        </w:rPr>
        <w:t>Marcuse indicó a Maximiliano Beck que se había producido un cambio en Heidegger que era notable en sus conferencias: «todo [era] demasiado retórico, demasiado sermoneador, demasiado primitivo».</w:t>
      </w:r>
      <w:r w:rsidR="00642FB0">
        <w:rPr>
          <w:rStyle w:val="Refdenotaalpie"/>
          <w:rFonts w:ascii="Garamond" w:hAnsi="Garamond"/>
          <w:sz w:val="24"/>
          <w:szCs w:val="24"/>
        </w:rPr>
        <w:footnoteReference w:id="4"/>
      </w:r>
      <w:r w:rsidRPr="0065267F">
        <w:rPr>
          <w:rFonts w:ascii="Garamond" w:hAnsi="Garamond"/>
          <w:sz w:val="24"/>
          <w:szCs w:val="24"/>
        </w:rPr>
        <w:t xml:space="preserve"> Además de los evidentes cambios en el comportamiento de Heidegger, Marcuse resaltó otra diferencia de contenido: «la mayoría, ciertamente, no ha notado que Heidegger haya cambiado mucho desde sus primeros tiempos en Friburgo y Marburgo […]. De manera prudente, dicha transformación puede ser considerada como una tendencia hacia la metafísica trascendental».</w:t>
      </w:r>
      <w:r w:rsidR="00642FB0">
        <w:rPr>
          <w:rStyle w:val="Refdenotaalpie"/>
          <w:rFonts w:ascii="Garamond" w:hAnsi="Garamond"/>
          <w:sz w:val="24"/>
          <w:szCs w:val="24"/>
        </w:rPr>
        <w:footnoteReference w:id="5"/>
      </w:r>
      <w:r w:rsidRPr="0065267F">
        <w:rPr>
          <w:rFonts w:ascii="Garamond" w:hAnsi="Garamond"/>
          <w:sz w:val="24"/>
          <w:szCs w:val="24"/>
        </w:rPr>
        <w:t xml:space="preserve"> </w:t>
      </w:r>
    </w:p>
    <w:p w14:paraId="69C19532" w14:textId="37C6479D"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decepción de Marcuse sobre el giro producido en el pensamiento filosófico de Heidegger se expresó con contundencia cuando el pensador berlines se planteó si la pregunta fundamental de: </w:t>
      </w:r>
    </w:p>
    <w:p w14:paraId="1637E4C3" w14:textId="77777777" w:rsidR="0065267F" w:rsidRPr="00642FB0" w:rsidRDefault="0065267F" w:rsidP="00EF4EC7">
      <w:pPr>
        <w:spacing w:line="240" w:lineRule="auto"/>
        <w:ind w:left="708"/>
        <w:jc w:val="both"/>
        <w:rPr>
          <w:rFonts w:ascii="Garamond" w:hAnsi="Garamond"/>
        </w:rPr>
      </w:pPr>
      <w:r w:rsidRPr="00642FB0">
        <w:rPr>
          <w:rFonts w:ascii="Garamond" w:hAnsi="Garamond"/>
        </w:rPr>
        <w:t xml:space="preserve">[S]i el sentido intrínseco del filosofar se orienta a la historia y a la historicidad […] también debe ser respondida negativamente quizá en relación con Heidegger, si se interpreta toda la analítica existencial de la primera parte de </w:t>
      </w:r>
      <w:r w:rsidRPr="00735719">
        <w:rPr>
          <w:rFonts w:ascii="Garamond" w:hAnsi="Garamond"/>
          <w:i/>
          <w:iCs/>
        </w:rPr>
        <w:t>Ser y tiempo</w:t>
      </w:r>
      <w:r w:rsidRPr="00642FB0">
        <w:rPr>
          <w:rFonts w:ascii="Garamond" w:hAnsi="Garamond"/>
        </w:rPr>
        <w:t xml:space="preserve"> sólo como punto de partida para la elaboración de la ontología fundamental y de la metafísica (una interpretación que parece realizar el propio Heidegger según sus nuevas publicaciones) (Marcuse, 2011: 104). </w:t>
      </w:r>
    </w:p>
    <w:p w14:paraId="703BF913" w14:textId="77777777" w:rsidR="00DA4CE9" w:rsidRDefault="0065267F" w:rsidP="00EF4EC7">
      <w:pPr>
        <w:spacing w:line="240" w:lineRule="auto"/>
        <w:jc w:val="both"/>
        <w:rPr>
          <w:rFonts w:ascii="Garamond" w:hAnsi="Garamond"/>
          <w:sz w:val="24"/>
          <w:szCs w:val="24"/>
        </w:rPr>
      </w:pPr>
      <w:r w:rsidRPr="0065267F">
        <w:rPr>
          <w:rFonts w:ascii="Garamond" w:hAnsi="Garamond"/>
          <w:sz w:val="24"/>
          <w:szCs w:val="24"/>
        </w:rPr>
        <w:t xml:space="preserve">El distanciamiento con la filosofía heideggeriana también se revela en el artículo </w:t>
      </w:r>
      <w:r w:rsidRPr="00642FB0">
        <w:rPr>
          <w:rFonts w:ascii="Garamond" w:hAnsi="Garamond"/>
          <w:i/>
          <w:iCs/>
          <w:sz w:val="24"/>
          <w:szCs w:val="24"/>
        </w:rPr>
        <w:t>¿Un marxismo trascendental?</w:t>
      </w:r>
      <w:r w:rsidRPr="0065267F">
        <w:rPr>
          <w:rFonts w:ascii="Garamond" w:hAnsi="Garamond"/>
          <w:sz w:val="24"/>
          <w:szCs w:val="24"/>
        </w:rPr>
        <w:t xml:space="preserve"> </w:t>
      </w:r>
      <w:r w:rsidR="00642FB0">
        <w:rPr>
          <w:rFonts w:ascii="Garamond" w:hAnsi="Garamond"/>
          <w:sz w:val="24"/>
          <w:szCs w:val="24"/>
        </w:rPr>
        <w:t xml:space="preserve"> </w:t>
      </w:r>
    </w:p>
    <w:p w14:paraId="110870F2" w14:textId="5D99CC35" w:rsidR="0065267F" w:rsidRPr="00DA4CE9" w:rsidRDefault="0065267F" w:rsidP="00EF4EC7">
      <w:pPr>
        <w:spacing w:line="240" w:lineRule="auto"/>
        <w:ind w:left="708"/>
        <w:jc w:val="both"/>
        <w:rPr>
          <w:rFonts w:ascii="Garamond" w:hAnsi="Garamond"/>
        </w:rPr>
      </w:pPr>
      <w:r w:rsidRPr="00DA4CE9">
        <w:rPr>
          <w:rFonts w:ascii="Garamond" w:hAnsi="Garamond"/>
        </w:rPr>
        <w:t xml:space="preserve">En ese artículo se afirma como inherente al enfoque trascendental toda una serie de desconexiones teóricas que conducen a que la filosofía pierda la capacidad de afrontar </w:t>
      </w:r>
      <w:r w:rsidRPr="00DA4CE9">
        <w:rPr>
          <w:rFonts w:ascii="Garamond" w:hAnsi="Garamond"/>
        </w:rPr>
        <w:lastRenderedPageBreak/>
        <w:t xml:space="preserve">adecuadamente la realidad, enfocando solo sus condiciones de posibilidad (Romero Cuevas, 2019: 373).  </w:t>
      </w:r>
    </w:p>
    <w:p w14:paraId="0CE120AB" w14:textId="3C5D70ED"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Los textos de Marcuse escritos entre 1930 y 1931 mantienen cierta unidad con su proyecto ontológico, pero</w:t>
      </w:r>
      <w:r w:rsidR="00DA4CE9">
        <w:rPr>
          <w:rFonts w:ascii="Garamond" w:hAnsi="Garamond"/>
          <w:sz w:val="24"/>
          <w:szCs w:val="24"/>
        </w:rPr>
        <w:t xml:space="preserve"> a la vez, son el</w:t>
      </w:r>
      <w:r w:rsidRPr="0065267F">
        <w:rPr>
          <w:rFonts w:ascii="Garamond" w:hAnsi="Garamond"/>
          <w:sz w:val="24"/>
          <w:szCs w:val="24"/>
        </w:rPr>
        <w:t xml:space="preserve"> resulta</w:t>
      </w:r>
      <w:r w:rsidR="00DA4CE9">
        <w:rPr>
          <w:rFonts w:ascii="Garamond" w:hAnsi="Garamond"/>
          <w:sz w:val="24"/>
          <w:szCs w:val="24"/>
        </w:rPr>
        <w:t>do</w:t>
      </w:r>
      <w:r w:rsidRPr="0065267F">
        <w:rPr>
          <w:rFonts w:ascii="Garamond" w:hAnsi="Garamond"/>
          <w:sz w:val="24"/>
          <w:szCs w:val="24"/>
        </w:rPr>
        <w:t xml:space="preserve"> de</w:t>
      </w:r>
      <w:r w:rsidR="00DA4CE9">
        <w:rPr>
          <w:rFonts w:ascii="Garamond" w:hAnsi="Garamond"/>
          <w:sz w:val="24"/>
          <w:szCs w:val="24"/>
        </w:rPr>
        <w:t xml:space="preserve"> un</w:t>
      </w:r>
      <w:r w:rsidRPr="0065267F">
        <w:rPr>
          <w:rFonts w:ascii="Garamond" w:hAnsi="Garamond"/>
          <w:sz w:val="24"/>
          <w:szCs w:val="24"/>
        </w:rPr>
        <w:t xml:space="preserve"> distanciamiento con el giro filosófico de Heidegger. En el año de 1932 Marcuse leyó los </w:t>
      </w:r>
      <w:r w:rsidRPr="00642FB0">
        <w:rPr>
          <w:rFonts w:ascii="Garamond" w:hAnsi="Garamond"/>
          <w:i/>
          <w:iCs/>
          <w:sz w:val="24"/>
          <w:szCs w:val="24"/>
        </w:rPr>
        <w:t xml:space="preserve">Cuadernos de París </w:t>
      </w:r>
      <w:r w:rsidRPr="0065267F">
        <w:rPr>
          <w:rFonts w:ascii="Garamond" w:hAnsi="Garamond"/>
          <w:sz w:val="24"/>
          <w:szCs w:val="24"/>
        </w:rPr>
        <w:t xml:space="preserve">de Marx y, en ellos, encontró la fundamentación ontológica que había estado buscando en la filosofía de Martin Heidegger. A partir del encuentro con el Marx de 1844, Marcuse afirmó con contundencia que se alejó del marco ontológico de </w:t>
      </w:r>
      <w:r w:rsidRPr="0012359C">
        <w:rPr>
          <w:rFonts w:ascii="Garamond" w:hAnsi="Garamond"/>
          <w:i/>
          <w:iCs/>
          <w:sz w:val="24"/>
          <w:szCs w:val="24"/>
        </w:rPr>
        <w:t>Ser y tiempo</w:t>
      </w:r>
      <w:r w:rsidRPr="0065267F">
        <w:rPr>
          <w:rFonts w:ascii="Garamond" w:hAnsi="Garamond"/>
          <w:sz w:val="24"/>
          <w:szCs w:val="24"/>
        </w:rPr>
        <w:t xml:space="preserve"> y, por supuesto, que dejó de emplearlo con fines y propósitos marxistas. De manera que, «el predominio de un afán ontológico en sus análisis no era ya legado de Heidegger sino de una ontología que creyó poder descubrir en el propio Marx» (Colomer, 2016: 126).  </w:t>
      </w:r>
    </w:p>
    <w:p w14:paraId="5B8D11B1" w14:textId="1DF0C819"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ruptura final entre Marcuse y Heidegger se produjo a raíz de una serie de emplazamientos y críticas que fueron expresadas por medio de tres cartas, la primera de ellas fue enviada por Marcuse el 28 de agosto de 1947, justo unos días después de visitar a Heidegger en su cabaña de </w:t>
      </w:r>
      <w:proofErr w:type="spellStart"/>
      <w:r w:rsidRPr="0065267F">
        <w:rPr>
          <w:rFonts w:ascii="Garamond" w:hAnsi="Garamond"/>
          <w:sz w:val="24"/>
          <w:szCs w:val="24"/>
        </w:rPr>
        <w:t>Todtnauberg</w:t>
      </w:r>
      <w:proofErr w:type="spellEnd"/>
      <w:r w:rsidRPr="0065267F">
        <w:rPr>
          <w:rFonts w:ascii="Garamond" w:hAnsi="Garamond"/>
          <w:sz w:val="24"/>
          <w:szCs w:val="24"/>
        </w:rPr>
        <w:t>. En esa carta, Marcuse cuestiona de forma profunda el silencio y la afiliación partidaria de Heidegger durante el régimen nazi. La segunda, fue escrita y enviada por Heidegger el 20 de enero de 1948. En la misiva, Heidegger contesta las críticas a Marcuse y le manifiesta que es muy difícil conversar con personas que han estado fuera de Alemania desde 1933 y que juzgan el comienzo del nacionalsocialismo desde su final. Asimismo, refuta a su manera los cuestionamientos de Marcuse. Por último, la respuesta de Marcuse de</w:t>
      </w:r>
      <w:r w:rsidR="00735719">
        <w:rPr>
          <w:rFonts w:ascii="Garamond" w:hAnsi="Garamond"/>
          <w:sz w:val="24"/>
          <w:szCs w:val="24"/>
        </w:rPr>
        <w:t>l</w:t>
      </w:r>
      <w:r w:rsidRPr="0065267F">
        <w:rPr>
          <w:rFonts w:ascii="Garamond" w:hAnsi="Garamond"/>
          <w:sz w:val="24"/>
          <w:szCs w:val="24"/>
        </w:rPr>
        <w:t xml:space="preserve"> 13 de mayo de 1948, de la cual, Heidegger no dio respuesta.</w:t>
      </w:r>
      <w:r w:rsidR="00642FB0">
        <w:rPr>
          <w:rStyle w:val="Refdenotaalpie"/>
          <w:rFonts w:ascii="Garamond" w:hAnsi="Garamond"/>
          <w:sz w:val="24"/>
          <w:szCs w:val="24"/>
        </w:rPr>
        <w:footnoteReference w:id="6"/>
      </w:r>
    </w:p>
    <w:p w14:paraId="066855D5"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Unos años más tarde, en entrevista concedida a Frederic </w:t>
      </w:r>
      <w:proofErr w:type="spellStart"/>
      <w:r w:rsidRPr="0065267F">
        <w:rPr>
          <w:rFonts w:ascii="Garamond" w:hAnsi="Garamond"/>
          <w:sz w:val="24"/>
          <w:szCs w:val="24"/>
        </w:rPr>
        <w:t>Olafson</w:t>
      </w:r>
      <w:proofErr w:type="spellEnd"/>
      <w:r w:rsidRPr="0065267F">
        <w:rPr>
          <w:rFonts w:ascii="Garamond" w:hAnsi="Garamond"/>
          <w:sz w:val="24"/>
          <w:szCs w:val="24"/>
        </w:rPr>
        <w:t xml:space="preserve">, Marcuse habló del último encuentro con Heidegger:  </w:t>
      </w:r>
    </w:p>
    <w:p w14:paraId="13B963C7" w14:textId="77777777" w:rsidR="0065267F" w:rsidRPr="00642FB0" w:rsidRDefault="0065267F" w:rsidP="00EF4EC7">
      <w:pPr>
        <w:spacing w:line="240" w:lineRule="auto"/>
        <w:ind w:left="708"/>
        <w:jc w:val="both"/>
        <w:rPr>
          <w:rFonts w:ascii="Garamond" w:hAnsi="Garamond"/>
        </w:rPr>
      </w:pPr>
      <w:r w:rsidRPr="00642FB0">
        <w:rPr>
          <w:rFonts w:ascii="Garamond" w:hAnsi="Garamond"/>
        </w:rPr>
        <w:t xml:space="preserve">Vi a Heidegger de nuevo después de la guerra, creo que en 1946-1947, en la Selva Negra, donde él tenía una cabaña. Tuvimos una conversación que no fue exactamente ni muy amistosa ni positiva, tuvimos un intercambio de cartas, y desde entonces no ha habido comunicación entre nosotros (Marcuse, 2016: 215).  </w:t>
      </w:r>
    </w:p>
    <w:p w14:paraId="00B5A69B"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Marcuse en la muy referenciada entrevista se distanció tajantemente de cualquier influencia de Heidegger y expresó que a partir de su anexión con el nazismo empezó a reexaminar a fondo y críticamente su filosofía, la cual, proporciona una «…devaluación muy poderosa de la vida, un menosprecio de la alegría, de la sensualidad, de la autorrealización…» (Marcuse, 2016:221).  </w:t>
      </w:r>
    </w:p>
    <w:p w14:paraId="53C53364" w14:textId="77777777" w:rsidR="0065267F" w:rsidRPr="0065267F" w:rsidRDefault="0065267F" w:rsidP="00EF4EC7">
      <w:pPr>
        <w:spacing w:line="240" w:lineRule="auto"/>
        <w:jc w:val="both"/>
        <w:rPr>
          <w:rFonts w:ascii="Garamond" w:hAnsi="Garamond"/>
          <w:sz w:val="24"/>
          <w:szCs w:val="24"/>
        </w:rPr>
      </w:pPr>
    </w:p>
    <w:p w14:paraId="4F516E2D" w14:textId="77777777" w:rsidR="0065267F" w:rsidRPr="00642FB0" w:rsidRDefault="0065267F" w:rsidP="00EF4EC7">
      <w:pPr>
        <w:spacing w:line="240" w:lineRule="auto"/>
        <w:jc w:val="both"/>
        <w:rPr>
          <w:rFonts w:ascii="Garamond" w:hAnsi="Garamond"/>
          <w:b/>
          <w:bCs/>
          <w:sz w:val="24"/>
          <w:szCs w:val="24"/>
        </w:rPr>
      </w:pPr>
      <w:r w:rsidRPr="00642FB0">
        <w:rPr>
          <w:rFonts w:ascii="Garamond" w:hAnsi="Garamond"/>
          <w:b/>
          <w:bCs/>
          <w:sz w:val="24"/>
          <w:szCs w:val="24"/>
        </w:rPr>
        <w:t xml:space="preserve">El contacto Heidegger – Kosík  </w:t>
      </w:r>
    </w:p>
    <w:p w14:paraId="52BC2407" w14:textId="3081C3CF"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A diferencia del contacto personal que se tejió entre Heidegger y Marcuse, el filósofo checo Karel Kosík no tuvo una relación cercana con el pensador de </w:t>
      </w:r>
      <w:proofErr w:type="spellStart"/>
      <w:r w:rsidRPr="0065267F">
        <w:rPr>
          <w:rFonts w:ascii="Garamond" w:hAnsi="Garamond"/>
          <w:sz w:val="24"/>
          <w:szCs w:val="24"/>
        </w:rPr>
        <w:t>Messkirch</w:t>
      </w:r>
      <w:proofErr w:type="spellEnd"/>
      <w:r w:rsidRPr="0065267F">
        <w:rPr>
          <w:rFonts w:ascii="Garamond" w:hAnsi="Garamond"/>
          <w:sz w:val="24"/>
          <w:szCs w:val="24"/>
        </w:rPr>
        <w:t>, sin embargo, le estudió de cerca y con mucho detenimiento por considerar la filosofía existencial un bastión teórico fundamental para renovar y recuperar la radicalidad y el potencial crítico del marxismo.</w:t>
      </w:r>
      <w:r w:rsidR="001642B7">
        <w:rPr>
          <w:rStyle w:val="Refdenotaalpie"/>
          <w:rFonts w:ascii="Garamond" w:hAnsi="Garamond"/>
          <w:sz w:val="24"/>
          <w:szCs w:val="24"/>
        </w:rPr>
        <w:footnoteReference w:id="7"/>
      </w:r>
      <w:r w:rsidRPr="0065267F">
        <w:rPr>
          <w:rFonts w:ascii="Garamond" w:hAnsi="Garamond"/>
          <w:sz w:val="24"/>
          <w:szCs w:val="24"/>
        </w:rPr>
        <w:t xml:space="preserve"> Pero de la misma manera que Marcuse, Kosík logró identificar que la ontología </w:t>
      </w:r>
      <w:r w:rsidRPr="0065267F">
        <w:rPr>
          <w:rFonts w:ascii="Garamond" w:hAnsi="Garamond"/>
          <w:sz w:val="24"/>
          <w:szCs w:val="24"/>
        </w:rPr>
        <w:lastRenderedPageBreak/>
        <w:t xml:space="preserve">fundamental de Martín Heidegger carecía de la radicalidad requerida para transformar lo que la fenomenología denominó el mundo de la vida. Pero no solo ello, Kosík caracterizó la filosofía de Heidegger como un tipo de idealismo subjetivo y «…una filosofía de la praxis mistificada, de una praxis que no se presenta como actividad humana transformadora, sino como manipulación de las cosas y los hombres» (Kosík, 1967: 89). </w:t>
      </w:r>
    </w:p>
    <w:p w14:paraId="3A58AA98" w14:textId="765053B6"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A diferencia de Marcuse que </w:t>
      </w:r>
      <w:r w:rsidR="002E1259">
        <w:rPr>
          <w:rFonts w:ascii="Garamond" w:hAnsi="Garamond"/>
          <w:sz w:val="24"/>
          <w:szCs w:val="24"/>
        </w:rPr>
        <w:t>presenció</w:t>
      </w:r>
      <w:r w:rsidRPr="0065267F">
        <w:rPr>
          <w:rFonts w:ascii="Garamond" w:hAnsi="Garamond"/>
          <w:sz w:val="24"/>
          <w:szCs w:val="24"/>
        </w:rPr>
        <w:t xml:space="preserve"> la derrota de la revolución de 1918 en Alemania y </w:t>
      </w:r>
      <w:r w:rsidR="002E1259">
        <w:rPr>
          <w:rFonts w:ascii="Garamond" w:hAnsi="Garamond"/>
          <w:sz w:val="24"/>
          <w:szCs w:val="24"/>
        </w:rPr>
        <w:t xml:space="preserve">le tocó </w:t>
      </w:r>
      <w:r w:rsidRPr="0065267F">
        <w:rPr>
          <w:rFonts w:ascii="Garamond" w:hAnsi="Garamond"/>
          <w:sz w:val="24"/>
          <w:szCs w:val="24"/>
        </w:rPr>
        <w:t>vivir en un co</w:t>
      </w:r>
      <w:r w:rsidR="002E1259">
        <w:rPr>
          <w:rFonts w:ascii="Garamond" w:hAnsi="Garamond"/>
          <w:sz w:val="24"/>
          <w:szCs w:val="24"/>
        </w:rPr>
        <w:t>ntexto permeado por la guerra,</w:t>
      </w:r>
      <w:r w:rsidRPr="0065267F">
        <w:rPr>
          <w:rFonts w:ascii="Garamond" w:hAnsi="Garamond"/>
          <w:sz w:val="24"/>
          <w:szCs w:val="24"/>
        </w:rPr>
        <w:t xml:space="preserve"> la propuesta filosófica de Karel Kosík emergió en un contexto de cierta flexibilización de los regímenes totalitarios de Europa del Este. Posteriormente a la muerte de Stalin, específicamente cuando Nikita Jrushchov ocupó el cargo de secretario general del Comité Central del PCUS, el Kremlin modificó su política para los países del bloque socialista. Lejos de seguir aplastando con métodos duros y férreos cualquier indicio de oposición, amplió el margen de ciertas libertades democráticas. En este contexto –conocido por muchos como desestalinización-</w:t>
      </w:r>
      <w:r w:rsidR="002E1259">
        <w:rPr>
          <w:rStyle w:val="Refdenotaalpie"/>
          <w:rFonts w:ascii="Garamond" w:hAnsi="Garamond"/>
          <w:sz w:val="24"/>
          <w:szCs w:val="24"/>
        </w:rPr>
        <w:footnoteReference w:id="8"/>
      </w:r>
      <w:r w:rsidRPr="0065267F">
        <w:rPr>
          <w:rFonts w:ascii="Garamond" w:hAnsi="Garamond"/>
          <w:sz w:val="24"/>
          <w:szCs w:val="24"/>
        </w:rPr>
        <w:t xml:space="preserve"> empiezan a circular con menores restricciones los textos traducidos «…de numerosos autores considerados hasta la fecha como «idealistas» o «burgueses» según la estrechez de miras del socialismo burocrático (Heidegger, Kierkegaard, Sartre)» (Colomer, 2014: 114).   </w:t>
      </w:r>
    </w:p>
    <w:p w14:paraId="58C46DA0"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Muy probablemente fue en ese periodo cuando Kosík se encontró con la filosofía de Heidegger. Hacía tres décadas que el ´mago de </w:t>
      </w:r>
      <w:proofErr w:type="spellStart"/>
      <w:r w:rsidRPr="0065267F">
        <w:rPr>
          <w:rFonts w:ascii="Garamond" w:hAnsi="Garamond"/>
          <w:sz w:val="24"/>
          <w:szCs w:val="24"/>
        </w:rPr>
        <w:t>Messkirch</w:t>
      </w:r>
      <w:proofErr w:type="spellEnd"/>
      <w:r w:rsidRPr="0065267F">
        <w:rPr>
          <w:rFonts w:ascii="Garamond" w:hAnsi="Garamond"/>
          <w:sz w:val="24"/>
          <w:szCs w:val="24"/>
        </w:rPr>
        <w:t xml:space="preserve">´, como le llamó su círculo más próximo, había abandonado la analítica </w:t>
      </w:r>
      <w:proofErr w:type="spellStart"/>
      <w:r w:rsidRPr="0065267F">
        <w:rPr>
          <w:rFonts w:ascii="Garamond" w:hAnsi="Garamond"/>
          <w:sz w:val="24"/>
          <w:szCs w:val="24"/>
        </w:rPr>
        <w:t>existenciaria</w:t>
      </w:r>
      <w:proofErr w:type="spellEnd"/>
      <w:r w:rsidRPr="0065267F">
        <w:rPr>
          <w:rFonts w:ascii="Garamond" w:hAnsi="Garamond"/>
          <w:sz w:val="24"/>
          <w:szCs w:val="24"/>
        </w:rPr>
        <w:t xml:space="preserve"> del ser-ahí que cubrió toda su filosofía hasta </w:t>
      </w:r>
      <w:r w:rsidRPr="00632737">
        <w:rPr>
          <w:rFonts w:ascii="Garamond" w:hAnsi="Garamond"/>
          <w:i/>
          <w:iCs/>
          <w:sz w:val="24"/>
          <w:szCs w:val="24"/>
        </w:rPr>
        <w:t>Ser y tiempo</w:t>
      </w:r>
      <w:r w:rsidRPr="0065267F">
        <w:rPr>
          <w:rFonts w:ascii="Garamond" w:hAnsi="Garamond"/>
          <w:sz w:val="24"/>
          <w:szCs w:val="24"/>
        </w:rPr>
        <w:t xml:space="preserve">. Durante ese periodo, Kosík pudo acceder a la obra de Heidegger en su totalidad. «Por este motivo, en su pensamiento son apreciables, aunque no siempre del todo distinguibles entre sí, trazos tanto del primer Heidegger como del Heidegger posterior a la </w:t>
      </w:r>
      <w:proofErr w:type="spellStart"/>
      <w:r w:rsidRPr="00642FB0">
        <w:rPr>
          <w:rFonts w:ascii="Garamond" w:hAnsi="Garamond"/>
          <w:i/>
          <w:iCs/>
          <w:sz w:val="24"/>
          <w:szCs w:val="24"/>
        </w:rPr>
        <w:t>Kehre</w:t>
      </w:r>
      <w:proofErr w:type="spellEnd"/>
      <w:r w:rsidRPr="0065267F">
        <w:rPr>
          <w:rFonts w:ascii="Garamond" w:hAnsi="Garamond"/>
          <w:sz w:val="24"/>
          <w:szCs w:val="24"/>
        </w:rPr>
        <w:t xml:space="preserve">» (Colomer,2014: 115).  </w:t>
      </w:r>
    </w:p>
    <w:p w14:paraId="79660816"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En el plano filosófico el marxismo de los años cincuenta continuaba atrofiado a visiones economicistas y cientificistas y, en ese sentido, el marxismo de corte estalinista poco o casi nada aportaba a los problemas ontológicos, metafísicos o existenciales que invadían la atmósfera intelectual de la segunda mitad del siglo XX. En ese sentido, Karel Kosík, como ya hiciera el joven Marcuse, pretendió: </w:t>
      </w:r>
    </w:p>
    <w:p w14:paraId="79C1FA06" w14:textId="77777777" w:rsidR="0065267F" w:rsidRPr="003D3F63" w:rsidRDefault="0065267F" w:rsidP="00EF4EC7">
      <w:pPr>
        <w:spacing w:line="240" w:lineRule="auto"/>
        <w:ind w:left="708"/>
        <w:jc w:val="both"/>
        <w:rPr>
          <w:rFonts w:ascii="Garamond" w:hAnsi="Garamond"/>
        </w:rPr>
      </w:pPr>
      <w:r w:rsidRPr="003D3F63">
        <w:rPr>
          <w:rFonts w:ascii="Garamond" w:hAnsi="Garamond"/>
        </w:rPr>
        <w:t xml:space="preserve">Ofrecer una propuesta alternativa al marxismo cientificista con el recurso, por una parte, a la lectura filosófica de Marx y, por otra, a la fenomenología. Sin embargo, allí donde Husserl coloca la subjetividad trascendental y Heidegger la existencia, Kosík coloca la praxis (Colomer, 2014:118).  </w:t>
      </w:r>
    </w:p>
    <w:p w14:paraId="52F20785"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Frente a este propósito, Kosík redactó su celebre texto </w:t>
      </w:r>
      <w:r w:rsidRPr="00642FB0">
        <w:rPr>
          <w:rFonts w:ascii="Garamond" w:hAnsi="Garamond"/>
          <w:i/>
          <w:iCs/>
          <w:sz w:val="24"/>
          <w:szCs w:val="24"/>
        </w:rPr>
        <w:t>Dialéctica de lo concreto</w:t>
      </w:r>
      <w:r w:rsidRPr="0065267F">
        <w:rPr>
          <w:rFonts w:ascii="Garamond" w:hAnsi="Garamond"/>
          <w:sz w:val="24"/>
          <w:szCs w:val="24"/>
        </w:rPr>
        <w:t xml:space="preserve">. Pese a ser una obra que estuvo inadvertida durante mucho tiempo es una de las más ricas –como diría Adolfo Sánchez Vázquez- «...en pensamiento, más sugerentes y atractivas [..] de la literatura marxista» (1967: 11).   </w:t>
      </w:r>
    </w:p>
    <w:p w14:paraId="5C371331"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Kosík -en su </w:t>
      </w:r>
      <w:r w:rsidRPr="00642FB0">
        <w:rPr>
          <w:rFonts w:ascii="Garamond" w:hAnsi="Garamond"/>
          <w:i/>
          <w:iCs/>
          <w:sz w:val="24"/>
          <w:szCs w:val="24"/>
        </w:rPr>
        <w:t>Dialéctica de lo concreto</w:t>
      </w:r>
      <w:r w:rsidRPr="0065267F">
        <w:rPr>
          <w:rFonts w:ascii="Garamond" w:hAnsi="Garamond"/>
          <w:sz w:val="24"/>
          <w:szCs w:val="24"/>
        </w:rPr>
        <w:t xml:space="preserve">- crítica el marxismo reduccionista y ortodoxo desde la perspectiva de la fenomenología existencial y, por supuesto, la fenomenología desde la perspectiva del marxismo. En el conjunto de ensayos que componen </w:t>
      </w:r>
      <w:r w:rsidRPr="003D3F63">
        <w:rPr>
          <w:rFonts w:ascii="Garamond" w:hAnsi="Garamond"/>
          <w:i/>
          <w:iCs/>
          <w:sz w:val="24"/>
          <w:szCs w:val="24"/>
        </w:rPr>
        <w:t>Dialéctica de lo concreto</w:t>
      </w:r>
      <w:r w:rsidRPr="0065267F">
        <w:rPr>
          <w:rFonts w:ascii="Garamond" w:hAnsi="Garamond"/>
          <w:sz w:val="24"/>
          <w:szCs w:val="24"/>
        </w:rPr>
        <w:t xml:space="preserve">, Karel Kosík se dirige al acontecer de la vida, es decir, al movimiento de la existencia inmersa en los fenómenos de la vida cotidiana, sin limitarse a proporcionar una lectura hermenéutica </w:t>
      </w:r>
      <w:r w:rsidRPr="0065267F">
        <w:rPr>
          <w:rFonts w:ascii="Garamond" w:hAnsi="Garamond"/>
          <w:sz w:val="24"/>
          <w:szCs w:val="24"/>
        </w:rPr>
        <w:lastRenderedPageBreak/>
        <w:t xml:space="preserve">del mundo fáctico como lo realizó el primer Heidegger y sin que eso implique alguna especial concesión al idealismo subjetivo.  </w:t>
      </w:r>
    </w:p>
    <w:p w14:paraId="31CED1AB" w14:textId="70C96B79"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El proyecto filosófico de Karel Kosík tiene la misma finalidad que el del joven Marcuse y, por ello, se volcó a la fenomenología hermenéutica, a la analítica existencial y al concepto de historicidad desarrollado por Heidegger para poner este instrumental categorial en dialogo con Marx, y de esa manera, superar el reduccionismo y las limitaciones que sometió al marxismo durante años; pero también, Kosík estaba interesado en analizar ideas nuevas y aspectos de nuestro tiempo que Marx no pudo conocer y que no podían ser ignorad</w:t>
      </w:r>
      <w:r w:rsidR="00494832">
        <w:rPr>
          <w:rFonts w:ascii="Garamond" w:hAnsi="Garamond"/>
          <w:sz w:val="24"/>
          <w:szCs w:val="24"/>
        </w:rPr>
        <w:t>o</w:t>
      </w:r>
      <w:r w:rsidRPr="0065267F">
        <w:rPr>
          <w:rFonts w:ascii="Garamond" w:hAnsi="Garamond"/>
          <w:sz w:val="24"/>
          <w:szCs w:val="24"/>
        </w:rPr>
        <w:t xml:space="preserve">s por la teoría marxista.   </w:t>
      </w:r>
    </w:p>
    <w:p w14:paraId="67976B22"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En </w:t>
      </w:r>
      <w:r w:rsidRPr="00642FB0">
        <w:rPr>
          <w:rFonts w:ascii="Garamond" w:hAnsi="Garamond"/>
          <w:i/>
          <w:iCs/>
          <w:sz w:val="24"/>
          <w:szCs w:val="24"/>
        </w:rPr>
        <w:t xml:space="preserve">El mundo de la </w:t>
      </w:r>
      <w:proofErr w:type="spellStart"/>
      <w:r w:rsidRPr="00642FB0">
        <w:rPr>
          <w:rFonts w:ascii="Garamond" w:hAnsi="Garamond"/>
          <w:i/>
          <w:iCs/>
          <w:sz w:val="24"/>
          <w:szCs w:val="24"/>
        </w:rPr>
        <w:t>pseudoconcreción</w:t>
      </w:r>
      <w:proofErr w:type="spellEnd"/>
      <w:r w:rsidRPr="00642FB0">
        <w:rPr>
          <w:rFonts w:ascii="Garamond" w:hAnsi="Garamond"/>
          <w:i/>
          <w:iCs/>
          <w:sz w:val="24"/>
          <w:szCs w:val="24"/>
        </w:rPr>
        <w:t xml:space="preserve"> y su destrucción</w:t>
      </w:r>
      <w:r w:rsidRPr="0065267F">
        <w:rPr>
          <w:rFonts w:ascii="Garamond" w:hAnsi="Garamond"/>
          <w:sz w:val="24"/>
          <w:szCs w:val="24"/>
        </w:rPr>
        <w:t xml:space="preserve"> se distinguen una serie de ideas y categorías que tienen como basamento la analítica existencial del </w:t>
      </w:r>
      <w:r w:rsidRPr="002112A8">
        <w:rPr>
          <w:rFonts w:ascii="Garamond" w:hAnsi="Garamond"/>
          <w:i/>
          <w:iCs/>
          <w:sz w:val="24"/>
          <w:szCs w:val="24"/>
        </w:rPr>
        <w:t>Dasein</w:t>
      </w:r>
      <w:r w:rsidRPr="0065267F">
        <w:rPr>
          <w:rFonts w:ascii="Garamond" w:hAnsi="Garamond"/>
          <w:sz w:val="24"/>
          <w:szCs w:val="24"/>
        </w:rPr>
        <w:t xml:space="preserve"> y la fenomenología heideggeriana. En el análisis del ser ahí, Heidegger confirmó que al </w:t>
      </w:r>
      <w:r w:rsidRPr="002112A8">
        <w:rPr>
          <w:rFonts w:ascii="Garamond" w:hAnsi="Garamond"/>
          <w:i/>
          <w:iCs/>
          <w:sz w:val="24"/>
          <w:szCs w:val="24"/>
        </w:rPr>
        <w:t>Dasein</w:t>
      </w:r>
      <w:r w:rsidRPr="0065267F">
        <w:rPr>
          <w:rFonts w:ascii="Garamond" w:hAnsi="Garamond"/>
          <w:sz w:val="24"/>
          <w:szCs w:val="24"/>
        </w:rPr>
        <w:t xml:space="preserve"> se le abre originariamente el mundo como significatividad, es decir, como una totalidad </w:t>
      </w:r>
      <w:proofErr w:type="spellStart"/>
      <w:r w:rsidRPr="0065267F">
        <w:rPr>
          <w:rFonts w:ascii="Garamond" w:hAnsi="Garamond"/>
          <w:sz w:val="24"/>
          <w:szCs w:val="24"/>
        </w:rPr>
        <w:t>remisional</w:t>
      </w:r>
      <w:proofErr w:type="spellEnd"/>
      <w:r w:rsidRPr="0065267F">
        <w:rPr>
          <w:rFonts w:ascii="Garamond" w:hAnsi="Garamond"/>
          <w:sz w:val="24"/>
          <w:szCs w:val="24"/>
        </w:rPr>
        <w:t xml:space="preserve"> en el que las cosas útiles del mundo salen a su encuentro en su empleabilidad. Por esa razón, los útiles (objetos, cosas) aparecen como estando-a-la-mano. «Sólo desde la base de esta disponibilidad y manejabilidad originaria de los útiles, a saber, de su modo de ser como </w:t>
      </w:r>
      <w:proofErr w:type="spellStart"/>
      <w:r w:rsidRPr="00632737">
        <w:rPr>
          <w:rFonts w:ascii="Garamond" w:hAnsi="Garamond"/>
          <w:i/>
          <w:iCs/>
          <w:sz w:val="24"/>
          <w:szCs w:val="24"/>
        </w:rPr>
        <w:t>Zuhandenheit</w:t>
      </w:r>
      <w:proofErr w:type="spellEnd"/>
      <w:r w:rsidRPr="0065267F">
        <w:rPr>
          <w:rFonts w:ascii="Garamond" w:hAnsi="Garamond"/>
          <w:sz w:val="24"/>
          <w:szCs w:val="24"/>
        </w:rPr>
        <w:t xml:space="preserve">, pueden los entes aparecer, de manera derivada o secundaria, como estando ahí-presentes, como </w:t>
      </w:r>
      <w:proofErr w:type="spellStart"/>
      <w:r w:rsidRPr="00632737">
        <w:rPr>
          <w:rFonts w:ascii="Garamond" w:hAnsi="Garamond"/>
          <w:i/>
          <w:iCs/>
          <w:sz w:val="24"/>
          <w:szCs w:val="24"/>
        </w:rPr>
        <w:t>Vorhandenheit</w:t>
      </w:r>
      <w:proofErr w:type="spellEnd"/>
      <w:r w:rsidRPr="0065267F">
        <w:rPr>
          <w:rFonts w:ascii="Garamond" w:hAnsi="Garamond"/>
          <w:sz w:val="24"/>
          <w:szCs w:val="24"/>
        </w:rPr>
        <w:t xml:space="preserve">» (Colomer, 2019: 112). </w:t>
      </w:r>
    </w:p>
    <w:p w14:paraId="1369484E"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Bajo esta influencia, Karel Kosík sostuvo algo asimilar: </w:t>
      </w:r>
    </w:p>
    <w:p w14:paraId="453771F2" w14:textId="77777777" w:rsidR="0065267F" w:rsidRPr="00642FB0" w:rsidRDefault="0065267F" w:rsidP="00EF4EC7">
      <w:pPr>
        <w:spacing w:line="240" w:lineRule="auto"/>
        <w:ind w:left="708"/>
        <w:jc w:val="both"/>
        <w:rPr>
          <w:rFonts w:ascii="Garamond" w:hAnsi="Garamond"/>
        </w:rPr>
      </w:pPr>
      <w:r w:rsidRPr="00642FB0">
        <w:rPr>
          <w:rFonts w:ascii="Garamond" w:hAnsi="Garamond"/>
        </w:rPr>
        <w:t xml:space="preserve">La realidad no se presenta originariamente al hombre en forma de objeto de intuición, de análisis y comprensión teórica -cuyo polo complementario y opuesto sea precisamente el sujeto abstracto cognoscente que existe fuera del mundo y aislado de él-; se presenta como el campo en que se ejerce su actividad práctico-sensible y sobre cuya base surge la intuición práctica inmediata de la realidad (1967: 25). </w:t>
      </w:r>
    </w:p>
    <w:p w14:paraId="5B77E8F7"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Ahora bien, en el trato con el mundo comparece lo no a la mano, es decir, lo que permanece oculto y no se manifiesta de forma inmediata a la conciencia humana. A aquello que el fenómeno muestra y al mismo tiempo oculta, Heidegger denominó ser de lo ente, mientras que Kosík lo conoció como estructura interna de la cosa o del fenómeno y, en algunos casos, empleó las categorías de ley del fenómeno o núcleo interno de la cosa.  </w:t>
      </w:r>
    </w:p>
    <w:p w14:paraId="56077AD8"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revelación de lo oculto -para Heidegger- es «...aquello hacia lo que la ocupación no puede volverse, y para lo que «no tiene tiempo», es algo «no a la mano» ...» (Heidegger, 2012: 95). Para la revelación o la captación de lo oculto no basta la experiencia acumulada o las habilidades adquiridas por medio de la práctica, sino que se requiere de un conocimiento aprehensivo. Kosík retoma estas reflexiones y agregó que para la captación de lo oculto se requiere, por un lado, cierta conciencia de que existe un aspecto de la realidad que no puede ser revelado por medio de la experiencia práctico-utilitaria y, por otro, saber que se requiere de una actividad especial para el </w:t>
      </w:r>
      <w:proofErr w:type="spellStart"/>
      <w:r w:rsidRPr="0065267F">
        <w:rPr>
          <w:rFonts w:ascii="Garamond" w:hAnsi="Garamond"/>
          <w:sz w:val="24"/>
          <w:szCs w:val="24"/>
        </w:rPr>
        <w:t>desocultamiento</w:t>
      </w:r>
      <w:proofErr w:type="spellEnd"/>
      <w:r w:rsidRPr="0065267F">
        <w:rPr>
          <w:rFonts w:ascii="Garamond" w:hAnsi="Garamond"/>
          <w:sz w:val="24"/>
          <w:szCs w:val="24"/>
        </w:rPr>
        <w:t xml:space="preserve">. La actividad especializada que posibilita el </w:t>
      </w:r>
      <w:proofErr w:type="spellStart"/>
      <w:r w:rsidRPr="0065267F">
        <w:rPr>
          <w:rFonts w:ascii="Garamond" w:hAnsi="Garamond"/>
          <w:sz w:val="24"/>
          <w:szCs w:val="24"/>
        </w:rPr>
        <w:t>desocultamiento</w:t>
      </w:r>
      <w:proofErr w:type="spellEnd"/>
      <w:r w:rsidRPr="0065267F">
        <w:rPr>
          <w:rFonts w:ascii="Garamond" w:hAnsi="Garamond"/>
          <w:sz w:val="24"/>
          <w:szCs w:val="24"/>
        </w:rPr>
        <w:t xml:space="preserve"> o la revelación de lo oculto es la filosofía, aunque, el segundo Heidegger le daría mayor preponderancia al arte y a la poesía en cuanto actividades o modos de </w:t>
      </w:r>
      <w:proofErr w:type="spellStart"/>
      <w:r w:rsidRPr="0065267F">
        <w:rPr>
          <w:rFonts w:ascii="Garamond" w:hAnsi="Garamond"/>
          <w:sz w:val="24"/>
          <w:szCs w:val="24"/>
        </w:rPr>
        <w:t>vislumbramiento</w:t>
      </w:r>
      <w:proofErr w:type="spellEnd"/>
      <w:r w:rsidRPr="0065267F">
        <w:rPr>
          <w:rFonts w:ascii="Garamond" w:hAnsi="Garamond"/>
          <w:sz w:val="24"/>
          <w:szCs w:val="24"/>
        </w:rPr>
        <w:t xml:space="preserve"> de la verdad. Es licito señalar que ambos pensadores coinciden en que la experiencia práctica utilitaria es incapaz de disolver lo aparente y desvelar los aspectos esenciales, ya el Heidegger de </w:t>
      </w:r>
      <w:r w:rsidRPr="00632737">
        <w:rPr>
          <w:rFonts w:ascii="Garamond" w:hAnsi="Garamond"/>
          <w:i/>
          <w:iCs/>
          <w:sz w:val="24"/>
          <w:szCs w:val="24"/>
        </w:rPr>
        <w:t>Ser y tiempo</w:t>
      </w:r>
      <w:r w:rsidRPr="0065267F">
        <w:rPr>
          <w:rFonts w:ascii="Garamond" w:hAnsi="Garamond"/>
          <w:sz w:val="24"/>
          <w:szCs w:val="24"/>
        </w:rPr>
        <w:t xml:space="preserve"> reconocía que: </w:t>
      </w:r>
    </w:p>
    <w:p w14:paraId="48060787" w14:textId="4B075CC2" w:rsidR="0065267F" w:rsidRPr="00642FB0" w:rsidRDefault="0065267F" w:rsidP="00EF4EC7">
      <w:pPr>
        <w:spacing w:line="240" w:lineRule="auto"/>
        <w:ind w:left="708"/>
        <w:jc w:val="both"/>
        <w:rPr>
          <w:rFonts w:ascii="Garamond" w:hAnsi="Garamond"/>
        </w:rPr>
      </w:pPr>
      <w:r w:rsidRPr="00642FB0">
        <w:rPr>
          <w:rFonts w:ascii="Garamond" w:hAnsi="Garamond"/>
        </w:rPr>
        <w:t xml:space="preserve">La experiencia cotidiana </w:t>
      </w:r>
      <w:proofErr w:type="spellStart"/>
      <w:r w:rsidRPr="00642FB0">
        <w:rPr>
          <w:rFonts w:ascii="Garamond" w:hAnsi="Garamond"/>
        </w:rPr>
        <w:t>circumundana</w:t>
      </w:r>
      <w:proofErr w:type="spellEnd"/>
      <w:r w:rsidRPr="00642FB0">
        <w:rPr>
          <w:rFonts w:ascii="Garamond" w:hAnsi="Garamond"/>
        </w:rPr>
        <w:t xml:space="preserve">, orientada óntica y ontológicamente al ente intramundano, no es capaz de presentar al </w:t>
      </w:r>
      <w:r w:rsidR="002112A8" w:rsidRPr="002112A8">
        <w:rPr>
          <w:rFonts w:ascii="Garamond" w:hAnsi="Garamond"/>
          <w:i/>
          <w:iCs/>
        </w:rPr>
        <w:t xml:space="preserve">Dasein </w:t>
      </w:r>
      <w:r w:rsidRPr="00642FB0">
        <w:rPr>
          <w:rFonts w:ascii="Garamond" w:hAnsi="Garamond"/>
        </w:rPr>
        <w:t xml:space="preserve">ante el análisis ontológico de un modo </w:t>
      </w:r>
      <w:proofErr w:type="spellStart"/>
      <w:r w:rsidRPr="00642FB0">
        <w:rPr>
          <w:rFonts w:ascii="Garamond" w:hAnsi="Garamond"/>
        </w:rPr>
        <w:t>ónticamente</w:t>
      </w:r>
      <w:proofErr w:type="spellEnd"/>
      <w:r w:rsidRPr="00642FB0">
        <w:rPr>
          <w:rFonts w:ascii="Garamond" w:hAnsi="Garamond"/>
        </w:rPr>
        <w:t xml:space="preserve"> originario. Asimismo, tampoco la percepción inmanente de las vivencias puede servir de hilo conductor ontológicamente suficiente (Heidegger, 2012: 200). </w:t>
      </w:r>
    </w:p>
    <w:p w14:paraId="15E98B9B"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lastRenderedPageBreak/>
        <w:t xml:space="preserve">Heidegger identificó que el </w:t>
      </w:r>
      <w:r w:rsidRPr="002112A8">
        <w:rPr>
          <w:rFonts w:ascii="Garamond" w:hAnsi="Garamond"/>
          <w:i/>
          <w:iCs/>
          <w:sz w:val="24"/>
          <w:szCs w:val="24"/>
        </w:rPr>
        <w:t>Dasein</w:t>
      </w:r>
      <w:r w:rsidRPr="0065267F">
        <w:rPr>
          <w:rFonts w:ascii="Garamond" w:hAnsi="Garamond"/>
          <w:sz w:val="24"/>
          <w:szCs w:val="24"/>
        </w:rPr>
        <w:t xml:space="preserve"> se presenta remitido en su facticidad al mundo del traficar y manipular y, por ello, puede ser absorbido por la inmediatez y la familiaridad del mundo cotidiano, esto porque el </w:t>
      </w:r>
      <w:r w:rsidRPr="002112A8">
        <w:rPr>
          <w:rFonts w:ascii="Garamond" w:hAnsi="Garamond"/>
          <w:i/>
          <w:iCs/>
          <w:sz w:val="24"/>
          <w:szCs w:val="24"/>
        </w:rPr>
        <w:t xml:space="preserve">Dasein </w:t>
      </w:r>
      <w:r w:rsidRPr="0065267F">
        <w:rPr>
          <w:rFonts w:ascii="Garamond" w:hAnsi="Garamond"/>
          <w:sz w:val="24"/>
          <w:szCs w:val="24"/>
        </w:rPr>
        <w:t xml:space="preserve">se encuentra en medio de lo intramundano a la mano de la ocupación. A este modo fundamental de ser de la cotidianidad del </w:t>
      </w:r>
      <w:r w:rsidRPr="002112A8">
        <w:rPr>
          <w:rFonts w:ascii="Garamond" w:hAnsi="Garamond"/>
          <w:i/>
          <w:iCs/>
          <w:sz w:val="24"/>
          <w:szCs w:val="24"/>
        </w:rPr>
        <w:t>Dasein,</w:t>
      </w:r>
      <w:r w:rsidRPr="0065267F">
        <w:rPr>
          <w:rFonts w:ascii="Garamond" w:hAnsi="Garamond"/>
          <w:sz w:val="24"/>
          <w:szCs w:val="24"/>
        </w:rPr>
        <w:t xml:space="preserve"> Heidegger llamó la caída [</w:t>
      </w:r>
      <w:proofErr w:type="spellStart"/>
      <w:r w:rsidRPr="0065267F">
        <w:rPr>
          <w:rFonts w:ascii="Garamond" w:hAnsi="Garamond"/>
          <w:sz w:val="24"/>
          <w:szCs w:val="24"/>
        </w:rPr>
        <w:t>Verfallen</w:t>
      </w:r>
      <w:proofErr w:type="spellEnd"/>
      <w:r w:rsidRPr="0065267F">
        <w:rPr>
          <w:rFonts w:ascii="Garamond" w:hAnsi="Garamond"/>
          <w:sz w:val="24"/>
          <w:szCs w:val="24"/>
        </w:rPr>
        <w:t xml:space="preserve">]. De acuerdo con Heidegger, la caída no expresa ninguna valoración negativa, por el contrario, es una estructura ontológica existencial que designa la situación inmediata y regular del </w:t>
      </w:r>
      <w:r w:rsidRPr="002112A8">
        <w:rPr>
          <w:rFonts w:ascii="Garamond" w:hAnsi="Garamond"/>
          <w:i/>
          <w:iCs/>
          <w:sz w:val="24"/>
          <w:szCs w:val="24"/>
        </w:rPr>
        <w:t>Dasein</w:t>
      </w:r>
      <w:r w:rsidRPr="0065267F">
        <w:rPr>
          <w:rFonts w:ascii="Garamond" w:hAnsi="Garamond"/>
          <w:sz w:val="24"/>
          <w:szCs w:val="24"/>
        </w:rPr>
        <w:t xml:space="preserve"> en medio del mundo del traficar y el manipular. En el estado de la caída el </w:t>
      </w:r>
      <w:r w:rsidRPr="002112A8">
        <w:rPr>
          <w:rFonts w:ascii="Garamond" w:hAnsi="Garamond"/>
          <w:i/>
          <w:iCs/>
          <w:sz w:val="24"/>
          <w:szCs w:val="24"/>
        </w:rPr>
        <w:t>Dasein</w:t>
      </w:r>
      <w:r w:rsidRPr="0065267F">
        <w:rPr>
          <w:rFonts w:ascii="Garamond" w:hAnsi="Garamond"/>
          <w:sz w:val="24"/>
          <w:szCs w:val="24"/>
        </w:rPr>
        <w:t xml:space="preserve"> se encuentra absorbido por la habladuría, la curiosidad y la ambigüedad.  </w:t>
      </w:r>
    </w:p>
    <w:p w14:paraId="24E9C416"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habladuría -de acuerdo con Heidegger- «no sólo exime de la tarea de una comprensión auténtica, sino que desarrolla una comprensibilidad indiferente, a la que ya nada está cerrado» (Heidegger, 2012: 187). La curiosidad no se inquieta por vislumbrar lo visto e ingresar en una relación con lo ente, sino que se limita a «… ver tan solo por ver» (Heidegger, 2012:189). La ambigüedad es la comprensión superficial de lo aparente y sumerge al </w:t>
      </w:r>
      <w:r w:rsidRPr="002112A8">
        <w:rPr>
          <w:rFonts w:ascii="Garamond" w:hAnsi="Garamond"/>
          <w:i/>
          <w:iCs/>
          <w:sz w:val="24"/>
          <w:szCs w:val="24"/>
        </w:rPr>
        <w:t>Dasein</w:t>
      </w:r>
      <w:r w:rsidRPr="0065267F">
        <w:rPr>
          <w:rFonts w:ascii="Garamond" w:hAnsi="Garamond"/>
          <w:sz w:val="24"/>
          <w:szCs w:val="24"/>
        </w:rPr>
        <w:t xml:space="preserve"> en un claroscuro de verdad y engaño. De acuerdo con Heidegger la ambigüedad «no se extiende solamente al mundo, sino también al convivir en cuanto tal e incluso a la relación consigo mismo» (Heidegger, 2012: 191). </w:t>
      </w:r>
    </w:p>
    <w:p w14:paraId="1E82C332" w14:textId="1B855FD6"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Kosík someterá a un profundo cuestionamiento el fenómeno de la caída porque la remisión del </w:t>
      </w:r>
      <w:r w:rsidRPr="002112A8">
        <w:rPr>
          <w:rFonts w:ascii="Garamond" w:hAnsi="Garamond"/>
          <w:i/>
          <w:iCs/>
          <w:sz w:val="24"/>
          <w:szCs w:val="24"/>
        </w:rPr>
        <w:t>Dasein</w:t>
      </w:r>
      <w:r w:rsidRPr="0065267F">
        <w:rPr>
          <w:rFonts w:ascii="Garamond" w:hAnsi="Garamond"/>
          <w:sz w:val="24"/>
          <w:szCs w:val="24"/>
        </w:rPr>
        <w:t xml:space="preserve"> al mundo del traficar y el manipular no responde únicamente a una situación existencial derivada de su estar-en-el-mundo en condición de arrojado sino a «una praxis históricamente determinada y unilateral, [a una] praxis fragmentaria de los individuos, basada en la división social del trabajo, en la división de la sociedad en clases y, en la creciente jerarquización de las posiciones sociales que de ella deriva» (Kosík 1967: 26).  </w:t>
      </w:r>
    </w:p>
    <w:p w14:paraId="710957B5" w14:textId="049077C4"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disolución o destrucción de la caída, es decir, la superación del estado impropio e inauténtico es uno de los puntos que marca una profunda ruptura entre lo propuesto por Heidegger y Kosík. Para el pensador de </w:t>
      </w:r>
      <w:proofErr w:type="spellStart"/>
      <w:r w:rsidRPr="0065267F">
        <w:rPr>
          <w:rFonts w:ascii="Garamond" w:hAnsi="Garamond"/>
          <w:sz w:val="24"/>
          <w:szCs w:val="24"/>
        </w:rPr>
        <w:t>Messkirch</w:t>
      </w:r>
      <w:proofErr w:type="spellEnd"/>
      <w:r w:rsidRPr="0065267F">
        <w:rPr>
          <w:rFonts w:ascii="Garamond" w:hAnsi="Garamond"/>
          <w:sz w:val="24"/>
          <w:szCs w:val="24"/>
        </w:rPr>
        <w:t xml:space="preserve">, el estado de la caída (impropiedad del </w:t>
      </w:r>
      <w:r w:rsidRPr="002112A8">
        <w:rPr>
          <w:rFonts w:ascii="Garamond" w:hAnsi="Garamond"/>
          <w:i/>
          <w:iCs/>
          <w:sz w:val="24"/>
          <w:szCs w:val="24"/>
        </w:rPr>
        <w:t>Dasein</w:t>
      </w:r>
      <w:r w:rsidRPr="0065267F">
        <w:rPr>
          <w:rFonts w:ascii="Garamond" w:hAnsi="Garamond"/>
          <w:sz w:val="24"/>
          <w:szCs w:val="24"/>
        </w:rPr>
        <w:t xml:space="preserve">) se supera mediante «un hacer ver el ente en su </w:t>
      </w:r>
      <w:proofErr w:type="spellStart"/>
      <w:r w:rsidRPr="0065267F">
        <w:rPr>
          <w:rFonts w:ascii="Garamond" w:hAnsi="Garamond"/>
          <w:sz w:val="24"/>
          <w:szCs w:val="24"/>
        </w:rPr>
        <w:t>desocultación</w:t>
      </w:r>
      <w:proofErr w:type="spellEnd"/>
      <w:r w:rsidRPr="0065267F">
        <w:rPr>
          <w:rFonts w:ascii="Garamond" w:hAnsi="Garamond"/>
          <w:sz w:val="24"/>
          <w:szCs w:val="24"/>
        </w:rPr>
        <w:t xml:space="preserve"> (en su estar descubierto), sacándolo fuera del ocultamiento» (Heidegger, 2012: 235), sin embargo, para Kosík </w:t>
      </w:r>
      <w:r w:rsidR="00494832">
        <w:rPr>
          <w:rFonts w:ascii="Garamond" w:hAnsi="Garamond"/>
          <w:sz w:val="24"/>
          <w:szCs w:val="24"/>
        </w:rPr>
        <w:t>la impropiedad</w:t>
      </w:r>
      <w:r w:rsidRPr="0065267F">
        <w:rPr>
          <w:rFonts w:ascii="Garamond" w:hAnsi="Garamond"/>
          <w:sz w:val="24"/>
          <w:szCs w:val="24"/>
        </w:rPr>
        <w:t xml:space="preserve"> </w:t>
      </w:r>
      <w:r w:rsidR="00494832">
        <w:rPr>
          <w:rFonts w:ascii="Garamond" w:hAnsi="Garamond"/>
          <w:sz w:val="24"/>
          <w:szCs w:val="24"/>
        </w:rPr>
        <w:t>(</w:t>
      </w:r>
      <w:r w:rsidRPr="0065267F">
        <w:rPr>
          <w:rFonts w:ascii="Garamond" w:hAnsi="Garamond"/>
          <w:sz w:val="24"/>
          <w:szCs w:val="24"/>
        </w:rPr>
        <w:t xml:space="preserve">pensamiento </w:t>
      </w:r>
      <w:proofErr w:type="spellStart"/>
      <w:r w:rsidRPr="0065267F">
        <w:rPr>
          <w:rFonts w:ascii="Garamond" w:hAnsi="Garamond"/>
          <w:sz w:val="24"/>
          <w:szCs w:val="24"/>
        </w:rPr>
        <w:t>pseudoconcreto</w:t>
      </w:r>
      <w:proofErr w:type="spellEnd"/>
      <w:r w:rsidR="00494832">
        <w:rPr>
          <w:rFonts w:ascii="Garamond" w:hAnsi="Garamond"/>
          <w:sz w:val="24"/>
          <w:szCs w:val="24"/>
        </w:rPr>
        <w:t>)</w:t>
      </w:r>
      <w:r w:rsidRPr="0065267F">
        <w:rPr>
          <w:rFonts w:ascii="Garamond" w:hAnsi="Garamond"/>
          <w:sz w:val="24"/>
          <w:szCs w:val="24"/>
        </w:rPr>
        <w:t xml:space="preserve"> se disuelve mediante:  </w:t>
      </w:r>
    </w:p>
    <w:p w14:paraId="79263AD2"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1. La crítica revolucionaria de la praxis de la humanidad. 2. A través del pensamiento dialectico que disuelve el mundo de la apariencia para llegar a la realidad y a los aspectos esenciales.  3. Mediante la realización de la verdad y la creación de la realidad humana como proceso ontogénico, puesto que «para cada individuo el mundo de la verdad es su propia creación espiritual como individuo histórico-social» (Kosík, 1967:36).  </w:t>
      </w:r>
    </w:p>
    <w:p w14:paraId="30D60224"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Ahora bien, para Kosík la destrucción de la </w:t>
      </w:r>
      <w:proofErr w:type="spellStart"/>
      <w:r w:rsidRPr="0065267F">
        <w:rPr>
          <w:rFonts w:ascii="Garamond" w:hAnsi="Garamond"/>
          <w:sz w:val="24"/>
          <w:szCs w:val="24"/>
        </w:rPr>
        <w:t>pseudoconcreción</w:t>
      </w:r>
      <w:proofErr w:type="spellEnd"/>
      <w:r w:rsidRPr="0065267F">
        <w:rPr>
          <w:rFonts w:ascii="Garamond" w:hAnsi="Garamond"/>
          <w:sz w:val="24"/>
          <w:szCs w:val="24"/>
        </w:rPr>
        <w:t xml:space="preserve"> no se realiza únicamente desde el desgarramiento del velo de oscuridad que encubre los aspectos esenciales por medio del método dialéctico crítico, pues este es un segundo aspecto. Para que el mundo </w:t>
      </w:r>
      <w:proofErr w:type="spellStart"/>
      <w:r w:rsidRPr="0065267F">
        <w:rPr>
          <w:rFonts w:ascii="Garamond" w:hAnsi="Garamond"/>
          <w:sz w:val="24"/>
          <w:szCs w:val="24"/>
        </w:rPr>
        <w:t>pseudoconcreto</w:t>
      </w:r>
      <w:proofErr w:type="spellEnd"/>
      <w:r w:rsidRPr="0065267F">
        <w:rPr>
          <w:rFonts w:ascii="Garamond" w:hAnsi="Garamond"/>
          <w:sz w:val="24"/>
          <w:szCs w:val="24"/>
        </w:rPr>
        <w:t xml:space="preserve"> sea disuelto «…es necesario que la explicación misma sea situada en el terreno de la praxis revolucionaria» (Kosík, 1967:35).  </w:t>
      </w:r>
    </w:p>
    <w:p w14:paraId="7A35D02C"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reflexión de Kosík no se limitó a cuestionar el mundo impropio y el estado de la caída de Heidegger, sino también a someter a una profunda crítica la categoría de </w:t>
      </w:r>
      <w:r w:rsidRPr="00CB57B0">
        <w:rPr>
          <w:rFonts w:ascii="Garamond" w:hAnsi="Garamond"/>
          <w:i/>
          <w:iCs/>
          <w:sz w:val="24"/>
          <w:szCs w:val="24"/>
        </w:rPr>
        <w:t>Sorge</w:t>
      </w:r>
      <w:r w:rsidRPr="0065267F">
        <w:rPr>
          <w:rFonts w:ascii="Garamond" w:hAnsi="Garamond"/>
          <w:sz w:val="24"/>
          <w:szCs w:val="24"/>
        </w:rPr>
        <w:t xml:space="preserve"> «cura» o preocupación. La </w:t>
      </w:r>
      <w:r w:rsidRPr="00CB57B0">
        <w:rPr>
          <w:rFonts w:ascii="Garamond" w:hAnsi="Garamond"/>
          <w:i/>
          <w:iCs/>
          <w:sz w:val="24"/>
          <w:szCs w:val="24"/>
        </w:rPr>
        <w:t>Sorge</w:t>
      </w:r>
      <w:r w:rsidRPr="0065267F">
        <w:rPr>
          <w:rFonts w:ascii="Garamond" w:hAnsi="Garamond"/>
          <w:sz w:val="24"/>
          <w:szCs w:val="24"/>
        </w:rPr>
        <w:t xml:space="preserve"> o preocupación se presenta en la analítica del ser-ahí como un </w:t>
      </w:r>
      <w:proofErr w:type="spellStart"/>
      <w:r w:rsidRPr="0065267F">
        <w:rPr>
          <w:rFonts w:ascii="Garamond" w:hAnsi="Garamond"/>
          <w:sz w:val="24"/>
          <w:szCs w:val="24"/>
        </w:rPr>
        <w:t>existenciario</w:t>
      </w:r>
      <w:proofErr w:type="spellEnd"/>
      <w:r w:rsidRPr="0065267F">
        <w:rPr>
          <w:rFonts w:ascii="Garamond" w:hAnsi="Garamond"/>
          <w:sz w:val="24"/>
          <w:szCs w:val="24"/>
        </w:rPr>
        <w:t xml:space="preserve"> que expresa las distintas posibilidades de ser del </w:t>
      </w:r>
      <w:r w:rsidRPr="002112A8">
        <w:rPr>
          <w:rFonts w:ascii="Garamond" w:hAnsi="Garamond"/>
          <w:i/>
          <w:iCs/>
          <w:sz w:val="24"/>
          <w:szCs w:val="24"/>
        </w:rPr>
        <w:t>Dasein</w:t>
      </w:r>
      <w:r w:rsidRPr="0065267F">
        <w:rPr>
          <w:rFonts w:ascii="Garamond" w:hAnsi="Garamond"/>
          <w:sz w:val="24"/>
          <w:szCs w:val="24"/>
        </w:rPr>
        <w:t xml:space="preserve">, es decir, el más propio poder-ser. Este poder-ser -de acuerdo con Heidegger- es aquello por lo cual el </w:t>
      </w:r>
      <w:r w:rsidRPr="002112A8">
        <w:rPr>
          <w:rFonts w:ascii="Garamond" w:hAnsi="Garamond"/>
          <w:i/>
          <w:iCs/>
          <w:sz w:val="24"/>
          <w:szCs w:val="24"/>
        </w:rPr>
        <w:t>Dasein</w:t>
      </w:r>
      <w:r w:rsidRPr="0065267F">
        <w:rPr>
          <w:rFonts w:ascii="Garamond" w:hAnsi="Garamond"/>
          <w:sz w:val="24"/>
          <w:szCs w:val="24"/>
        </w:rPr>
        <w:t xml:space="preserve"> es en cada caso tal como fácticamente es. Pero la </w:t>
      </w:r>
      <w:r w:rsidRPr="00CB57B0">
        <w:rPr>
          <w:rFonts w:ascii="Garamond" w:hAnsi="Garamond"/>
          <w:i/>
          <w:iCs/>
          <w:sz w:val="24"/>
          <w:szCs w:val="24"/>
        </w:rPr>
        <w:t xml:space="preserve">Sorge </w:t>
      </w:r>
      <w:r w:rsidRPr="0065267F">
        <w:rPr>
          <w:rFonts w:ascii="Garamond" w:hAnsi="Garamond"/>
          <w:sz w:val="24"/>
          <w:szCs w:val="24"/>
        </w:rPr>
        <w:t xml:space="preserve">también es un anticiparse a sí mismo en el mundo, o, dicho literalmente, «anticiparse-a-sí-estando-ya—en-(el-mundo-)» (Heidegger, 2012: 210). Cabe señalar que, para Heidegger, en el anticiparse-a-sí reside la posibilidad de ser libre para las posibilidades </w:t>
      </w:r>
      <w:proofErr w:type="spellStart"/>
      <w:r w:rsidRPr="0065267F">
        <w:rPr>
          <w:rFonts w:ascii="Garamond" w:hAnsi="Garamond"/>
          <w:sz w:val="24"/>
          <w:szCs w:val="24"/>
        </w:rPr>
        <w:t>existentivas</w:t>
      </w:r>
      <w:proofErr w:type="spellEnd"/>
      <w:r w:rsidRPr="0065267F">
        <w:rPr>
          <w:rFonts w:ascii="Garamond" w:hAnsi="Garamond"/>
          <w:sz w:val="24"/>
          <w:szCs w:val="24"/>
        </w:rPr>
        <w:t xml:space="preserve"> propias, es decir, mediante la preocupación el </w:t>
      </w:r>
      <w:r w:rsidRPr="002112A8">
        <w:rPr>
          <w:rFonts w:ascii="Garamond" w:hAnsi="Garamond"/>
          <w:i/>
          <w:iCs/>
          <w:sz w:val="24"/>
          <w:szCs w:val="24"/>
        </w:rPr>
        <w:lastRenderedPageBreak/>
        <w:t xml:space="preserve">Dasein </w:t>
      </w:r>
      <w:r w:rsidRPr="0065267F">
        <w:rPr>
          <w:rFonts w:ascii="Garamond" w:hAnsi="Garamond"/>
          <w:sz w:val="24"/>
          <w:szCs w:val="24"/>
        </w:rPr>
        <w:t xml:space="preserve">se desenvuelve y genera una multiplicidad de posibilidades del ser más propio en el mundo.  </w:t>
      </w:r>
    </w:p>
    <w:p w14:paraId="36060878"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Para Kosík la </w:t>
      </w:r>
      <w:r w:rsidRPr="003D3F63">
        <w:rPr>
          <w:rFonts w:ascii="Garamond" w:hAnsi="Garamond"/>
          <w:i/>
          <w:iCs/>
          <w:sz w:val="24"/>
          <w:szCs w:val="24"/>
        </w:rPr>
        <w:t>Sorge</w:t>
      </w:r>
      <w:r w:rsidRPr="0065267F">
        <w:rPr>
          <w:rFonts w:ascii="Garamond" w:hAnsi="Garamond"/>
          <w:sz w:val="24"/>
          <w:szCs w:val="24"/>
        </w:rPr>
        <w:t xml:space="preserve"> heideggeriana puede ser comprendida como una sustitución de la categoría de trabajo desarrollada por la filosofía clásica alemana. Dicha sustitución, para Kosík, no refleja únicamente la particularidad o la singularidad de la filosofía de Heidegger, sino que, en cierto modo, expresa los cambios de la propia realidad objetiva. El desplazamiento del trabajo a la preocupación es el reflejo de la </w:t>
      </w:r>
      <w:proofErr w:type="spellStart"/>
      <w:r w:rsidRPr="0065267F">
        <w:rPr>
          <w:rFonts w:ascii="Garamond" w:hAnsi="Garamond"/>
          <w:sz w:val="24"/>
          <w:szCs w:val="24"/>
        </w:rPr>
        <w:t>fetichización</w:t>
      </w:r>
      <w:proofErr w:type="spellEnd"/>
      <w:r w:rsidRPr="0065267F">
        <w:rPr>
          <w:rFonts w:ascii="Garamond" w:hAnsi="Garamond"/>
          <w:sz w:val="24"/>
          <w:szCs w:val="24"/>
        </w:rPr>
        <w:t xml:space="preserve"> de las relaciones humanas en las que el mundo se presenta en la conciencia cotidiana «como un mundo ya dispuesto de mecanismos, instalaciones, relaciones y conexiones, en el que el movimiento social del individuo se desenvuelve como capacidad emprendedora...» (Kosík, 1967: 86). </w:t>
      </w:r>
    </w:p>
    <w:p w14:paraId="5BFB4661"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w:t>
      </w:r>
      <w:r w:rsidRPr="003D3F63">
        <w:rPr>
          <w:rFonts w:ascii="Garamond" w:hAnsi="Garamond"/>
          <w:i/>
          <w:iCs/>
          <w:sz w:val="24"/>
          <w:szCs w:val="24"/>
        </w:rPr>
        <w:t xml:space="preserve">Sorge </w:t>
      </w:r>
      <w:r w:rsidRPr="0065267F">
        <w:rPr>
          <w:rFonts w:ascii="Garamond" w:hAnsi="Garamond"/>
          <w:sz w:val="24"/>
          <w:szCs w:val="24"/>
        </w:rPr>
        <w:t xml:space="preserve">no es un estado psíquico o una disposición afectiva sino «…el empeño práctico del individuo en el conjunto de las relaciones sociales, percibidas desde el punto de vista de este empeño personal, individual y subjetivo» (1967: 84). La </w:t>
      </w:r>
      <w:r w:rsidRPr="003D3F63">
        <w:rPr>
          <w:rFonts w:ascii="Garamond" w:hAnsi="Garamond"/>
          <w:i/>
          <w:iCs/>
          <w:sz w:val="24"/>
          <w:szCs w:val="24"/>
        </w:rPr>
        <w:t>Sorge</w:t>
      </w:r>
      <w:r w:rsidRPr="0065267F">
        <w:rPr>
          <w:rFonts w:ascii="Garamond" w:hAnsi="Garamond"/>
          <w:sz w:val="24"/>
          <w:szCs w:val="24"/>
        </w:rPr>
        <w:t xml:space="preserve"> en Heidegger es la práctica enajenada que no alude al origen del mundo humano social, sino que, por el contrario, expresa «la práctica de las operaciones cotidianas, en las que el hombre está implicado dentro del sistema de cosas ya acabadas, es decir, de dispositivos o instalaciones» (Kosík, 1967: 86).  </w:t>
      </w:r>
    </w:p>
    <w:p w14:paraId="76A2ED7B" w14:textId="77777777" w:rsidR="004D0843" w:rsidRDefault="0065267F" w:rsidP="00EF4EC7">
      <w:pPr>
        <w:spacing w:line="240" w:lineRule="auto"/>
        <w:jc w:val="both"/>
        <w:rPr>
          <w:rFonts w:ascii="Garamond" w:hAnsi="Garamond"/>
          <w:sz w:val="24"/>
          <w:szCs w:val="24"/>
        </w:rPr>
      </w:pPr>
      <w:r w:rsidRPr="0065267F">
        <w:rPr>
          <w:rFonts w:ascii="Garamond" w:hAnsi="Garamond"/>
          <w:sz w:val="24"/>
          <w:szCs w:val="24"/>
        </w:rPr>
        <w:t xml:space="preserve">De acuerdo con Kosík, la reflexión sobre la </w:t>
      </w:r>
      <w:r w:rsidRPr="003D3F63">
        <w:rPr>
          <w:rFonts w:ascii="Garamond" w:hAnsi="Garamond"/>
          <w:i/>
          <w:iCs/>
          <w:sz w:val="24"/>
          <w:szCs w:val="24"/>
        </w:rPr>
        <w:t>Sorge</w:t>
      </w:r>
      <w:r w:rsidRPr="0065267F">
        <w:rPr>
          <w:rFonts w:ascii="Garamond" w:hAnsi="Garamond"/>
          <w:sz w:val="24"/>
          <w:szCs w:val="24"/>
        </w:rPr>
        <w:t xml:space="preserve"> de Heidegger se quedó en el plano de la descripción por no haber considerado que el preocuparse forma el plano aparente y superficial de la realidad creada por el hombre y se manifiesta como «un mundo ya hecho e impenetrable, en el seno del cual la manipulación se presenta como empeño y actividad» (Kosík, 1967: 84).  </w:t>
      </w:r>
    </w:p>
    <w:p w14:paraId="7BC365E1" w14:textId="5F7A6C8B"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El análisis de la existencia de Heidegger manifiesta dos limitaciones en concreto, por un lado, se restringió a describir fenoménicamente la realidad social de nuestro tiempo y, por otro, no reconoció el carácter estructural y fundamental de la praxis humana. </w:t>
      </w:r>
    </w:p>
    <w:p w14:paraId="335A36C8"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La crítica realizada por Karel Kosík a Heidegger se mueve bajo las mismas coordenadas que las de Marcuse, pues, para ambos, la fenomenología hermenéutica y la analítica existencial termina omitiendo el contenido material del </w:t>
      </w:r>
      <w:r w:rsidRPr="00CB57B0">
        <w:rPr>
          <w:rFonts w:ascii="Garamond" w:hAnsi="Garamond"/>
          <w:i/>
          <w:iCs/>
          <w:sz w:val="24"/>
          <w:szCs w:val="24"/>
        </w:rPr>
        <w:t>Dasein</w:t>
      </w:r>
      <w:r w:rsidRPr="0065267F">
        <w:rPr>
          <w:rFonts w:ascii="Garamond" w:hAnsi="Garamond"/>
          <w:sz w:val="24"/>
          <w:szCs w:val="24"/>
        </w:rPr>
        <w:t xml:space="preserve"> histórico al no considerar que este se encuentra «en cada instante en una situación histórica concreta que primero debe ser destruida antes de que sea posible mostrar su estructura fundamental» (Marcuse, 2010: 109).  </w:t>
      </w:r>
    </w:p>
    <w:p w14:paraId="090E3B03" w14:textId="23C18E69"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Más allá de las críticas realizadas no se puede dejar de lado que la analítica existencia</w:t>
      </w:r>
      <w:r w:rsidR="004D0843">
        <w:rPr>
          <w:rFonts w:ascii="Garamond" w:hAnsi="Garamond"/>
          <w:sz w:val="24"/>
          <w:szCs w:val="24"/>
        </w:rPr>
        <w:t>l</w:t>
      </w:r>
      <w:r w:rsidRPr="0065267F">
        <w:rPr>
          <w:rFonts w:ascii="Garamond" w:hAnsi="Garamond"/>
          <w:sz w:val="24"/>
          <w:szCs w:val="24"/>
        </w:rPr>
        <w:t xml:space="preserve"> de Heidegger dotó a Kosík de un enorme instrumental que hizo posible la reflexión sobre aspectos que no eran considerados o simplemente carecían de relevancia para el marxismo de su época. Sin embargo, Kosík siempre tuvo claro que la fenomenología hermenéutica y la analítica existencial es una vía de acceso a medias para la comprensión y descripción de la realidad porque más allá de sus posibilidades este enfoque metodológico encubre los aspectos esenciales de la realidad. Desde la perspectiva del marxismo no se puede conocer la realidad sobre la base del mundo cotidiano, sino que, por el contrario, el mundo cotidiano se comprende sobre la base de la realidad concreta. </w:t>
      </w:r>
    </w:p>
    <w:p w14:paraId="571DC836" w14:textId="77777777" w:rsidR="003D3F63" w:rsidRDefault="003D3F63" w:rsidP="00EF4EC7">
      <w:pPr>
        <w:spacing w:line="240" w:lineRule="auto"/>
        <w:jc w:val="both"/>
        <w:rPr>
          <w:rFonts w:ascii="Garamond" w:hAnsi="Garamond"/>
          <w:b/>
          <w:bCs/>
          <w:sz w:val="24"/>
          <w:szCs w:val="24"/>
        </w:rPr>
      </w:pPr>
    </w:p>
    <w:p w14:paraId="06DDFB1E" w14:textId="50292FDB" w:rsidR="0065267F" w:rsidRPr="003D3F63" w:rsidRDefault="0065267F" w:rsidP="00EF4EC7">
      <w:pPr>
        <w:spacing w:line="240" w:lineRule="auto"/>
        <w:jc w:val="both"/>
        <w:rPr>
          <w:rFonts w:ascii="Garamond" w:hAnsi="Garamond"/>
          <w:b/>
          <w:bCs/>
          <w:sz w:val="24"/>
          <w:szCs w:val="24"/>
        </w:rPr>
      </w:pPr>
      <w:r w:rsidRPr="003D3F63">
        <w:rPr>
          <w:rFonts w:ascii="Garamond" w:hAnsi="Garamond"/>
          <w:b/>
          <w:bCs/>
          <w:sz w:val="24"/>
          <w:szCs w:val="24"/>
        </w:rPr>
        <w:t xml:space="preserve">Conclusiones </w:t>
      </w:r>
    </w:p>
    <w:p w14:paraId="42B7F140" w14:textId="615C6804" w:rsidR="0065267F" w:rsidRPr="0065267F" w:rsidRDefault="00DE129C" w:rsidP="00EF4EC7">
      <w:pPr>
        <w:spacing w:line="240" w:lineRule="auto"/>
        <w:jc w:val="both"/>
        <w:rPr>
          <w:rFonts w:ascii="Garamond" w:hAnsi="Garamond"/>
          <w:sz w:val="24"/>
          <w:szCs w:val="24"/>
        </w:rPr>
      </w:pPr>
      <w:r>
        <w:rPr>
          <w:rFonts w:ascii="Garamond" w:hAnsi="Garamond"/>
          <w:sz w:val="24"/>
          <w:szCs w:val="24"/>
        </w:rPr>
        <w:t>Las tendencias de la teoría</w:t>
      </w:r>
      <w:r w:rsidR="0065267F" w:rsidRPr="0065267F">
        <w:rPr>
          <w:rFonts w:ascii="Garamond" w:hAnsi="Garamond"/>
          <w:sz w:val="24"/>
          <w:szCs w:val="24"/>
        </w:rPr>
        <w:t xml:space="preserve"> marxis</w:t>
      </w:r>
      <w:r>
        <w:rPr>
          <w:rFonts w:ascii="Garamond" w:hAnsi="Garamond"/>
          <w:sz w:val="24"/>
          <w:szCs w:val="24"/>
        </w:rPr>
        <w:t>ta</w:t>
      </w:r>
      <w:r w:rsidR="0065267F" w:rsidRPr="0065267F">
        <w:rPr>
          <w:rFonts w:ascii="Garamond" w:hAnsi="Garamond"/>
          <w:sz w:val="24"/>
          <w:szCs w:val="24"/>
        </w:rPr>
        <w:t xml:space="preserve"> </w:t>
      </w:r>
      <w:r>
        <w:rPr>
          <w:rFonts w:ascii="Garamond" w:hAnsi="Garamond"/>
          <w:sz w:val="24"/>
          <w:szCs w:val="24"/>
        </w:rPr>
        <w:t xml:space="preserve">que surgieron </w:t>
      </w:r>
      <w:r w:rsidRPr="0065267F">
        <w:rPr>
          <w:rFonts w:ascii="Garamond" w:hAnsi="Garamond"/>
          <w:sz w:val="24"/>
          <w:szCs w:val="24"/>
        </w:rPr>
        <w:t>bajo la conducción de la Segunda y Tercera Internacional</w:t>
      </w:r>
      <w:r w:rsidR="0065267F" w:rsidRPr="0065267F">
        <w:rPr>
          <w:rFonts w:ascii="Garamond" w:hAnsi="Garamond"/>
          <w:sz w:val="24"/>
          <w:szCs w:val="24"/>
        </w:rPr>
        <w:t xml:space="preserve"> </w:t>
      </w:r>
      <w:r>
        <w:rPr>
          <w:rFonts w:ascii="Garamond" w:hAnsi="Garamond"/>
          <w:sz w:val="24"/>
          <w:szCs w:val="24"/>
        </w:rPr>
        <w:t>contribuyeron a degradar</w:t>
      </w:r>
      <w:r w:rsidR="0065267F" w:rsidRPr="0065267F">
        <w:rPr>
          <w:rFonts w:ascii="Garamond" w:hAnsi="Garamond"/>
          <w:sz w:val="24"/>
          <w:szCs w:val="24"/>
        </w:rPr>
        <w:t xml:space="preserve"> su espíritu crítico y revolucionario. </w:t>
      </w:r>
      <w:r>
        <w:rPr>
          <w:rFonts w:ascii="Garamond" w:hAnsi="Garamond"/>
          <w:sz w:val="24"/>
          <w:szCs w:val="24"/>
        </w:rPr>
        <w:t xml:space="preserve">Acá, hacemos hincapié </w:t>
      </w:r>
      <w:r w:rsidR="0065267F" w:rsidRPr="0065267F">
        <w:rPr>
          <w:rFonts w:ascii="Garamond" w:hAnsi="Garamond"/>
          <w:sz w:val="24"/>
          <w:szCs w:val="24"/>
        </w:rPr>
        <w:t xml:space="preserve">a la </w:t>
      </w:r>
      <w:r>
        <w:rPr>
          <w:rFonts w:ascii="Garamond" w:hAnsi="Garamond"/>
          <w:sz w:val="24"/>
          <w:szCs w:val="24"/>
        </w:rPr>
        <w:t>tendencia que concibe el marxismo como</w:t>
      </w:r>
      <w:r w:rsidR="0065267F" w:rsidRPr="0065267F">
        <w:rPr>
          <w:rFonts w:ascii="Garamond" w:hAnsi="Garamond"/>
          <w:sz w:val="24"/>
          <w:szCs w:val="24"/>
        </w:rPr>
        <w:t xml:space="preserve"> una ciencia rigurosa capaz de acceder a las leyes objetivas de la realidad</w:t>
      </w:r>
      <w:r>
        <w:rPr>
          <w:rFonts w:ascii="Garamond" w:hAnsi="Garamond"/>
          <w:sz w:val="24"/>
          <w:szCs w:val="24"/>
        </w:rPr>
        <w:t xml:space="preserve">, pero también hacemos mención de aquella </w:t>
      </w:r>
      <w:r w:rsidR="0065267F" w:rsidRPr="0065267F">
        <w:rPr>
          <w:rFonts w:ascii="Garamond" w:hAnsi="Garamond"/>
          <w:sz w:val="24"/>
          <w:szCs w:val="24"/>
        </w:rPr>
        <w:t xml:space="preserve">tendencia que implica una visión evolucionista y mecanicista cuyos fundamentos </w:t>
      </w:r>
      <w:r>
        <w:rPr>
          <w:rFonts w:ascii="Garamond" w:hAnsi="Garamond"/>
          <w:sz w:val="24"/>
          <w:szCs w:val="24"/>
        </w:rPr>
        <w:t>conducen a</w:t>
      </w:r>
      <w:r w:rsidR="0065267F" w:rsidRPr="0065267F">
        <w:rPr>
          <w:rFonts w:ascii="Garamond" w:hAnsi="Garamond"/>
          <w:sz w:val="24"/>
          <w:szCs w:val="24"/>
        </w:rPr>
        <w:t xml:space="preserve"> una metafísica especulativa. En el contexto de anulación y deterioro de los grandes objetivos del marxismo, </w:t>
      </w:r>
      <w:r w:rsidR="0065267F" w:rsidRPr="0065267F">
        <w:rPr>
          <w:rFonts w:ascii="Garamond" w:hAnsi="Garamond"/>
          <w:sz w:val="24"/>
          <w:szCs w:val="24"/>
        </w:rPr>
        <w:lastRenderedPageBreak/>
        <w:t xml:space="preserve">intelectuales de izquierda como Karl Korsch, György Lukács, Antonio Gramsci, Walter </w:t>
      </w:r>
      <w:proofErr w:type="spellStart"/>
      <w:r w:rsidR="0065267F" w:rsidRPr="0065267F">
        <w:rPr>
          <w:rFonts w:ascii="Garamond" w:hAnsi="Garamond"/>
          <w:sz w:val="24"/>
          <w:szCs w:val="24"/>
        </w:rPr>
        <w:t>Benjamin</w:t>
      </w:r>
      <w:proofErr w:type="spellEnd"/>
      <w:r w:rsidR="0065267F" w:rsidRPr="0065267F">
        <w:rPr>
          <w:rFonts w:ascii="Garamond" w:hAnsi="Garamond"/>
          <w:sz w:val="24"/>
          <w:szCs w:val="24"/>
        </w:rPr>
        <w:t xml:space="preserve"> y José Carlos Mariátegui desde América Latina, volcaron sus esfuerzos para combatir las visiones dominantes y deformadas del marxismo. </w:t>
      </w:r>
    </w:p>
    <w:p w14:paraId="42D586DE" w14:textId="0EB9B132"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En el caso específico de K. Korsch y G. Lukács recurrieron a Marx y a Hegel para realizar una interpretación más consistente y originaria del marxismo. La idea era demarcarse de las posiciones ortodoxas y estrictamente cientificistas y economicistas. Herbert Marcuse, siendo muy joven quiso aportar para la recuperación del espíritu crítico y revolucionario del marxismo, pero en lugar de recurrir a Marx o a Hegel, se volcó a la fenomenología hermenéutica y al concepto de historicidad desarrollado</w:t>
      </w:r>
      <w:r w:rsidR="004D0843">
        <w:rPr>
          <w:rFonts w:ascii="Garamond" w:hAnsi="Garamond"/>
          <w:sz w:val="24"/>
          <w:szCs w:val="24"/>
        </w:rPr>
        <w:t xml:space="preserve"> en </w:t>
      </w:r>
      <w:r w:rsidR="004D0843" w:rsidRPr="004D0843">
        <w:rPr>
          <w:rFonts w:ascii="Garamond" w:hAnsi="Garamond"/>
          <w:i/>
          <w:iCs/>
          <w:sz w:val="24"/>
          <w:szCs w:val="24"/>
        </w:rPr>
        <w:t>Ser y tiempo</w:t>
      </w:r>
      <w:r w:rsidRPr="0065267F">
        <w:rPr>
          <w:rFonts w:ascii="Garamond" w:hAnsi="Garamond"/>
          <w:sz w:val="24"/>
          <w:szCs w:val="24"/>
        </w:rPr>
        <w:t xml:space="preserve"> por Heidegger con el propósito de encontrar una base sólida que, por un lado, le permitiese realizar una interpretación filosófica y materialista de la vida y del </w:t>
      </w:r>
      <w:r w:rsidRPr="00CB57B0">
        <w:rPr>
          <w:rFonts w:ascii="Garamond" w:hAnsi="Garamond"/>
          <w:i/>
          <w:iCs/>
          <w:sz w:val="24"/>
          <w:szCs w:val="24"/>
        </w:rPr>
        <w:t>Dasein</w:t>
      </w:r>
      <w:r w:rsidRPr="0065267F">
        <w:rPr>
          <w:rFonts w:ascii="Garamond" w:hAnsi="Garamond"/>
          <w:sz w:val="24"/>
          <w:szCs w:val="24"/>
        </w:rPr>
        <w:t xml:space="preserve"> humano y, por otro, encontrar el respaldo teórico que podría sacar al marxismo del atolladero en el que se encontraba. Desde este acercamiento entre fenomenología y marxismo surgió lo que Marcuse denominó fenomenología dialéctica. Después, Marcuse comprendió que la filosofía de Heidegger no era tan radical y concreta como para darle un marco de interpretación consistente y, por ello, rompió con la ontología heideggeriana y se trasladó al Instituto de Investigación Social coordinado por Max Horkheimer.   </w:t>
      </w:r>
    </w:p>
    <w:p w14:paraId="6A954CD5"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En los años cincuenta del siglo pasado, el marxismo no había logrado superar el reduccionismo al que había sido sometido producto de la burocratización de la Unión Soviética y la hegemonía de lo que el propio Marcuse denominó “marxismo soviético”. En un contexto de cambios y tensiones políticas al interior de los Estados obreros existentes, emergió un Karel Kosík que, de la misma manera que Marcuse, vio en la fenomenología hermenéutica y en la analítica existencial de Heidegger una posibilidad para recuperar la fuerza crítica del marxismo y problematizar con los dilemas filosóficos de nuestro tiempo, algo que no formaba parte del programa de las corrientes dominantes del marxismo. Pese a esta consideración, Kosík siempre tuvo en cuenta que la filosofía de Heidegger era un tipo de idealismo subjetivo y una filosofía de la praxis mistificada. </w:t>
      </w:r>
    </w:p>
    <w:p w14:paraId="3C83CC29" w14:textId="77777777" w:rsidR="0065267F" w:rsidRPr="0065267F" w:rsidRDefault="0065267F" w:rsidP="00EF4EC7">
      <w:pPr>
        <w:spacing w:line="240" w:lineRule="auto"/>
        <w:jc w:val="both"/>
        <w:rPr>
          <w:rFonts w:ascii="Garamond" w:hAnsi="Garamond"/>
          <w:sz w:val="24"/>
          <w:szCs w:val="24"/>
        </w:rPr>
      </w:pPr>
      <w:r w:rsidRPr="0065267F">
        <w:rPr>
          <w:rFonts w:ascii="Garamond" w:hAnsi="Garamond"/>
          <w:sz w:val="24"/>
          <w:szCs w:val="24"/>
        </w:rPr>
        <w:t xml:space="preserve">En la época que emerge la propuesta de Kosík la mayoría de los críticos marxistas continuaban manifestando un marcado desprecio por el estudio de la filosofía porque se entendía estrechamente como praxis teórica, es decir, como una praxis de carácter especial, pero no una praxis auténtica. Kosík combatió ese desprecio y se esforzó por demostrar que la dialéctica materialista no solo era el único método que permite desgarrar las formas fenoménicas del mundo cotidiano y, con ello, captar los aspectos esenciales que permanecen ocultos, sino también que es la única vía posible para la transformación revolucionaria de la sociedad.  </w:t>
      </w:r>
    </w:p>
    <w:p w14:paraId="07583053" w14:textId="498F5C50" w:rsidR="008E317A" w:rsidRPr="00FA1AF7" w:rsidRDefault="0065267F" w:rsidP="00EF4EC7">
      <w:pPr>
        <w:spacing w:line="240" w:lineRule="auto"/>
        <w:jc w:val="both"/>
        <w:rPr>
          <w:rFonts w:ascii="Garamond" w:hAnsi="Garamond"/>
          <w:sz w:val="24"/>
          <w:szCs w:val="24"/>
        </w:rPr>
      </w:pPr>
      <w:r w:rsidRPr="0065267F">
        <w:rPr>
          <w:rFonts w:ascii="Garamond" w:hAnsi="Garamond"/>
          <w:sz w:val="24"/>
          <w:szCs w:val="24"/>
        </w:rPr>
        <w:t xml:space="preserve">La labor de Kosík no se limitó a retomar y a darle continuidad al proyecto del joven Marcuse sino a recuperar algunos conceptos claves del marxismo como el de trabajo, praxis, economía, mismos que habían sido desprovistos de su significado originario por la tradición escolástica marxista. He ahí su relevancia y trascendencia histórica.  </w:t>
      </w:r>
    </w:p>
    <w:p w14:paraId="03EAD6A5" w14:textId="5D4287B7" w:rsidR="003B721C" w:rsidRPr="00FA1AF7" w:rsidRDefault="003B721C" w:rsidP="00EF4EC7">
      <w:pPr>
        <w:spacing w:line="240" w:lineRule="auto"/>
        <w:jc w:val="both"/>
        <w:rPr>
          <w:rFonts w:ascii="Garamond" w:hAnsi="Garamond"/>
          <w:b/>
          <w:bCs/>
          <w:sz w:val="24"/>
          <w:szCs w:val="24"/>
        </w:rPr>
      </w:pPr>
      <w:r w:rsidRPr="00FA1AF7">
        <w:rPr>
          <w:rFonts w:ascii="Garamond" w:hAnsi="Garamond"/>
          <w:b/>
          <w:bCs/>
          <w:sz w:val="24"/>
          <w:szCs w:val="24"/>
        </w:rPr>
        <w:t>Referencias</w:t>
      </w:r>
    </w:p>
    <w:p w14:paraId="5455ED3F" w14:textId="76BB91F5" w:rsidR="000C13CC" w:rsidRPr="00FA1AF7" w:rsidRDefault="000C13CC" w:rsidP="00EF4EC7">
      <w:pPr>
        <w:spacing w:after="0" w:line="240" w:lineRule="auto"/>
        <w:jc w:val="both"/>
        <w:rPr>
          <w:rFonts w:ascii="Garamond" w:hAnsi="Garamond"/>
          <w:sz w:val="24"/>
          <w:szCs w:val="24"/>
        </w:rPr>
      </w:pPr>
      <w:r w:rsidRPr="00FA1AF7">
        <w:rPr>
          <w:rFonts w:ascii="Garamond" w:hAnsi="Garamond"/>
          <w:sz w:val="24"/>
          <w:szCs w:val="24"/>
        </w:rPr>
        <w:t xml:space="preserve">Colomer, J. M. (2013): </w:t>
      </w:r>
      <w:r w:rsidR="006E7C9C" w:rsidRPr="00FA1AF7">
        <w:rPr>
          <w:rFonts w:ascii="Garamond" w:hAnsi="Garamond"/>
          <w:sz w:val="24"/>
          <w:szCs w:val="24"/>
        </w:rPr>
        <w:t>«</w:t>
      </w:r>
      <w:r w:rsidRPr="00FA1AF7">
        <w:rPr>
          <w:rFonts w:ascii="Garamond" w:hAnsi="Garamond"/>
          <w:sz w:val="24"/>
          <w:szCs w:val="24"/>
        </w:rPr>
        <w:t>El joven Marcuse y su camino de Heidegger a Horkheimer</w:t>
      </w:r>
      <w:r w:rsidR="006E7C9C" w:rsidRPr="00FA1AF7">
        <w:rPr>
          <w:rFonts w:ascii="Garamond" w:hAnsi="Garamond"/>
          <w:sz w:val="24"/>
          <w:szCs w:val="24"/>
        </w:rPr>
        <w:t>»</w:t>
      </w:r>
      <w:r w:rsidRPr="00FA1AF7">
        <w:rPr>
          <w:rFonts w:ascii="Garamond" w:hAnsi="Garamond"/>
          <w:sz w:val="24"/>
          <w:szCs w:val="24"/>
        </w:rPr>
        <w:t xml:space="preserve">, </w:t>
      </w:r>
      <w:proofErr w:type="spellStart"/>
      <w:r w:rsidRPr="00FA1AF7">
        <w:rPr>
          <w:rFonts w:ascii="Garamond" w:hAnsi="Garamond"/>
          <w:i/>
          <w:iCs/>
          <w:sz w:val="24"/>
          <w:szCs w:val="24"/>
        </w:rPr>
        <w:t>Eikasia</w:t>
      </w:r>
      <w:proofErr w:type="spellEnd"/>
      <w:r w:rsidRPr="00FA1AF7">
        <w:rPr>
          <w:rFonts w:ascii="Garamond" w:hAnsi="Garamond"/>
          <w:i/>
          <w:iCs/>
          <w:sz w:val="24"/>
          <w:szCs w:val="24"/>
        </w:rPr>
        <w:t>. Revista de filosofía</w:t>
      </w:r>
      <w:r w:rsidRPr="00FA1AF7">
        <w:rPr>
          <w:rFonts w:ascii="Garamond" w:hAnsi="Garamond"/>
          <w:sz w:val="24"/>
          <w:szCs w:val="24"/>
        </w:rPr>
        <w:t>, 49, pp. 224-240.</w:t>
      </w:r>
    </w:p>
    <w:p w14:paraId="1FA103F1" w14:textId="35B3F780" w:rsidR="00D1084D" w:rsidRPr="00FA1AF7" w:rsidRDefault="00D1084D" w:rsidP="00EF4EC7">
      <w:pPr>
        <w:spacing w:after="0" w:line="240" w:lineRule="auto"/>
        <w:jc w:val="both"/>
        <w:rPr>
          <w:rFonts w:ascii="Garamond" w:hAnsi="Garamond"/>
          <w:sz w:val="24"/>
          <w:szCs w:val="24"/>
        </w:rPr>
      </w:pPr>
      <w:r w:rsidRPr="00FA1AF7">
        <w:rPr>
          <w:rFonts w:ascii="Garamond" w:hAnsi="Garamond"/>
          <w:sz w:val="24"/>
          <w:szCs w:val="24"/>
        </w:rPr>
        <w:t xml:space="preserve">Colomer, J. M. (2014): </w:t>
      </w:r>
      <w:r w:rsidR="006E7C9C" w:rsidRPr="00FA1AF7">
        <w:rPr>
          <w:rFonts w:ascii="Garamond" w:hAnsi="Garamond"/>
          <w:sz w:val="24"/>
          <w:szCs w:val="24"/>
        </w:rPr>
        <w:t>«</w:t>
      </w:r>
      <w:r w:rsidRPr="00FA1AF7">
        <w:rPr>
          <w:rFonts w:ascii="Garamond" w:hAnsi="Garamond"/>
          <w:sz w:val="24"/>
          <w:szCs w:val="24"/>
        </w:rPr>
        <w:t xml:space="preserve">Karel Kosík, marxismo y </w:t>
      </w:r>
      <w:proofErr w:type="spellStart"/>
      <w:r w:rsidRPr="00FA1AF7">
        <w:rPr>
          <w:rFonts w:ascii="Garamond" w:hAnsi="Garamond"/>
          <w:sz w:val="24"/>
          <w:szCs w:val="24"/>
        </w:rPr>
        <w:t>heideggerianismo</w:t>
      </w:r>
      <w:proofErr w:type="spellEnd"/>
      <w:r w:rsidRPr="00FA1AF7">
        <w:rPr>
          <w:rFonts w:ascii="Garamond" w:hAnsi="Garamond"/>
          <w:sz w:val="24"/>
          <w:szCs w:val="24"/>
        </w:rPr>
        <w:t xml:space="preserve"> en los albores de la primavera de Praga</w:t>
      </w:r>
      <w:r w:rsidR="006E7C9C" w:rsidRPr="00FA1AF7">
        <w:rPr>
          <w:rFonts w:ascii="Garamond" w:hAnsi="Garamond"/>
          <w:sz w:val="24"/>
          <w:szCs w:val="24"/>
        </w:rPr>
        <w:t>»</w:t>
      </w:r>
      <w:r w:rsidRPr="00FA1AF7">
        <w:rPr>
          <w:rFonts w:ascii="Garamond" w:hAnsi="Garamond"/>
          <w:sz w:val="24"/>
          <w:szCs w:val="24"/>
        </w:rPr>
        <w:t xml:space="preserve">, </w:t>
      </w:r>
      <w:r w:rsidRPr="00FA1AF7">
        <w:rPr>
          <w:rFonts w:ascii="Garamond" w:hAnsi="Garamond"/>
          <w:i/>
          <w:iCs/>
          <w:sz w:val="24"/>
          <w:szCs w:val="24"/>
        </w:rPr>
        <w:t>Revista Laguna</w:t>
      </w:r>
      <w:r w:rsidRPr="00FA1AF7">
        <w:rPr>
          <w:rFonts w:ascii="Garamond" w:hAnsi="Garamond"/>
          <w:sz w:val="24"/>
          <w:szCs w:val="24"/>
        </w:rPr>
        <w:t>, 35, pp. 111-130.</w:t>
      </w:r>
    </w:p>
    <w:p w14:paraId="639C5055" w14:textId="10E55B5F" w:rsidR="00F97759" w:rsidRPr="00FA1AF7" w:rsidRDefault="00F97759" w:rsidP="00EF4EC7">
      <w:pPr>
        <w:spacing w:after="0" w:line="240" w:lineRule="auto"/>
        <w:jc w:val="both"/>
        <w:rPr>
          <w:rFonts w:ascii="Garamond" w:hAnsi="Garamond"/>
          <w:sz w:val="24"/>
          <w:szCs w:val="24"/>
        </w:rPr>
      </w:pPr>
      <w:bookmarkStart w:id="1" w:name="_Hlk175092779"/>
      <w:r w:rsidRPr="00FA1AF7">
        <w:rPr>
          <w:rFonts w:ascii="Garamond" w:hAnsi="Garamond"/>
          <w:sz w:val="24"/>
          <w:szCs w:val="24"/>
        </w:rPr>
        <w:t>Colomer, J. M. (2016):</w:t>
      </w:r>
      <w:r w:rsidR="006E7C9C" w:rsidRPr="00FA1AF7">
        <w:rPr>
          <w:rFonts w:ascii="Garamond" w:hAnsi="Garamond"/>
        </w:rPr>
        <w:t xml:space="preserve"> </w:t>
      </w:r>
      <w:r w:rsidR="006E7C9C" w:rsidRPr="00FA1AF7">
        <w:rPr>
          <w:rFonts w:ascii="Garamond" w:hAnsi="Garamond"/>
          <w:sz w:val="24"/>
          <w:szCs w:val="24"/>
        </w:rPr>
        <w:t>«</w:t>
      </w:r>
      <w:r w:rsidRPr="00FA1AF7">
        <w:rPr>
          <w:rFonts w:ascii="Garamond" w:hAnsi="Garamond"/>
          <w:sz w:val="24"/>
          <w:szCs w:val="24"/>
        </w:rPr>
        <w:t>Entre la ontología heideggeriana y la marxiana. H. Marcuse y su interpretación de los manuscritos parisinos de Marx</w:t>
      </w:r>
      <w:r w:rsidR="006E7C9C" w:rsidRPr="00FA1AF7">
        <w:rPr>
          <w:rFonts w:ascii="Garamond" w:hAnsi="Garamond"/>
          <w:sz w:val="24"/>
          <w:szCs w:val="24"/>
        </w:rPr>
        <w:t>»</w:t>
      </w:r>
      <w:r w:rsidRPr="00FA1AF7">
        <w:rPr>
          <w:rFonts w:ascii="Garamond" w:hAnsi="Garamond"/>
          <w:sz w:val="24"/>
          <w:szCs w:val="24"/>
        </w:rPr>
        <w:t xml:space="preserve">, </w:t>
      </w:r>
      <w:r w:rsidRPr="00FA1AF7">
        <w:rPr>
          <w:rFonts w:ascii="Garamond" w:hAnsi="Garamond"/>
          <w:i/>
          <w:iCs/>
          <w:sz w:val="24"/>
          <w:szCs w:val="24"/>
        </w:rPr>
        <w:t>Revista de Humanidades y Ciencias Sociales</w:t>
      </w:r>
      <w:r w:rsidRPr="00FA1AF7">
        <w:rPr>
          <w:rFonts w:ascii="Garamond" w:hAnsi="Garamond"/>
          <w:sz w:val="24"/>
          <w:szCs w:val="24"/>
        </w:rPr>
        <w:t>, 8, II, pp. 123-144.</w:t>
      </w:r>
    </w:p>
    <w:p w14:paraId="24C24C3E" w14:textId="54B06654" w:rsidR="00FA06E7" w:rsidRPr="00FA1AF7" w:rsidRDefault="00FA06E7" w:rsidP="00EF4EC7">
      <w:pPr>
        <w:spacing w:after="0" w:line="240" w:lineRule="auto"/>
        <w:jc w:val="both"/>
        <w:rPr>
          <w:rFonts w:ascii="Garamond" w:hAnsi="Garamond"/>
          <w:sz w:val="24"/>
          <w:szCs w:val="24"/>
        </w:rPr>
      </w:pPr>
      <w:r w:rsidRPr="00FA1AF7">
        <w:rPr>
          <w:rFonts w:ascii="Garamond" w:hAnsi="Garamond"/>
          <w:sz w:val="24"/>
          <w:szCs w:val="24"/>
        </w:rPr>
        <w:lastRenderedPageBreak/>
        <w:t xml:space="preserve">Colomer, J. M. (2019): </w:t>
      </w:r>
      <w:r w:rsidR="006E7C9C" w:rsidRPr="00FA1AF7">
        <w:rPr>
          <w:rFonts w:ascii="Garamond" w:hAnsi="Garamond"/>
          <w:sz w:val="24"/>
          <w:szCs w:val="24"/>
        </w:rPr>
        <w:t>«</w:t>
      </w:r>
      <w:r w:rsidRPr="00FA1AF7">
        <w:rPr>
          <w:rFonts w:ascii="Garamond" w:hAnsi="Garamond"/>
          <w:sz w:val="24"/>
          <w:szCs w:val="24"/>
        </w:rPr>
        <w:t xml:space="preserve">¿Mundo fenoménico de la </w:t>
      </w:r>
      <w:r w:rsidRPr="00CB57B0">
        <w:rPr>
          <w:rFonts w:ascii="Garamond" w:hAnsi="Garamond"/>
          <w:i/>
          <w:iCs/>
          <w:sz w:val="24"/>
          <w:szCs w:val="24"/>
        </w:rPr>
        <w:t>Sorge</w:t>
      </w:r>
      <w:r w:rsidRPr="00FA1AF7">
        <w:rPr>
          <w:rFonts w:ascii="Garamond" w:hAnsi="Garamond"/>
          <w:sz w:val="24"/>
          <w:szCs w:val="24"/>
        </w:rPr>
        <w:t xml:space="preserve"> o mundo de la praxis humana? La crítica de Karel Kosík a la analítica existencial de Martin Heidegger</w:t>
      </w:r>
      <w:r w:rsidR="006E7C9C" w:rsidRPr="00FA1AF7">
        <w:rPr>
          <w:rFonts w:ascii="Garamond" w:hAnsi="Garamond"/>
          <w:sz w:val="24"/>
          <w:szCs w:val="24"/>
        </w:rPr>
        <w:t>»</w:t>
      </w:r>
      <w:r w:rsidRPr="00FA1AF7">
        <w:rPr>
          <w:rFonts w:ascii="Garamond" w:hAnsi="Garamond"/>
          <w:sz w:val="24"/>
          <w:szCs w:val="24"/>
        </w:rPr>
        <w:t xml:space="preserve">, </w:t>
      </w:r>
      <w:proofErr w:type="spellStart"/>
      <w:r w:rsidRPr="00FA1AF7">
        <w:rPr>
          <w:rFonts w:ascii="Garamond" w:hAnsi="Garamond"/>
          <w:i/>
          <w:iCs/>
          <w:sz w:val="24"/>
          <w:szCs w:val="24"/>
        </w:rPr>
        <w:t>Daimon</w:t>
      </w:r>
      <w:proofErr w:type="spellEnd"/>
      <w:r w:rsidRPr="00FA1AF7">
        <w:rPr>
          <w:rFonts w:ascii="Garamond" w:hAnsi="Garamond"/>
          <w:i/>
          <w:iCs/>
          <w:sz w:val="24"/>
          <w:szCs w:val="24"/>
        </w:rPr>
        <w:t>. Revista Internacional de Filosofía</w:t>
      </w:r>
      <w:r w:rsidRPr="00FA1AF7">
        <w:rPr>
          <w:rFonts w:ascii="Garamond" w:hAnsi="Garamond"/>
          <w:sz w:val="24"/>
          <w:szCs w:val="24"/>
        </w:rPr>
        <w:t>, 76, pp. 111-123.</w:t>
      </w:r>
    </w:p>
    <w:bookmarkEnd w:id="1"/>
    <w:p w14:paraId="417A35BA" w14:textId="47D7080C" w:rsidR="006C5ADB" w:rsidRPr="00FA1AF7" w:rsidRDefault="006C5ADB" w:rsidP="00EF4EC7">
      <w:pPr>
        <w:spacing w:after="0" w:line="240" w:lineRule="auto"/>
        <w:jc w:val="both"/>
        <w:rPr>
          <w:rFonts w:ascii="Garamond" w:hAnsi="Garamond"/>
          <w:sz w:val="24"/>
          <w:szCs w:val="24"/>
        </w:rPr>
      </w:pPr>
      <w:r w:rsidRPr="00FA1AF7">
        <w:rPr>
          <w:rFonts w:ascii="Garamond" w:hAnsi="Garamond"/>
          <w:sz w:val="24"/>
          <w:szCs w:val="24"/>
        </w:rPr>
        <w:t xml:space="preserve">Colomer, J. M. (2023): </w:t>
      </w:r>
      <w:r w:rsidR="006E7C9C" w:rsidRPr="00FA1AF7">
        <w:rPr>
          <w:rFonts w:ascii="Garamond" w:hAnsi="Garamond"/>
          <w:sz w:val="24"/>
          <w:szCs w:val="24"/>
        </w:rPr>
        <w:t>«</w:t>
      </w:r>
      <w:r w:rsidRPr="00FA1AF7">
        <w:rPr>
          <w:rFonts w:ascii="Garamond" w:hAnsi="Garamond"/>
          <w:sz w:val="24"/>
          <w:szCs w:val="24"/>
        </w:rPr>
        <w:t>Fenomenología dialéctica y filosofía concreta en el primer Marcuse</w:t>
      </w:r>
      <w:r w:rsidR="006E7C9C" w:rsidRPr="00FA1AF7">
        <w:rPr>
          <w:rFonts w:ascii="Garamond" w:hAnsi="Garamond"/>
          <w:sz w:val="24"/>
          <w:szCs w:val="24"/>
        </w:rPr>
        <w:t>»</w:t>
      </w:r>
      <w:r w:rsidRPr="00FA1AF7">
        <w:rPr>
          <w:rFonts w:ascii="Garamond" w:hAnsi="Garamond"/>
          <w:sz w:val="24"/>
          <w:szCs w:val="24"/>
        </w:rPr>
        <w:t xml:space="preserve">, </w:t>
      </w:r>
      <w:r w:rsidRPr="00FA1AF7">
        <w:rPr>
          <w:rFonts w:ascii="Garamond" w:hAnsi="Garamond"/>
          <w:i/>
          <w:iCs/>
          <w:sz w:val="24"/>
          <w:szCs w:val="24"/>
        </w:rPr>
        <w:t>Pensamiento</w:t>
      </w:r>
      <w:r w:rsidRPr="00FA1AF7">
        <w:rPr>
          <w:rFonts w:ascii="Garamond" w:hAnsi="Garamond"/>
          <w:sz w:val="24"/>
          <w:szCs w:val="24"/>
        </w:rPr>
        <w:t>, 79 (304), pp. 865-883.</w:t>
      </w:r>
    </w:p>
    <w:p w14:paraId="6059D7DE" w14:textId="7C210604" w:rsidR="007648F7" w:rsidRPr="00FA1AF7" w:rsidRDefault="007648F7" w:rsidP="00EF4EC7">
      <w:pPr>
        <w:spacing w:after="0" w:line="240" w:lineRule="auto"/>
        <w:jc w:val="both"/>
        <w:rPr>
          <w:rFonts w:ascii="Garamond" w:hAnsi="Garamond"/>
          <w:sz w:val="24"/>
          <w:szCs w:val="24"/>
        </w:rPr>
      </w:pPr>
      <w:r w:rsidRPr="00FA1AF7">
        <w:rPr>
          <w:rFonts w:ascii="Garamond" w:hAnsi="Garamond"/>
          <w:sz w:val="24"/>
          <w:szCs w:val="24"/>
        </w:rPr>
        <w:t xml:space="preserve">Expósito Ropero, N. (2017): </w:t>
      </w:r>
      <w:r w:rsidR="006E7C9C" w:rsidRPr="00FA1AF7">
        <w:rPr>
          <w:rFonts w:ascii="Garamond" w:hAnsi="Garamond"/>
          <w:sz w:val="24"/>
          <w:szCs w:val="24"/>
        </w:rPr>
        <w:t>«</w:t>
      </w:r>
      <w:r w:rsidRPr="00FA1AF7">
        <w:rPr>
          <w:rFonts w:ascii="Garamond" w:hAnsi="Garamond"/>
          <w:sz w:val="24"/>
          <w:szCs w:val="24"/>
        </w:rPr>
        <w:t>La dialéctica platónica en la fenomenología del materialismo histórico del primer Marcuse (1928-1933)</w:t>
      </w:r>
      <w:r w:rsidR="006E7C9C" w:rsidRPr="00FA1AF7">
        <w:rPr>
          <w:rFonts w:ascii="Garamond" w:hAnsi="Garamond"/>
          <w:sz w:val="24"/>
          <w:szCs w:val="24"/>
        </w:rPr>
        <w:t>»</w:t>
      </w:r>
      <w:r w:rsidRPr="00FA1AF7">
        <w:rPr>
          <w:rFonts w:ascii="Garamond" w:hAnsi="Garamond"/>
          <w:sz w:val="24"/>
          <w:szCs w:val="24"/>
        </w:rPr>
        <w:t xml:space="preserve">, </w:t>
      </w:r>
      <w:proofErr w:type="spellStart"/>
      <w:r w:rsidRPr="00FA1AF7">
        <w:rPr>
          <w:rFonts w:ascii="Garamond" w:hAnsi="Garamond"/>
          <w:i/>
          <w:iCs/>
          <w:sz w:val="24"/>
          <w:szCs w:val="24"/>
        </w:rPr>
        <w:t>Differenz</w:t>
      </w:r>
      <w:proofErr w:type="spellEnd"/>
      <w:r w:rsidRPr="00FA1AF7">
        <w:rPr>
          <w:rFonts w:ascii="Garamond" w:hAnsi="Garamond"/>
          <w:i/>
          <w:iCs/>
          <w:sz w:val="24"/>
          <w:szCs w:val="24"/>
        </w:rPr>
        <w:t>. Revista internacional de estudios heideggerianos y sus derivas contemporáneas</w:t>
      </w:r>
      <w:r w:rsidRPr="00FA1AF7">
        <w:rPr>
          <w:rFonts w:ascii="Garamond" w:hAnsi="Garamond"/>
          <w:sz w:val="24"/>
          <w:szCs w:val="24"/>
        </w:rPr>
        <w:t>, 4, 3, pp. 81-102.</w:t>
      </w:r>
    </w:p>
    <w:p w14:paraId="5853C5B6" w14:textId="066AE348" w:rsidR="00BD1E61" w:rsidRPr="00FA1AF7" w:rsidRDefault="00BD1E61" w:rsidP="00EF4EC7">
      <w:pPr>
        <w:spacing w:after="0" w:line="240" w:lineRule="auto"/>
        <w:jc w:val="both"/>
        <w:rPr>
          <w:rFonts w:ascii="Garamond" w:hAnsi="Garamond"/>
          <w:sz w:val="24"/>
          <w:szCs w:val="24"/>
        </w:rPr>
      </w:pPr>
      <w:r w:rsidRPr="00FA1AF7">
        <w:rPr>
          <w:rFonts w:ascii="Garamond" w:hAnsi="Garamond"/>
          <w:sz w:val="24"/>
          <w:szCs w:val="24"/>
        </w:rPr>
        <w:t xml:space="preserve">Habermas, </w:t>
      </w:r>
      <w:proofErr w:type="spellStart"/>
      <w:r w:rsidRPr="00FA1AF7">
        <w:rPr>
          <w:rFonts w:ascii="Garamond" w:hAnsi="Garamond"/>
          <w:sz w:val="24"/>
          <w:szCs w:val="24"/>
        </w:rPr>
        <w:t>Jurgen</w:t>
      </w:r>
      <w:proofErr w:type="spellEnd"/>
      <w:r w:rsidRPr="00FA1AF7">
        <w:rPr>
          <w:rFonts w:ascii="Garamond" w:hAnsi="Garamond"/>
          <w:sz w:val="24"/>
          <w:szCs w:val="24"/>
        </w:rPr>
        <w:t xml:space="preserve"> et al. (1978): </w:t>
      </w:r>
      <w:proofErr w:type="spellStart"/>
      <w:r w:rsidRPr="00FA1AF7">
        <w:rPr>
          <w:rFonts w:ascii="Garamond" w:hAnsi="Garamond"/>
          <w:i/>
          <w:iCs/>
          <w:sz w:val="24"/>
          <w:szCs w:val="24"/>
        </w:rPr>
        <w:t>Gespräche</w:t>
      </w:r>
      <w:proofErr w:type="spellEnd"/>
      <w:r w:rsidRPr="00FA1AF7">
        <w:rPr>
          <w:rFonts w:ascii="Garamond" w:hAnsi="Garamond"/>
          <w:i/>
          <w:iCs/>
          <w:sz w:val="24"/>
          <w:szCs w:val="24"/>
        </w:rPr>
        <w:t xml:space="preserve"> </w:t>
      </w:r>
      <w:proofErr w:type="spellStart"/>
      <w:r w:rsidRPr="00FA1AF7">
        <w:rPr>
          <w:rFonts w:ascii="Garamond" w:hAnsi="Garamond"/>
          <w:i/>
          <w:iCs/>
          <w:sz w:val="24"/>
          <w:szCs w:val="24"/>
        </w:rPr>
        <w:t>mit</w:t>
      </w:r>
      <w:proofErr w:type="spellEnd"/>
      <w:r w:rsidRPr="00FA1AF7">
        <w:rPr>
          <w:rFonts w:ascii="Garamond" w:hAnsi="Garamond"/>
          <w:i/>
          <w:iCs/>
          <w:sz w:val="24"/>
          <w:szCs w:val="24"/>
        </w:rPr>
        <w:t xml:space="preserve"> Herbert Marcuse</w:t>
      </w:r>
      <w:r w:rsidRPr="00FA1AF7">
        <w:rPr>
          <w:rFonts w:ascii="Garamond" w:hAnsi="Garamond"/>
          <w:sz w:val="24"/>
          <w:szCs w:val="24"/>
        </w:rPr>
        <w:t xml:space="preserve">. Fráncfort del Meno: </w:t>
      </w:r>
      <w:proofErr w:type="spellStart"/>
      <w:r w:rsidRPr="00FA1AF7">
        <w:rPr>
          <w:rFonts w:ascii="Garamond" w:hAnsi="Garamond"/>
          <w:sz w:val="24"/>
          <w:szCs w:val="24"/>
        </w:rPr>
        <w:t>Suhrkamp</w:t>
      </w:r>
      <w:proofErr w:type="spellEnd"/>
      <w:r w:rsidRPr="00FA1AF7">
        <w:rPr>
          <w:rFonts w:ascii="Garamond" w:hAnsi="Garamond"/>
          <w:sz w:val="24"/>
          <w:szCs w:val="24"/>
        </w:rPr>
        <w:t>.</w:t>
      </w:r>
    </w:p>
    <w:p w14:paraId="333EBBF1" w14:textId="12155B14" w:rsidR="00DD0CC8" w:rsidRPr="004475BB" w:rsidRDefault="00DD0CC8" w:rsidP="00EF4EC7">
      <w:pPr>
        <w:spacing w:after="0" w:line="240" w:lineRule="auto"/>
        <w:jc w:val="both"/>
        <w:rPr>
          <w:rFonts w:ascii="Garamond" w:hAnsi="Garamond"/>
          <w:sz w:val="24"/>
          <w:szCs w:val="24"/>
          <w:lang w:val="it-IT"/>
        </w:rPr>
      </w:pPr>
      <w:r w:rsidRPr="00FA1AF7">
        <w:rPr>
          <w:rFonts w:ascii="Garamond" w:hAnsi="Garamond"/>
          <w:sz w:val="24"/>
          <w:szCs w:val="24"/>
        </w:rPr>
        <w:t>Heidegger, M. (20</w:t>
      </w:r>
      <w:r w:rsidR="008D212B" w:rsidRPr="00FA1AF7">
        <w:rPr>
          <w:rFonts w:ascii="Garamond" w:hAnsi="Garamond"/>
          <w:sz w:val="24"/>
          <w:szCs w:val="24"/>
        </w:rPr>
        <w:t>12</w:t>
      </w:r>
      <w:r w:rsidRPr="00FA1AF7">
        <w:rPr>
          <w:rFonts w:ascii="Garamond" w:hAnsi="Garamond"/>
          <w:sz w:val="24"/>
          <w:szCs w:val="24"/>
        </w:rPr>
        <w:t>)</w:t>
      </w:r>
      <w:r w:rsidR="003C642F" w:rsidRPr="00FA1AF7">
        <w:rPr>
          <w:rFonts w:ascii="Garamond" w:hAnsi="Garamond"/>
          <w:sz w:val="24"/>
          <w:szCs w:val="24"/>
        </w:rPr>
        <w:t>:</w:t>
      </w:r>
      <w:r w:rsidRPr="00FA1AF7">
        <w:rPr>
          <w:rFonts w:ascii="Garamond" w:hAnsi="Garamond"/>
          <w:sz w:val="24"/>
          <w:szCs w:val="24"/>
        </w:rPr>
        <w:t xml:space="preserve"> </w:t>
      </w:r>
      <w:r w:rsidRPr="00FA1AF7">
        <w:rPr>
          <w:rFonts w:ascii="Garamond" w:hAnsi="Garamond"/>
          <w:i/>
          <w:iCs/>
          <w:sz w:val="24"/>
          <w:szCs w:val="24"/>
        </w:rPr>
        <w:t>Ser y tiempo</w:t>
      </w:r>
      <w:r w:rsidRPr="00FA1AF7">
        <w:rPr>
          <w:rFonts w:ascii="Garamond" w:hAnsi="Garamond"/>
          <w:sz w:val="24"/>
          <w:szCs w:val="24"/>
        </w:rPr>
        <w:t xml:space="preserve">. </w:t>
      </w:r>
      <w:r w:rsidRPr="004475BB">
        <w:rPr>
          <w:rFonts w:ascii="Garamond" w:hAnsi="Garamond"/>
          <w:sz w:val="24"/>
          <w:szCs w:val="24"/>
          <w:lang w:val="it-IT"/>
        </w:rPr>
        <w:t>Madrid</w:t>
      </w:r>
      <w:r w:rsidR="003C642F" w:rsidRPr="004475BB">
        <w:rPr>
          <w:rFonts w:ascii="Garamond" w:hAnsi="Garamond"/>
          <w:sz w:val="24"/>
          <w:szCs w:val="24"/>
          <w:lang w:val="it-IT"/>
        </w:rPr>
        <w:t>:</w:t>
      </w:r>
      <w:r w:rsidRPr="004475BB">
        <w:rPr>
          <w:rFonts w:ascii="Garamond" w:hAnsi="Garamond"/>
          <w:sz w:val="24"/>
          <w:szCs w:val="24"/>
          <w:lang w:val="it-IT"/>
        </w:rPr>
        <w:t xml:space="preserve"> Trotta. </w:t>
      </w:r>
    </w:p>
    <w:p w14:paraId="0FFEDAE6" w14:textId="77777777" w:rsidR="005C031F" w:rsidRPr="004475BB" w:rsidRDefault="005C031F" w:rsidP="00EF4EC7">
      <w:pPr>
        <w:spacing w:after="0" w:line="240" w:lineRule="auto"/>
        <w:jc w:val="both"/>
        <w:rPr>
          <w:rFonts w:ascii="Garamond" w:hAnsi="Garamond"/>
          <w:sz w:val="24"/>
          <w:szCs w:val="24"/>
          <w:lang w:val="it-IT"/>
        </w:rPr>
      </w:pPr>
    </w:p>
    <w:p w14:paraId="577E2F00" w14:textId="39A81365" w:rsidR="005C031F" w:rsidRPr="005C031F" w:rsidRDefault="005C031F" w:rsidP="00EF4EC7">
      <w:pPr>
        <w:spacing w:after="0" w:line="240" w:lineRule="auto"/>
        <w:jc w:val="both"/>
        <w:rPr>
          <w:rFonts w:ascii="Garamond" w:hAnsi="Garamond"/>
          <w:sz w:val="24"/>
          <w:szCs w:val="24"/>
          <w:lang w:val="it-IT"/>
        </w:rPr>
      </w:pPr>
      <w:r w:rsidRPr="005C031F">
        <w:rPr>
          <w:rFonts w:ascii="Garamond" w:hAnsi="Garamond"/>
          <w:sz w:val="24"/>
          <w:szCs w:val="24"/>
          <w:lang w:val="it-IT"/>
        </w:rPr>
        <w:t>Jansen, P</w:t>
      </w:r>
      <w:r>
        <w:rPr>
          <w:rFonts w:ascii="Garamond" w:hAnsi="Garamond"/>
          <w:sz w:val="24"/>
          <w:szCs w:val="24"/>
          <w:lang w:val="it-IT"/>
        </w:rPr>
        <w:t xml:space="preserve">. E. </w:t>
      </w:r>
      <w:r w:rsidRPr="005C031F">
        <w:rPr>
          <w:rFonts w:ascii="Garamond" w:hAnsi="Garamond"/>
          <w:sz w:val="24"/>
          <w:szCs w:val="24"/>
          <w:lang w:val="it-IT"/>
        </w:rPr>
        <w:t>(1989)</w:t>
      </w:r>
      <w:r>
        <w:rPr>
          <w:rFonts w:ascii="Garamond" w:hAnsi="Garamond"/>
          <w:sz w:val="24"/>
          <w:szCs w:val="24"/>
          <w:lang w:val="it-IT"/>
        </w:rPr>
        <w:t>:</w:t>
      </w:r>
      <w:r w:rsidRPr="005C031F">
        <w:rPr>
          <w:rFonts w:ascii="Garamond" w:hAnsi="Garamond"/>
          <w:sz w:val="24"/>
          <w:szCs w:val="24"/>
          <w:lang w:val="it-IT"/>
        </w:rPr>
        <w:t xml:space="preserve"> </w:t>
      </w:r>
      <w:proofErr w:type="spellStart"/>
      <w:r w:rsidRPr="005C031F">
        <w:rPr>
          <w:rFonts w:ascii="Garamond" w:hAnsi="Garamond"/>
          <w:i/>
          <w:iCs/>
          <w:sz w:val="24"/>
          <w:szCs w:val="24"/>
          <w:lang w:val="it-IT"/>
        </w:rPr>
        <w:t>Befreiung</w:t>
      </w:r>
      <w:proofErr w:type="spellEnd"/>
      <w:r w:rsidRPr="005C031F">
        <w:rPr>
          <w:rFonts w:ascii="Garamond" w:hAnsi="Garamond"/>
          <w:i/>
          <w:iCs/>
          <w:sz w:val="24"/>
          <w:szCs w:val="24"/>
          <w:lang w:val="it-IT"/>
        </w:rPr>
        <w:t xml:space="preserve"> </w:t>
      </w:r>
      <w:proofErr w:type="spellStart"/>
      <w:r w:rsidRPr="005C031F">
        <w:rPr>
          <w:rFonts w:ascii="Garamond" w:hAnsi="Garamond"/>
          <w:i/>
          <w:iCs/>
          <w:sz w:val="24"/>
          <w:szCs w:val="24"/>
          <w:lang w:val="it-IT"/>
        </w:rPr>
        <w:t>Denken</w:t>
      </w:r>
      <w:proofErr w:type="spellEnd"/>
      <w:r w:rsidRPr="005C031F">
        <w:rPr>
          <w:rFonts w:ascii="Garamond" w:hAnsi="Garamond"/>
          <w:i/>
          <w:iCs/>
          <w:sz w:val="24"/>
          <w:szCs w:val="24"/>
          <w:lang w:val="it-IT"/>
        </w:rPr>
        <w:t xml:space="preserve">: </w:t>
      </w:r>
      <w:proofErr w:type="spellStart"/>
      <w:r w:rsidRPr="005C031F">
        <w:rPr>
          <w:rFonts w:ascii="Garamond" w:hAnsi="Garamond"/>
          <w:i/>
          <w:iCs/>
          <w:sz w:val="24"/>
          <w:szCs w:val="24"/>
          <w:lang w:val="it-IT"/>
        </w:rPr>
        <w:t>ein</w:t>
      </w:r>
      <w:proofErr w:type="spellEnd"/>
      <w:r w:rsidRPr="005C031F">
        <w:rPr>
          <w:rFonts w:ascii="Garamond" w:hAnsi="Garamond"/>
          <w:i/>
          <w:iCs/>
          <w:sz w:val="24"/>
          <w:szCs w:val="24"/>
          <w:lang w:val="it-IT"/>
        </w:rPr>
        <w:t xml:space="preserve"> </w:t>
      </w:r>
      <w:proofErr w:type="spellStart"/>
      <w:r w:rsidRPr="005C031F">
        <w:rPr>
          <w:rFonts w:ascii="Garamond" w:hAnsi="Garamond"/>
          <w:i/>
          <w:iCs/>
          <w:sz w:val="24"/>
          <w:szCs w:val="24"/>
          <w:lang w:val="it-IT"/>
        </w:rPr>
        <w:t>politischer</w:t>
      </w:r>
      <w:proofErr w:type="spellEnd"/>
      <w:r w:rsidRPr="005C031F">
        <w:rPr>
          <w:rFonts w:ascii="Garamond" w:hAnsi="Garamond"/>
          <w:i/>
          <w:iCs/>
          <w:sz w:val="24"/>
          <w:szCs w:val="24"/>
          <w:lang w:val="it-IT"/>
        </w:rPr>
        <w:t xml:space="preserve"> </w:t>
      </w:r>
      <w:proofErr w:type="spellStart"/>
      <w:r w:rsidRPr="005C031F">
        <w:rPr>
          <w:rFonts w:ascii="Garamond" w:hAnsi="Garamond"/>
          <w:i/>
          <w:iCs/>
          <w:sz w:val="24"/>
          <w:szCs w:val="24"/>
          <w:lang w:val="it-IT"/>
        </w:rPr>
        <w:t>Imperativ</w:t>
      </w:r>
      <w:proofErr w:type="spellEnd"/>
      <w:r w:rsidRPr="005C031F">
        <w:rPr>
          <w:rFonts w:ascii="Garamond" w:hAnsi="Garamond"/>
          <w:i/>
          <w:iCs/>
          <w:sz w:val="24"/>
          <w:szCs w:val="24"/>
          <w:lang w:val="it-IT"/>
        </w:rPr>
        <w:t xml:space="preserve">: </w:t>
      </w:r>
      <w:proofErr w:type="spellStart"/>
      <w:r w:rsidRPr="005C031F">
        <w:rPr>
          <w:rFonts w:ascii="Garamond" w:hAnsi="Garamond"/>
          <w:i/>
          <w:iCs/>
          <w:sz w:val="24"/>
          <w:szCs w:val="24"/>
          <w:lang w:val="it-IT"/>
        </w:rPr>
        <w:t>Materialien</w:t>
      </w:r>
      <w:proofErr w:type="spellEnd"/>
      <w:r w:rsidRPr="005C031F">
        <w:rPr>
          <w:rFonts w:ascii="Garamond" w:hAnsi="Garamond"/>
          <w:i/>
          <w:iCs/>
          <w:sz w:val="24"/>
          <w:szCs w:val="24"/>
          <w:lang w:val="it-IT"/>
        </w:rPr>
        <w:t xml:space="preserve"> </w:t>
      </w:r>
      <w:proofErr w:type="spellStart"/>
      <w:r w:rsidRPr="005C031F">
        <w:rPr>
          <w:rFonts w:ascii="Garamond" w:hAnsi="Garamond"/>
          <w:i/>
          <w:iCs/>
          <w:sz w:val="24"/>
          <w:szCs w:val="24"/>
          <w:lang w:val="it-IT"/>
        </w:rPr>
        <w:t>zu</w:t>
      </w:r>
      <w:proofErr w:type="spellEnd"/>
      <w:r w:rsidRPr="005C031F">
        <w:rPr>
          <w:rFonts w:ascii="Garamond" w:hAnsi="Garamond"/>
          <w:i/>
          <w:iCs/>
          <w:sz w:val="24"/>
          <w:szCs w:val="24"/>
          <w:lang w:val="it-IT"/>
        </w:rPr>
        <w:t xml:space="preserve"> Herbert Marcuse</w:t>
      </w:r>
      <w:r w:rsidRPr="005C031F">
        <w:rPr>
          <w:rFonts w:ascii="Garamond" w:hAnsi="Garamond"/>
          <w:sz w:val="24"/>
          <w:szCs w:val="24"/>
          <w:lang w:val="it-IT"/>
        </w:rPr>
        <w:t xml:space="preserve">. Offenbach del Meno: </w:t>
      </w:r>
      <w:proofErr w:type="spellStart"/>
      <w:r w:rsidRPr="005C031F">
        <w:rPr>
          <w:rFonts w:ascii="Garamond" w:hAnsi="Garamond"/>
          <w:sz w:val="24"/>
          <w:szCs w:val="24"/>
          <w:lang w:val="it-IT"/>
        </w:rPr>
        <w:t>Verlag</w:t>
      </w:r>
      <w:proofErr w:type="spellEnd"/>
      <w:r w:rsidRPr="005C031F">
        <w:rPr>
          <w:rFonts w:ascii="Garamond" w:hAnsi="Garamond"/>
          <w:sz w:val="24"/>
          <w:szCs w:val="24"/>
          <w:lang w:val="it-IT"/>
        </w:rPr>
        <w:t xml:space="preserve"> 2000.</w:t>
      </w:r>
    </w:p>
    <w:p w14:paraId="3D95DB66" w14:textId="3F205C35" w:rsidR="000C13CC" w:rsidRPr="00FA1AF7" w:rsidRDefault="000C13CC" w:rsidP="00EF4EC7">
      <w:pPr>
        <w:spacing w:after="0" w:line="240" w:lineRule="auto"/>
        <w:jc w:val="both"/>
        <w:rPr>
          <w:rFonts w:ascii="Garamond" w:hAnsi="Garamond"/>
          <w:sz w:val="24"/>
          <w:szCs w:val="24"/>
        </w:rPr>
      </w:pPr>
      <w:r w:rsidRPr="00FA1AF7">
        <w:rPr>
          <w:rFonts w:ascii="Garamond" w:hAnsi="Garamond"/>
          <w:sz w:val="24"/>
          <w:szCs w:val="24"/>
        </w:rPr>
        <w:t xml:space="preserve">Jensen, P.E. (2019): </w:t>
      </w:r>
      <w:r w:rsidR="006E7C9C" w:rsidRPr="00FA1AF7">
        <w:rPr>
          <w:rFonts w:ascii="Garamond" w:hAnsi="Garamond"/>
          <w:sz w:val="24"/>
          <w:szCs w:val="24"/>
        </w:rPr>
        <w:t>«</w:t>
      </w:r>
      <w:r w:rsidRPr="00FA1AF7">
        <w:rPr>
          <w:rFonts w:ascii="Garamond" w:hAnsi="Garamond"/>
          <w:sz w:val="24"/>
          <w:szCs w:val="24"/>
        </w:rPr>
        <w:t>Marcuse y Heidegger: notas biográficas a partir del epistolario</w:t>
      </w:r>
      <w:r w:rsidR="006E7C9C" w:rsidRPr="00FA1AF7">
        <w:rPr>
          <w:rFonts w:ascii="Garamond" w:hAnsi="Garamond"/>
          <w:sz w:val="24"/>
          <w:szCs w:val="24"/>
        </w:rPr>
        <w:t>»</w:t>
      </w:r>
      <w:r w:rsidRPr="00FA1AF7">
        <w:rPr>
          <w:rFonts w:ascii="Garamond" w:hAnsi="Garamond"/>
          <w:sz w:val="24"/>
          <w:szCs w:val="24"/>
        </w:rPr>
        <w:t xml:space="preserve">, </w:t>
      </w:r>
      <w:proofErr w:type="spellStart"/>
      <w:r w:rsidRPr="00FA1AF7">
        <w:rPr>
          <w:rFonts w:ascii="Garamond" w:hAnsi="Garamond"/>
          <w:i/>
          <w:iCs/>
          <w:sz w:val="24"/>
          <w:szCs w:val="24"/>
        </w:rPr>
        <w:t>Enrahonar</w:t>
      </w:r>
      <w:proofErr w:type="spellEnd"/>
      <w:r w:rsidRPr="00FA1AF7">
        <w:rPr>
          <w:rFonts w:ascii="Garamond" w:hAnsi="Garamond"/>
          <w:i/>
          <w:iCs/>
          <w:sz w:val="24"/>
          <w:szCs w:val="24"/>
        </w:rPr>
        <w:t xml:space="preserve">. </w:t>
      </w:r>
      <w:proofErr w:type="spellStart"/>
      <w:r w:rsidRPr="00FA1AF7">
        <w:rPr>
          <w:rFonts w:ascii="Garamond" w:hAnsi="Garamond"/>
          <w:i/>
          <w:iCs/>
          <w:sz w:val="24"/>
          <w:szCs w:val="24"/>
        </w:rPr>
        <w:t>An</w:t>
      </w:r>
      <w:proofErr w:type="spellEnd"/>
      <w:r w:rsidRPr="00FA1AF7">
        <w:rPr>
          <w:rFonts w:ascii="Garamond" w:hAnsi="Garamond"/>
          <w:i/>
          <w:iCs/>
          <w:sz w:val="24"/>
          <w:szCs w:val="24"/>
        </w:rPr>
        <w:t xml:space="preserve"> International </w:t>
      </w:r>
      <w:proofErr w:type="spellStart"/>
      <w:r w:rsidRPr="00FA1AF7">
        <w:rPr>
          <w:rFonts w:ascii="Garamond" w:hAnsi="Garamond"/>
          <w:i/>
          <w:iCs/>
          <w:sz w:val="24"/>
          <w:szCs w:val="24"/>
        </w:rPr>
        <w:t>Journal</w:t>
      </w:r>
      <w:proofErr w:type="spellEnd"/>
      <w:r w:rsidRPr="00FA1AF7">
        <w:rPr>
          <w:rFonts w:ascii="Garamond" w:hAnsi="Garamond"/>
          <w:i/>
          <w:iCs/>
          <w:sz w:val="24"/>
          <w:szCs w:val="24"/>
        </w:rPr>
        <w:t xml:space="preserve"> </w:t>
      </w:r>
      <w:proofErr w:type="spellStart"/>
      <w:r w:rsidRPr="00FA1AF7">
        <w:rPr>
          <w:rFonts w:ascii="Garamond" w:hAnsi="Garamond"/>
          <w:i/>
          <w:iCs/>
          <w:sz w:val="24"/>
          <w:szCs w:val="24"/>
        </w:rPr>
        <w:t>of</w:t>
      </w:r>
      <w:proofErr w:type="spellEnd"/>
      <w:r w:rsidRPr="00FA1AF7">
        <w:rPr>
          <w:rFonts w:ascii="Garamond" w:hAnsi="Garamond"/>
          <w:i/>
          <w:iCs/>
          <w:sz w:val="24"/>
          <w:szCs w:val="24"/>
        </w:rPr>
        <w:t xml:space="preserve"> </w:t>
      </w:r>
      <w:proofErr w:type="spellStart"/>
      <w:r w:rsidRPr="00FA1AF7">
        <w:rPr>
          <w:rFonts w:ascii="Garamond" w:hAnsi="Garamond"/>
          <w:i/>
          <w:iCs/>
          <w:sz w:val="24"/>
          <w:szCs w:val="24"/>
        </w:rPr>
        <w:t>Theoretical</w:t>
      </w:r>
      <w:proofErr w:type="spellEnd"/>
      <w:r w:rsidRPr="00FA1AF7">
        <w:rPr>
          <w:rFonts w:ascii="Garamond" w:hAnsi="Garamond"/>
          <w:i/>
          <w:iCs/>
          <w:sz w:val="24"/>
          <w:szCs w:val="24"/>
        </w:rPr>
        <w:t xml:space="preserve"> and </w:t>
      </w:r>
      <w:proofErr w:type="spellStart"/>
      <w:r w:rsidRPr="00FA1AF7">
        <w:rPr>
          <w:rFonts w:ascii="Garamond" w:hAnsi="Garamond"/>
          <w:i/>
          <w:iCs/>
          <w:sz w:val="24"/>
          <w:szCs w:val="24"/>
        </w:rPr>
        <w:t>Practical</w:t>
      </w:r>
      <w:proofErr w:type="spellEnd"/>
      <w:r w:rsidRPr="00FA1AF7">
        <w:rPr>
          <w:rFonts w:ascii="Garamond" w:hAnsi="Garamond"/>
          <w:i/>
          <w:iCs/>
          <w:sz w:val="24"/>
          <w:szCs w:val="24"/>
        </w:rPr>
        <w:t xml:space="preserve"> Reason</w:t>
      </w:r>
      <w:r w:rsidRPr="00FA1AF7">
        <w:rPr>
          <w:rFonts w:ascii="Garamond" w:hAnsi="Garamond"/>
          <w:sz w:val="24"/>
          <w:szCs w:val="24"/>
        </w:rPr>
        <w:t>, 62, pp.21-38.</w:t>
      </w:r>
    </w:p>
    <w:p w14:paraId="529193FB" w14:textId="2FB13D9F" w:rsidR="00DD0CC8" w:rsidRPr="00FA1AF7" w:rsidRDefault="00DD0CC8" w:rsidP="00EF4EC7">
      <w:pPr>
        <w:spacing w:after="0" w:line="240" w:lineRule="auto"/>
        <w:jc w:val="both"/>
        <w:rPr>
          <w:rFonts w:ascii="Garamond" w:hAnsi="Garamond"/>
          <w:sz w:val="24"/>
          <w:szCs w:val="24"/>
        </w:rPr>
      </w:pPr>
      <w:proofErr w:type="spellStart"/>
      <w:r w:rsidRPr="00FA1AF7">
        <w:rPr>
          <w:rFonts w:ascii="Garamond" w:hAnsi="Garamond"/>
          <w:sz w:val="24"/>
          <w:szCs w:val="24"/>
        </w:rPr>
        <w:t>Kosik</w:t>
      </w:r>
      <w:proofErr w:type="spellEnd"/>
      <w:r w:rsidRPr="00FA1AF7">
        <w:rPr>
          <w:rFonts w:ascii="Garamond" w:hAnsi="Garamond"/>
          <w:sz w:val="24"/>
          <w:szCs w:val="24"/>
        </w:rPr>
        <w:t>, K. (1967)</w:t>
      </w:r>
      <w:r w:rsidR="003C642F" w:rsidRPr="00FA1AF7">
        <w:rPr>
          <w:rFonts w:ascii="Garamond" w:hAnsi="Garamond"/>
          <w:sz w:val="24"/>
          <w:szCs w:val="24"/>
        </w:rPr>
        <w:t>:</w:t>
      </w:r>
      <w:r w:rsidRPr="00FA1AF7">
        <w:rPr>
          <w:rFonts w:ascii="Garamond" w:hAnsi="Garamond"/>
          <w:sz w:val="24"/>
          <w:szCs w:val="24"/>
        </w:rPr>
        <w:t xml:space="preserve"> </w:t>
      </w:r>
      <w:r w:rsidRPr="00FA1AF7">
        <w:rPr>
          <w:rFonts w:ascii="Garamond" w:hAnsi="Garamond"/>
          <w:i/>
          <w:iCs/>
          <w:sz w:val="24"/>
          <w:szCs w:val="24"/>
        </w:rPr>
        <w:t>Dialéctica de lo concreto</w:t>
      </w:r>
      <w:r w:rsidRPr="00FA1AF7">
        <w:rPr>
          <w:rFonts w:ascii="Garamond" w:hAnsi="Garamond"/>
          <w:sz w:val="24"/>
          <w:szCs w:val="24"/>
        </w:rPr>
        <w:t>. México</w:t>
      </w:r>
      <w:r w:rsidR="003C642F" w:rsidRPr="00FA1AF7">
        <w:rPr>
          <w:rFonts w:ascii="Garamond" w:hAnsi="Garamond"/>
          <w:sz w:val="24"/>
          <w:szCs w:val="24"/>
        </w:rPr>
        <w:t>:</w:t>
      </w:r>
      <w:r w:rsidRPr="00FA1AF7">
        <w:rPr>
          <w:rFonts w:ascii="Garamond" w:hAnsi="Garamond"/>
          <w:sz w:val="24"/>
          <w:szCs w:val="24"/>
        </w:rPr>
        <w:t xml:space="preserve"> Grijalbo. </w:t>
      </w:r>
    </w:p>
    <w:p w14:paraId="2A675720" w14:textId="73DF6A0C" w:rsidR="00E87833" w:rsidRPr="00FA1AF7" w:rsidRDefault="00E87833" w:rsidP="00EF4EC7">
      <w:pPr>
        <w:spacing w:after="0" w:line="240" w:lineRule="auto"/>
        <w:jc w:val="both"/>
        <w:rPr>
          <w:rFonts w:ascii="Garamond" w:hAnsi="Garamond"/>
          <w:sz w:val="24"/>
          <w:szCs w:val="24"/>
        </w:rPr>
      </w:pPr>
      <w:proofErr w:type="spellStart"/>
      <w:r w:rsidRPr="00FA1AF7">
        <w:rPr>
          <w:rFonts w:ascii="Garamond" w:hAnsi="Garamond"/>
          <w:sz w:val="24"/>
          <w:szCs w:val="24"/>
        </w:rPr>
        <w:t>Korsh</w:t>
      </w:r>
      <w:proofErr w:type="spellEnd"/>
      <w:r w:rsidRPr="00FA1AF7">
        <w:rPr>
          <w:rFonts w:ascii="Garamond" w:hAnsi="Garamond"/>
          <w:sz w:val="24"/>
          <w:szCs w:val="24"/>
        </w:rPr>
        <w:t xml:space="preserve">, K. (1978): </w:t>
      </w:r>
      <w:r w:rsidRPr="00FA1AF7">
        <w:rPr>
          <w:rFonts w:ascii="Garamond" w:hAnsi="Garamond"/>
          <w:i/>
          <w:iCs/>
          <w:sz w:val="24"/>
          <w:szCs w:val="24"/>
        </w:rPr>
        <w:t>Marxismo y filosofía</w:t>
      </w:r>
      <w:r w:rsidRPr="00FA1AF7">
        <w:rPr>
          <w:rFonts w:ascii="Garamond" w:hAnsi="Garamond"/>
          <w:sz w:val="24"/>
          <w:szCs w:val="24"/>
        </w:rPr>
        <w:t>. Barcelona: Seix Barral.</w:t>
      </w:r>
    </w:p>
    <w:p w14:paraId="195FF852" w14:textId="110C92C5" w:rsidR="00E87833" w:rsidRPr="00FA1AF7" w:rsidRDefault="00E87833" w:rsidP="00EF4EC7">
      <w:pPr>
        <w:spacing w:after="0" w:line="240" w:lineRule="auto"/>
        <w:jc w:val="both"/>
        <w:rPr>
          <w:rFonts w:ascii="Garamond" w:hAnsi="Garamond"/>
          <w:sz w:val="24"/>
          <w:szCs w:val="24"/>
        </w:rPr>
      </w:pPr>
      <w:r w:rsidRPr="00FA1AF7">
        <w:rPr>
          <w:rFonts w:ascii="Garamond" w:hAnsi="Garamond"/>
          <w:sz w:val="24"/>
          <w:szCs w:val="24"/>
        </w:rPr>
        <w:t xml:space="preserve">Lukács, G. (2021): </w:t>
      </w:r>
      <w:r w:rsidRPr="00FA1AF7">
        <w:rPr>
          <w:rFonts w:ascii="Garamond" w:hAnsi="Garamond"/>
          <w:i/>
          <w:iCs/>
          <w:sz w:val="24"/>
          <w:szCs w:val="24"/>
        </w:rPr>
        <w:t>Historia y conciencia de clase. Estudios sobre dialéctica marxista</w:t>
      </w:r>
      <w:r w:rsidRPr="00FA1AF7">
        <w:rPr>
          <w:rFonts w:ascii="Garamond" w:hAnsi="Garamond"/>
          <w:sz w:val="24"/>
          <w:szCs w:val="24"/>
        </w:rPr>
        <w:t xml:space="preserve">. Madrid: Siglo Veintiuno editores. </w:t>
      </w:r>
    </w:p>
    <w:p w14:paraId="6DC43901" w14:textId="4E2F3198" w:rsidR="003C782E" w:rsidRPr="00FA1AF7" w:rsidRDefault="003C782E" w:rsidP="00EF4EC7">
      <w:pPr>
        <w:spacing w:after="0" w:line="240" w:lineRule="auto"/>
        <w:jc w:val="both"/>
        <w:rPr>
          <w:rFonts w:ascii="Garamond" w:hAnsi="Garamond"/>
          <w:sz w:val="24"/>
          <w:szCs w:val="24"/>
        </w:rPr>
      </w:pPr>
      <w:r w:rsidRPr="00FA1AF7">
        <w:rPr>
          <w:rFonts w:ascii="Garamond" w:hAnsi="Garamond"/>
          <w:sz w:val="24"/>
          <w:szCs w:val="24"/>
        </w:rPr>
        <w:t xml:space="preserve">Marcuse, H. (2010): </w:t>
      </w:r>
      <w:r w:rsidRPr="00FA1AF7">
        <w:rPr>
          <w:rFonts w:ascii="Garamond" w:hAnsi="Garamond"/>
          <w:i/>
          <w:iCs/>
          <w:sz w:val="24"/>
          <w:szCs w:val="24"/>
        </w:rPr>
        <w:t>H. Marcuse y los orígenes de la teoría crítica. Contribuciones a una fenomenología del materialismo histórico (1928) y Sobre filosofía concreta (1929)</w:t>
      </w:r>
      <w:r w:rsidRPr="00FA1AF7">
        <w:rPr>
          <w:rFonts w:ascii="Garamond" w:hAnsi="Garamond"/>
          <w:sz w:val="24"/>
          <w:szCs w:val="24"/>
        </w:rPr>
        <w:t xml:space="preserve">. México: Plaza y </w:t>
      </w:r>
      <w:r w:rsidR="003B721C" w:rsidRPr="00FA1AF7">
        <w:rPr>
          <w:rFonts w:ascii="Garamond" w:hAnsi="Garamond"/>
          <w:sz w:val="24"/>
          <w:szCs w:val="24"/>
        </w:rPr>
        <w:t xml:space="preserve">Valdés editores. </w:t>
      </w:r>
    </w:p>
    <w:p w14:paraId="5A7EB154" w14:textId="3B2DF95D" w:rsidR="0039756B" w:rsidRPr="00FA1AF7" w:rsidRDefault="0039756B" w:rsidP="00EF4EC7">
      <w:pPr>
        <w:spacing w:after="0" w:line="240" w:lineRule="auto"/>
        <w:jc w:val="both"/>
        <w:rPr>
          <w:rFonts w:ascii="Garamond" w:hAnsi="Garamond"/>
          <w:sz w:val="24"/>
          <w:szCs w:val="24"/>
        </w:rPr>
      </w:pPr>
      <w:r w:rsidRPr="00FA1AF7">
        <w:rPr>
          <w:rFonts w:ascii="Garamond" w:hAnsi="Garamond"/>
          <w:sz w:val="24"/>
          <w:szCs w:val="24"/>
        </w:rPr>
        <w:t>Marcuse, H. (</w:t>
      </w:r>
      <w:r w:rsidR="003C782E" w:rsidRPr="00FA1AF7">
        <w:rPr>
          <w:rFonts w:ascii="Garamond" w:hAnsi="Garamond"/>
          <w:sz w:val="24"/>
          <w:szCs w:val="24"/>
        </w:rPr>
        <w:t>2011</w:t>
      </w:r>
      <w:r w:rsidRPr="00FA1AF7">
        <w:rPr>
          <w:rFonts w:ascii="Garamond" w:hAnsi="Garamond"/>
          <w:sz w:val="24"/>
          <w:szCs w:val="24"/>
        </w:rPr>
        <w:t xml:space="preserve">): </w:t>
      </w:r>
      <w:r w:rsidRPr="00FA1AF7">
        <w:rPr>
          <w:rFonts w:ascii="Garamond" w:hAnsi="Garamond"/>
          <w:i/>
          <w:iCs/>
          <w:sz w:val="24"/>
          <w:szCs w:val="24"/>
        </w:rPr>
        <w:t>Entre hermenéutica y teoría crítica. Artículos 1929-1931</w:t>
      </w:r>
      <w:r w:rsidRPr="00FA1AF7">
        <w:rPr>
          <w:rFonts w:ascii="Garamond" w:hAnsi="Garamond"/>
          <w:sz w:val="24"/>
          <w:szCs w:val="24"/>
        </w:rPr>
        <w:t xml:space="preserve">. </w:t>
      </w:r>
      <w:r w:rsidR="003C782E" w:rsidRPr="00FA1AF7">
        <w:rPr>
          <w:rFonts w:ascii="Garamond" w:hAnsi="Garamond"/>
          <w:sz w:val="24"/>
          <w:szCs w:val="24"/>
        </w:rPr>
        <w:t>Barcelona: Herder.</w:t>
      </w:r>
    </w:p>
    <w:p w14:paraId="3510CA48" w14:textId="78D9E6F8" w:rsidR="0039756B" w:rsidRPr="00FA1AF7" w:rsidRDefault="0039756B" w:rsidP="00EF4EC7">
      <w:pPr>
        <w:spacing w:after="0" w:line="240" w:lineRule="auto"/>
        <w:jc w:val="both"/>
        <w:rPr>
          <w:rFonts w:ascii="Garamond" w:hAnsi="Garamond"/>
          <w:sz w:val="24"/>
          <w:szCs w:val="24"/>
        </w:rPr>
      </w:pPr>
      <w:r w:rsidRPr="00FA1AF7">
        <w:rPr>
          <w:rFonts w:ascii="Garamond" w:hAnsi="Garamond"/>
          <w:sz w:val="24"/>
          <w:szCs w:val="24"/>
        </w:rPr>
        <w:t xml:space="preserve">Marcuse, H. (2016): </w:t>
      </w:r>
      <w:r w:rsidRPr="00FA1AF7">
        <w:rPr>
          <w:rFonts w:ascii="Garamond" w:hAnsi="Garamond"/>
          <w:i/>
          <w:iCs/>
          <w:sz w:val="24"/>
          <w:szCs w:val="24"/>
        </w:rPr>
        <w:t>Sobre Marx y Heidegger. Escritos filosóficos (1932-1933)</w:t>
      </w:r>
      <w:r w:rsidRPr="00FA1AF7">
        <w:rPr>
          <w:rFonts w:ascii="Garamond" w:hAnsi="Garamond"/>
          <w:sz w:val="24"/>
          <w:szCs w:val="24"/>
        </w:rPr>
        <w:t xml:space="preserve">. Madrid: Biblioteca Nueva. </w:t>
      </w:r>
    </w:p>
    <w:p w14:paraId="21B93008" w14:textId="53A67CDB" w:rsidR="00E87833" w:rsidRPr="00FA1AF7" w:rsidRDefault="00E87833" w:rsidP="00EF4EC7">
      <w:pPr>
        <w:spacing w:after="0" w:line="240" w:lineRule="auto"/>
        <w:jc w:val="both"/>
        <w:rPr>
          <w:rFonts w:ascii="Garamond" w:hAnsi="Garamond"/>
          <w:sz w:val="24"/>
          <w:szCs w:val="24"/>
        </w:rPr>
      </w:pPr>
      <w:r w:rsidRPr="00FA1AF7">
        <w:rPr>
          <w:rFonts w:ascii="Garamond" w:hAnsi="Garamond"/>
          <w:sz w:val="24"/>
          <w:szCs w:val="24"/>
        </w:rPr>
        <w:t>Neri, G.D. (</w:t>
      </w:r>
      <w:r w:rsidR="00AC6B48" w:rsidRPr="00FA1AF7">
        <w:rPr>
          <w:rFonts w:ascii="Garamond" w:hAnsi="Garamond"/>
          <w:sz w:val="24"/>
          <w:szCs w:val="24"/>
        </w:rPr>
        <w:t>1966</w:t>
      </w:r>
      <w:r w:rsidRPr="00FA1AF7">
        <w:rPr>
          <w:rFonts w:ascii="Garamond" w:hAnsi="Garamond"/>
          <w:sz w:val="24"/>
          <w:szCs w:val="24"/>
        </w:rPr>
        <w:t xml:space="preserve">): </w:t>
      </w:r>
      <w:r w:rsidRPr="00FA1AF7">
        <w:rPr>
          <w:rFonts w:ascii="Garamond" w:hAnsi="Garamond"/>
          <w:i/>
          <w:iCs/>
          <w:sz w:val="24"/>
          <w:szCs w:val="24"/>
        </w:rPr>
        <w:t>Praxis y conocimiento</w:t>
      </w:r>
      <w:r w:rsidR="00AC6B48" w:rsidRPr="00FA1AF7">
        <w:rPr>
          <w:rFonts w:ascii="Garamond" w:hAnsi="Garamond"/>
          <w:i/>
          <w:iCs/>
          <w:sz w:val="24"/>
          <w:szCs w:val="24"/>
        </w:rPr>
        <w:t>. Marxismo y fenomenología</w:t>
      </w:r>
      <w:r w:rsidR="00AC6B48" w:rsidRPr="00FA1AF7">
        <w:rPr>
          <w:rFonts w:ascii="Garamond" w:hAnsi="Garamond"/>
          <w:sz w:val="24"/>
          <w:szCs w:val="24"/>
        </w:rPr>
        <w:t xml:space="preserve">. Caracas: Editorial Tiempo Nuevo. </w:t>
      </w:r>
    </w:p>
    <w:p w14:paraId="140E1917" w14:textId="77777777" w:rsidR="006916DF" w:rsidRDefault="006916DF" w:rsidP="00EF4EC7">
      <w:pPr>
        <w:spacing w:after="0" w:line="240" w:lineRule="auto"/>
        <w:jc w:val="both"/>
        <w:rPr>
          <w:rFonts w:ascii="Garamond" w:hAnsi="Garamond"/>
          <w:sz w:val="24"/>
          <w:szCs w:val="24"/>
        </w:rPr>
      </w:pPr>
      <w:r>
        <w:rPr>
          <w:rFonts w:ascii="Garamond" w:hAnsi="Garamond"/>
          <w:sz w:val="24"/>
          <w:szCs w:val="24"/>
        </w:rPr>
        <w:t xml:space="preserve">Romero Cuevas, J.M. (2010): </w:t>
      </w:r>
      <w:r w:rsidRPr="00034057">
        <w:rPr>
          <w:rFonts w:ascii="Garamond" w:hAnsi="Garamond"/>
          <w:sz w:val="24"/>
          <w:szCs w:val="24"/>
        </w:rPr>
        <w:t>«</w:t>
      </w:r>
      <w:r>
        <w:rPr>
          <w:rFonts w:ascii="Garamond" w:hAnsi="Garamond"/>
          <w:sz w:val="24"/>
          <w:szCs w:val="24"/>
        </w:rPr>
        <w:t>Herbert Marcuse y los orígenes de la teoría crítica. Una aproximación</w:t>
      </w:r>
      <w:r w:rsidRPr="00034057">
        <w:rPr>
          <w:rFonts w:ascii="Garamond" w:hAnsi="Garamond"/>
          <w:sz w:val="24"/>
          <w:szCs w:val="24"/>
        </w:rPr>
        <w:t>»</w:t>
      </w:r>
      <w:r>
        <w:rPr>
          <w:rFonts w:ascii="Garamond" w:hAnsi="Garamond"/>
          <w:sz w:val="24"/>
          <w:szCs w:val="24"/>
        </w:rPr>
        <w:t xml:space="preserve">, en </w:t>
      </w:r>
      <w:r w:rsidRPr="00034057">
        <w:rPr>
          <w:rFonts w:ascii="Garamond" w:hAnsi="Garamond"/>
          <w:i/>
          <w:iCs/>
          <w:sz w:val="24"/>
          <w:szCs w:val="24"/>
        </w:rPr>
        <w:t>H. Marcuse y los orígenes de la teoría crítica. Contribuciones a una fenomenología del materialismo histórico (1928) y Sobre filosofía concreta (1929)</w:t>
      </w:r>
      <w:r w:rsidRPr="00034057">
        <w:rPr>
          <w:rFonts w:ascii="Garamond" w:hAnsi="Garamond"/>
          <w:sz w:val="24"/>
          <w:szCs w:val="24"/>
        </w:rPr>
        <w:t>. México: Plaza y Valdés editores.</w:t>
      </w:r>
    </w:p>
    <w:p w14:paraId="7BE54132" w14:textId="775F4C8E" w:rsidR="006916DF" w:rsidRDefault="006916DF" w:rsidP="00EF4EC7">
      <w:pPr>
        <w:spacing w:after="0" w:line="240" w:lineRule="auto"/>
        <w:jc w:val="both"/>
        <w:rPr>
          <w:rFonts w:ascii="Garamond" w:hAnsi="Garamond"/>
          <w:sz w:val="24"/>
          <w:szCs w:val="24"/>
        </w:rPr>
      </w:pPr>
      <w:r w:rsidRPr="00FA1AF7">
        <w:rPr>
          <w:rFonts w:ascii="Garamond" w:hAnsi="Garamond"/>
          <w:sz w:val="24"/>
          <w:szCs w:val="24"/>
        </w:rPr>
        <w:t>Romero</w:t>
      </w:r>
      <w:r>
        <w:rPr>
          <w:rFonts w:ascii="Garamond" w:hAnsi="Garamond"/>
          <w:sz w:val="24"/>
          <w:szCs w:val="24"/>
        </w:rPr>
        <w:t xml:space="preserve"> Cuevas</w:t>
      </w:r>
      <w:r w:rsidRPr="00FA1AF7">
        <w:rPr>
          <w:rFonts w:ascii="Garamond" w:hAnsi="Garamond"/>
          <w:sz w:val="24"/>
          <w:szCs w:val="24"/>
        </w:rPr>
        <w:t>, J.</w:t>
      </w:r>
      <w:r>
        <w:rPr>
          <w:rFonts w:ascii="Garamond" w:hAnsi="Garamond"/>
          <w:sz w:val="24"/>
          <w:szCs w:val="24"/>
        </w:rPr>
        <w:t>M</w:t>
      </w:r>
      <w:r w:rsidRPr="00FA1AF7">
        <w:rPr>
          <w:rFonts w:ascii="Garamond" w:hAnsi="Garamond"/>
          <w:sz w:val="24"/>
          <w:szCs w:val="24"/>
        </w:rPr>
        <w:t xml:space="preserve">. (2013): «La problemática de la historicidad en el primer Marcuse», </w:t>
      </w:r>
      <w:r w:rsidRPr="006916DF">
        <w:rPr>
          <w:rFonts w:ascii="Garamond" w:hAnsi="Garamond"/>
          <w:i/>
          <w:iCs/>
          <w:sz w:val="24"/>
          <w:szCs w:val="24"/>
        </w:rPr>
        <w:t>Pensamiento</w:t>
      </w:r>
      <w:r w:rsidRPr="00FA1AF7">
        <w:rPr>
          <w:rFonts w:ascii="Garamond" w:hAnsi="Garamond"/>
          <w:sz w:val="24"/>
          <w:szCs w:val="24"/>
        </w:rPr>
        <w:t>, 69, (259), pp. 331-350.</w:t>
      </w:r>
      <w:r w:rsidRPr="006916DF">
        <w:rPr>
          <w:rFonts w:ascii="Garamond" w:hAnsi="Garamond"/>
          <w:sz w:val="24"/>
          <w:szCs w:val="24"/>
        </w:rPr>
        <w:t xml:space="preserve"> </w:t>
      </w:r>
    </w:p>
    <w:p w14:paraId="048B27E6" w14:textId="0B594C88" w:rsidR="006916DF" w:rsidRDefault="006916DF" w:rsidP="00EF4EC7">
      <w:pPr>
        <w:spacing w:after="0" w:line="240" w:lineRule="auto"/>
        <w:jc w:val="both"/>
        <w:rPr>
          <w:rFonts w:ascii="Garamond" w:hAnsi="Garamond"/>
          <w:sz w:val="24"/>
          <w:szCs w:val="24"/>
        </w:rPr>
      </w:pPr>
      <w:r>
        <w:rPr>
          <w:rFonts w:ascii="Garamond" w:hAnsi="Garamond"/>
          <w:sz w:val="24"/>
          <w:szCs w:val="24"/>
        </w:rPr>
        <w:t>Romero Cuevas, J- M. (2015):</w:t>
      </w:r>
      <w:r w:rsidRPr="006916DF">
        <w:rPr>
          <w:rFonts w:ascii="Garamond" w:hAnsi="Garamond"/>
          <w:sz w:val="24"/>
          <w:szCs w:val="24"/>
        </w:rPr>
        <w:t xml:space="preserve"> «La crítica del marxismo en el primer H. Marcuse», </w:t>
      </w:r>
      <w:r w:rsidRPr="006916DF">
        <w:rPr>
          <w:rFonts w:ascii="Garamond" w:hAnsi="Garamond"/>
          <w:i/>
          <w:iCs/>
          <w:sz w:val="24"/>
          <w:szCs w:val="24"/>
        </w:rPr>
        <w:t>Dialéctica Libertadora</w:t>
      </w:r>
      <w:r w:rsidRPr="006916DF">
        <w:rPr>
          <w:rFonts w:ascii="Garamond" w:hAnsi="Garamond"/>
          <w:sz w:val="24"/>
          <w:szCs w:val="24"/>
        </w:rPr>
        <w:t>, 7, pp.92-104.</w:t>
      </w:r>
    </w:p>
    <w:p w14:paraId="525CA47F" w14:textId="2503240F" w:rsidR="00AC6B48" w:rsidRPr="00FA1AF7" w:rsidRDefault="00AC6B48" w:rsidP="00EF4EC7">
      <w:pPr>
        <w:spacing w:after="0" w:line="240" w:lineRule="auto"/>
        <w:jc w:val="both"/>
        <w:rPr>
          <w:rFonts w:ascii="Garamond" w:hAnsi="Garamond"/>
          <w:sz w:val="24"/>
          <w:szCs w:val="24"/>
        </w:rPr>
      </w:pPr>
      <w:r w:rsidRPr="00FA1AF7">
        <w:rPr>
          <w:rFonts w:ascii="Garamond" w:hAnsi="Garamond"/>
          <w:sz w:val="24"/>
          <w:szCs w:val="24"/>
        </w:rPr>
        <w:t xml:space="preserve">Saldaña, C. (2023): </w:t>
      </w:r>
      <w:bookmarkStart w:id="2" w:name="_Hlk176090207"/>
      <w:r w:rsidR="006E7C9C" w:rsidRPr="00FA1AF7">
        <w:rPr>
          <w:rFonts w:ascii="Garamond" w:hAnsi="Garamond"/>
          <w:sz w:val="24"/>
          <w:szCs w:val="24"/>
        </w:rPr>
        <w:t>«</w:t>
      </w:r>
      <w:bookmarkEnd w:id="2"/>
      <w:r w:rsidRPr="00FA1AF7">
        <w:rPr>
          <w:rFonts w:ascii="Garamond" w:hAnsi="Garamond"/>
          <w:sz w:val="24"/>
          <w:szCs w:val="24"/>
        </w:rPr>
        <w:t>Apropiación y crítica de Heidegger en el joven Marcuse. La aporía fundamental de la fenomenología dialéctica</w:t>
      </w:r>
      <w:r w:rsidR="006E7C9C" w:rsidRPr="00FA1AF7">
        <w:rPr>
          <w:rFonts w:ascii="Garamond" w:hAnsi="Garamond"/>
          <w:sz w:val="24"/>
          <w:szCs w:val="24"/>
        </w:rPr>
        <w:t>»</w:t>
      </w:r>
      <w:r w:rsidRPr="00FA1AF7">
        <w:rPr>
          <w:rFonts w:ascii="Garamond" w:hAnsi="Garamond"/>
          <w:sz w:val="24"/>
          <w:szCs w:val="24"/>
        </w:rPr>
        <w:t xml:space="preserve">, </w:t>
      </w:r>
      <w:r w:rsidRPr="00FA1AF7">
        <w:rPr>
          <w:rFonts w:ascii="Garamond" w:hAnsi="Garamond"/>
          <w:i/>
          <w:iCs/>
          <w:sz w:val="24"/>
          <w:szCs w:val="24"/>
        </w:rPr>
        <w:t xml:space="preserve">Valenciana. Estudios de filosofía </w:t>
      </w:r>
      <w:r w:rsidR="000C13CC" w:rsidRPr="00FA1AF7">
        <w:rPr>
          <w:rFonts w:ascii="Garamond" w:hAnsi="Garamond"/>
          <w:i/>
          <w:iCs/>
          <w:sz w:val="24"/>
          <w:szCs w:val="24"/>
        </w:rPr>
        <w:t>y letras</w:t>
      </w:r>
      <w:r w:rsidR="000C13CC" w:rsidRPr="00FA1AF7">
        <w:rPr>
          <w:rFonts w:ascii="Garamond" w:hAnsi="Garamond"/>
          <w:sz w:val="24"/>
          <w:szCs w:val="24"/>
        </w:rPr>
        <w:t>, 33, pp. 113-142.</w:t>
      </w:r>
      <w:r w:rsidRPr="00FA1AF7">
        <w:rPr>
          <w:rFonts w:ascii="Garamond" w:hAnsi="Garamond"/>
          <w:sz w:val="24"/>
          <w:szCs w:val="24"/>
        </w:rPr>
        <w:t xml:space="preserve"> </w:t>
      </w:r>
    </w:p>
    <w:p w14:paraId="544AA877" w14:textId="67921D70" w:rsidR="00034057" w:rsidRDefault="00034057" w:rsidP="00EF4EC7">
      <w:pPr>
        <w:spacing w:after="0" w:line="240" w:lineRule="auto"/>
        <w:jc w:val="both"/>
        <w:rPr>
          <w:rFonts w:ascii="Garamond" w:hAnsi="Garamond"/>
          <w:sz w:val="24"/>
          <w:szCs w:val="24"/>
        </w:rPr>
      </w:pPr>
      <w:r>
        <w:rPr>
          <w:rFonts w:ascii="Garamond" w:hAnsi="Garamond"/>
          <w:sz w:val="24"/>
          <w:szCs w:val="24"/>
        </w:rPr>
        <w:t xml:space="preserve">Sánchez Vázquez, A. (1967): </w:t>
      </w:r>
      <w:r w:rsidRPr="00034057">
        <w:rPr>
          <w:rFonts w:ascii="Garamond" w:hAnsi="Garamond"/>
          <w:sz w:val="24"/>
          <w:szCs w:val="24"/>
        </w:rPr>
        <w:t>«</w:t>
      </w:r>
      <w:r>
        <w:rPr>
          <w:rFonts w:ascii="Garamond" w:hAnsi="Garamond"/>
          <w:sz w:val="24"/>
          <w:szCs w:val="24"/>
        </w:rPr>
        <w:t>Prologo</w:t>
      </w:r>
      <w:r w:rsidRPr="00034057">
        <w:rPr>
          <w:rFonts w:ascii="Garamond" w:hAnsi="Garamond"/>
          <w:sz w:val="24"/>
          <w:szCs w:val="24"/>
        </w:rPr>
        <w:t>»</w:t>
      </w:r>
      <w:r>
        <w:rPr>
          <w:rFonts w:ascii="Garamond" w:hAnsi="Garamond"/>
          <w:sz w:val="24"/>
          <w:szCs w:val="24"/>
        </w:rPr>
        <w:t xml:space="preserve"> en </w:t>
      </w:r>
      <w:r w:rsidRPr="00034057">
        <w:rPr>
          <w:rFonts w:ascii="Garamond" w:hAnsi="Garamond"/>
          <w:sz w:val="24"/>
          <w:szCs w:val="24"/>
        </w:rPr>
        <w:t>Kos</w:t>
      </w:r>
      <w:r w:rsidR="006916DF">
        <w:rPr>
          <w:rFonts w:ascii="Garamond" w:hAnsi="Garamond"/>
          <w:sz w:val="24"/>
          <w:szCs w:val="24"/>
        </w:rPr>
        <w:t>í</w:t>
      </w:r>
      <w:r w:rsidRPr="00034057">
        <w:rPr>
          <w:rFonts w:ascii="Garamond" w:hAnsi="Garamond"/>
          <w:sz w:val="24"/>
          <w:szCs w:val="24"/>
        </w:rPr>
        <w:t xml:space="preserve">k, K. (1967): </w:t>
      </w:r>
      <w:r w:rsidRPr="00034057">
        <w:rPr>
          <w:rFonts w:ascii="Garamond" w:hAnsi="Garamond"/>
          <w:i/>
          <w:iCs/>
          <w:sz w:val="24"/>
          <w:szCs w:val="24"/>
        </w:rPr>
        <w:t>Dialéctica de lo concreto</w:t>
      </w:r>
      <w:r w:rsidRPr="00034057">
        <w:rPr>
          <w:rFonts w:ascii="Garamond" w:hAnsi="Garamond"/>
          <w:sz w:val="24"/>
          <w:szCs w:val="24"/>
        </w:rPr>
        <w:t>. México: Grijalbo.</w:t>
      </w:r>
    </w:p>
    <w:p w14:paraId="5FF24822" w14:textId="1F247289" w:rsidR="003C642F" w:rsidRPr="00FA1AF7" w:rsidRDefault="003C642F" w:rsidP="00EF4EC7">
      <w:pPr>
        <w:spacing w:after="0" w:line="240" w:lineRule="auto"/>
        <w:jc w:val="both"/>
        <w:rPr>
          <w:rFonts w:ascii="Garamond" w:hAnsi="Garamond"/>
          <w:sz w:val="24"/>
          <w:szCs w:val="24"/>
        </w:rPr>
      </w:pPr>
      <w:proofErr w:type="spellStart"/>
      <w:r w:rsidRPr="00FA1AF7">
        <w:rPr>
          <w:rFonts w:ascii="Garamond" w:hAnsi="Garamond"/>
          <w:sz w:val="24"/>
          <w:szCs w:val="24"/>
        </w:rPr>
        <w:t>Wollin</w:t>
      </w:r>
      <w:proofErr w:type="spellEnd"/>
      <w:r w:rsidRPr="00FA1AF7">
        <w:rPr>
          <w:rFonts w:ascii="Garamond" w:hAnsi="Garamond"/>
          <w:sz w:val="24"/>
          <w:szCs w:val="24"/>
        </w:rPr>
        <w:t xml:space="preserve">, R. (2003): </w:t>
      </w:r>
      <w:r w:rsidRPr="00FA1AF7">
        <w:rPr>
          <w:rFonts w:ascii="Garamond" w:hAnsi="Garamond"/>
          <w:i/>
          <w:iCs/>
          <w:sz w:val="24"/>
          <w:szCs w:val="24"/>
        </w:rPr>
        <w:t xml:space="preserve">Los hijos de Heidegger. Hannah Arendt, Karl </w:t>
      </w:r>
      <w:proofErr w:type="spellStart"/>
      <w:r w:rsidR="00E87833" w:rsidRPr="00FA1AF7">
        <w:rPr>
          <w:rFonts w:ascii="Garamond" w:hAnsi="Garamond"/>
          <w:i/>
          <w:iCs/>
          <w:sz w:val="24"/>
          <w:szCs w:val="24"/>
        </w:rPr>
        <w:t>Löwith</w:t>
      </w:r>
      <w:proofErr w:type="spellEnd"/>
      <w:r w:rsidR="00E87833" w:rsidRPr="00FA1AF7">
        <w:rPr>
          <w:rFonts w:ascii="Garamond" w:hAnsi="Garamond"/>
          <w:i/>
          <w:iCs/>
          <w:sz w:val="24"/>
          <w:szCs w:val="24"/>
        </w:rPr>
        <w:t xml:space="preserve">, Hans </w:t>
      </w:r>
      <w:proofErr w:type="spellStart"/>
      <w:r w:rsidR="00E87833" w:rsidRPr="00FA1AF7">
        <w:rPr>
          <w:rFonts w:ascii="Garamond" w:hAnsi="Garamond"/>
          <w:i/>
          <w:iCs/>
          <w:sz w:val="24"/>
          <w:szCs w:val="24"/>
        </w:rPr>
        <w:t>Jonas</w:t>
      </w:r>
      <w:proofErr w:type="spellEnd"/>
      <w:r w:rsidR="00E87833" w:rsidRPr="00FA1AF7">
        <w:rPr>
          <w:rFonts w:ascii="Garamond" w:hAnsi="Garamond"/>
          <w:i/>
          <w:iCs/>
          <w:sz w:val="24"/>
          <w:szCs w:val="24"/>
        </w:rPr>
        <w:t xml:space="preserve"> y Herbert Marcuse</w:t>
      </w:r>
      <w:r w:rsidR="00E87833" w:rsidRPr="00FA1AF7">
        <w:rPr>
          <w:rFonts w:ascii="Garamond" w:hAnsi="Garamond"/>
          <w:sz w:val="24"/>
          <w:szCs w:val="24"/>
        </w:rPr>
        <w:t xml:space="preserve">. Madrid: Ediciones Cátedra. </w:t>
      </w:r>
    </w:p>
    <w:p w14:paraId="35E6EA9D" w14:textId="77777777" w:rsidR="00DD0CC8" w:rsidRPr="00FA1AF7" w:rsidRDefault="00DD0CC8" w:rsidP="00EF4EC7">
      <w:pPr>
        <w:spacing w:line="240" w:lineRule="auto"/>
        <w:jc w:val="both"/>
        <w:rPr>
          <w:rFonts w:ascii="Garamond" w:hAnsi="Garamond"/>
          <w:sz w:val="24"/>
          <w:szCs w:val="24"/>
        </w:rPr>
      </w:pPr>
    </w:p>
    <w:p w14:paraId="4F048737" w14:textId="77777777" w:rsidR="00DD0CC8" w:rsidRPr="00FA1AF7" w:rsidRDefault="00DD0CC8" w:rsidP="00EF4EC7">
      <w:pPr>
        <w:spacing w:line="240" w:lineRule="auto"/>
        <w:jc w:val="both"/>
        <w:rPr>
          <w:rFonts w:ascii="Garamond" w:hAnsi="Garamond"/>
          <w:sz w:val="24"/>
          <w:szCs w:val="24"/>
        </w:rPr>
      </w:pPr>
    </w:p>
    <w:sectPr w:rsidR="00DD0CC8" w:rsidRPr="00FA1AF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08B86" w14:textId="77777777" w:rsidR="001D6F46" w:rsidRDefault="001D6F46" w:rsidP="00521A51">
      <w:pPr>
        <w:spacing w:after="0" w:line="240" w:lineRule="auto"/>
      </w:pPr>
      <w:r>
        <w:separator/>
      </w:r>
    </w:p>
  </w:endnote>
  <w:endnote w:type="continuationSeparator" w:id="0">
    <w:p w14:paraId="2A1DA16A" w14:textId="77777777" w:rsidR="001D6F46" w:rsidRDefault="001D6F46" w:rsidP="0052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1796C" w14:textId="77777777" w:rsidR="001D6F46" w:rsidRDefault="001D6F46" w:rsidP="00521A51">
      <w:pPr>
        <w:spacing w:after="0" w:line="240" w:lineRule="auto"/>
      </w:pPr>
      <w:r>
        <w:separator/>
      </w:r>
    </w:p>
  </w:footnote>
  <w:footnote w:type="continuationSeparator" w:id="0">
    <w:p w14:paraId="06D99869" w14:textId="77777777" w:rsidR="001D6F46" w:rsidRDefault="001D6F46" w:rsidP="00521A51">
      <w:pPr>
        <w:spacing w:after="0" w:line="240" w:lineRule="auto"/>
      </w:pPr>
      <w:r>
        <w:continuationSeparator/>
      </w:r>
    </w:p>
  </w:footnote>
  <w:footnote w:id="1">
    <w:p w14:paraId="5967C07A" w14:textId="077F96E4" w:rsidR="003D3F63" w:rsidRDefault="003D3F63" w:rsidP="003D3F63">
      <w:pPr>
        <w:pStyle w:val="Textonotapie"/>
        <w:jc w:val="both"/>
      </w:pPr>
      <w:r>
        <w:rPr>
          <w:rStyle w:val="Refdenotaalpie"/>
        </w:rPr>
        <w:footnoteRef/>
      </w:r>
      <w:r>
        <w:t xml:space="preserve"> </w:t>
      </w:r>
      <w:r w:rsidRPr="003D3F63">
        <w:rPr>
          <w:rFonts w:ascii="Garamond" w:hAnsi="Garamond"/>
        </w:rPr>
        <w:t>De acuerdo con José Manuel Romero Cuevas</w:t>
      </w:r>
      <w:r w:rsidR="006916DF">
        <w:rPr>
          <w:rFonts w:ascii="Garamond" w:hAnsi="Garamond"/>
        </w:rPr>
        <w:t xml:space="preserve"> (2015)</w:t>
      </w:r>
      <w:r w:rsidRPr="003D3F63">
        <w:rPr>
          <w:rFonts w:ascii="Garamond" w:hAnsi="Garamond"/>
        </w:rPr>
        <w:t>, la crisis del marxismo de las primeras décadas del siglo XX impulso a muchos intelectuales de izquierda a devolver la fuerza crítica de la teoría marxista y, para ello, era necesario una fundamentación sobre unas bases filosóficas diferentes al materialismo chato y a la especulación metafísica de la naturaleza que redujo a la dialéctica a una parodia de su carácter crítico.</w:t>
      </w:r>
    </w:p>
  </w:footnote>
  <w:footnote w:id="2">
    <w:p w14:paraId="4120192C" w14:textId="03791685" w:rsidR="00642FB0" w:rsidRPr="003D3F63" w:rsidRDefault="00642FB0" w:rsidP="003D3F63">
      <w:pPr>
        <w:pStyle w:val="Textonotapie"/>
        <w:jc w:val="both"/>
        <w:rPr>
          <w:rFonts w:ascii="Garamond" w:hAnsi="Garamond"/>
        </w:rPr>
      </w:pPr>
      <w:r w:rsidRPr="003D3F63">
        <w:rPr>
          <w:rStyle w:val="Refdenotaalpie"/>
          <w:rFonts w:ascii="Garamond" w:hAnsi="Garamond"/>
        </w:rPr>
        <w:footnoteRef/>
      </w:r>
      <w:r w:rsidRPr="003D3F63">
        <w:rPr>
          <w:rFonts w:ascii="Garamond" w:hAnsi="Garamond"/>
        </w:rPr>
        <w:t xml:space="preserve"> </w:t>
      </w:r>
      <w:r w:rsidR="003D3F63" w:rsidRPr="003D3F63">
        <w:rPr>
          <w:rFonts w:ascii="Garamond" w:hAnsi="Garamond"/>
        </w:rPr>
        <w:t xml:space="preserve">De acuerdo con Peter Jansen, </w:t>
      </w:r>
      <w:r w:rsidR="00B57F0A">
        <w:rPr>
          <w:rFonts w:ascii="Garamond" w:hAnsi="Garamond"/>
        </w:rPr>
        <w:t xml:space="preserve">se afirma que </w:t>
      </w:r>
      <w:r w:rsidR="003D3F63" w:rsidRPr="003D3F63">
        <w:rPr>
          <w:rFonts w:ascii="Garamond" w:hAnsi="Garamond"/>
        </w:rPr>
        <w:t xml:space="preserve">Marcuse leyó </w:t>
      </w:r>
      <w:r w:rsidR="003D3F63" w:rsidRPr="00B57F0A">
        <w:rPr>
          <w:rFonts w:ascii="Garamond" w:hAnsi="Garamond"/>
          <w:i/>
          <w:iCs/>
        </w:rPr>
        <w:t>Ser y tiempo</w:t>
      </w:r>
      <w:r w:rsidR="003D3F63" w:rsidRPr="003D3F63">
        <w:rPr>
          <w:rFonts w:ascii="Garamond" w:hAnsi="Garamond"/>
        </w:rPr>
        <w:t xml:space="preserve"> en</w:t>
      </w:r>
      <w:r w:rsidR="00B57F0A">
        <w:rPr>
          <w:rFonts w:ascii="Garamond" w:hAnsi="Garamond"/>
        </w:rPr>
        <w:t xml:space="preserve"> el año de 1928 en</w:t>
      </w:r>
      <w:r w:rsidR="003D3F63" w:rsidRPr="003D3F63">
        <w:rPr>
          <w:rFonts w:ascii="Garamond" w:hAnsi="Garamond"/>
        </w:rPr>
        <w:t xml:space="preserve"> Berlín, sin embargo, </w:t>
      </w:r>
      <w:r w:rsidR="00B57F0A">
        <w:rPr>
          <w:rFonts w:ascii="Garamond" w:hAnsi="Garamond"/>
        </w:rPr>
        <w:t xml:space="preserve">hay un dato proporcionado por el propio Marcuse durante una entrevista que afirma haber leído </w:t>
      </w:r>
      <w:r w:rsidR="005C031F" w:rsidRPr="005C031F">
        <w:rPr>
          <w:rFonts w:ascii="Garamond" w:hAnsi="Garamond"/>
        </w:rPr>
        <w:t>«</w:t>
      </w:r>
      <w:r w:rsidR="003D3F63" w:rsidRPr="00B57F0A">
        <w:rPr>
          <w:rFonts w:ascii="Garamond" w:hAnsi="Garamond"/>
          <w:i/>
          <w:iCs/>
        </w:rPr>
        <w:t>Ser y tiempo</w:t>
      </w:r>
      <w:r w:rsidR="003D3F63" w:rsidRPr="003D3F63">
        <w:rPr>
          <w:rFonts w:ascii="Garamond" w:hAnsi="Garamond"/>
        </w:rPr>
        <w:t xml:space="preserve"> cuando apareció en 1927. Después de leerlo, decidí volver a Friburgo con la intención de trabajar con Heidegger. Permanecí en dicha ciudad hasta 1932</w:t>
      </w:r>
      <w:r w:rsidR="005C031F" w:rsidRPr="005C031F">
        <w:rPr>
          <w:rFonts w:ascii="Garamond" w:hAnsi="Garamond"/>
        </w:rPr>
        <w:t>»</w:t>
      </w:r>
      <w:r w:rsidR="005C031F">
        <w:rPr>
          <w:rFonts w:ascii="Garamond" w:hAnsi="Garamond"/>
        </w:rPr>
        <w:t xml:space="preserve"> (1989:99)</w:t>
      </w:r>
      <w:r w:rsidR="003D3F63" w:rsidRPr="003D3F63">
        <w:rPr>
          <w:rFonts w:ascii="Garamond" w:hAnsi="Garamond"/>
        </w:rPr>
        <w:t>.</w:t>
      </w:r>
    </w:p>
  </w:footnote>
  <w:footnote w:id="3">
    <w:p w14:paraId="3CA9D9C2" w14:textId="21182D03" w:rsidR="00642FB0" w:rsidRDefault="00642FB0" w:rsidP="003D3F63">
      <w:pPr>
        <w:pStyle w:val="Textonotapie"/>
        <w:jc w:val="both"/>
      </w:pPr>
      <w:r>
        <w:rPr>
          <w:rStyle w:val="Refdenotaalpie"/>
        </w:rPr>
        <w:footnoteRef/>
      </w:r>
      <w:r w:rsidRPr="003D3F63">
        <w:rPr>
          <w:rFonts w:ascii="Garamond" w:hAnsi="Garamond"/>
        </w:rPr>
        <w:t xml:space="preserve"> </w:t>
      </w:r>
      <w:r w:rsidR="003D3F63" w:rsidRPr="003D3F63">
        <w:rPr>
          <w:rFonts w:ascii="Garamond" w:hAnsi="Garamond"/>
        </w:rPr>
        <w:t>A raíz de un estudio amplio y minucioso Peter Jensen (2019) demostró que la aprobación de la tesis de Marcuse por parte de Heidegger experimentó diversos vaivenes. Por un lado, evidencia que Heidegger tardó muchísimo tiempo en leerla, además, postergó en varias ocasiones las reuniones con Marcuse para su discusión. Sin embargo, Herbert Marcuse en conversación con Jürgen Habermas le informó que Heidegger había rechazado su tesis de habilitación. La razón era muy sencilla, Heidegger no aprobaba la interpretación de Hegel realizada por Marcuse.</w:t>
      </w:r>
    </w:p>
  </w:footnote>
  <w:footnote w:id="4">
    <w:p w14:paraId="0D542068" w14:textId="7228BB65" w:rsidR="00642FB0" w:rsidRPr="003D3F63" w:rsidRDefault="00642FB0" w:rsidP="003D3F63">
      <w:pPr>
        <w:pStyle w:val="Textonotapie"/>
        <w:jc w:val="both"/>
        <w:rPr>
          <w:rFonts w:ascii="Garamond" w:hAnsi="Garamond"/>
        </w:rPr>
      </w:pPr>
      <w:r w:rsidRPr="003D3F63">
        <w:rPr>
          <w:rStyle w:val="Refdenotaalpie"/>
          <w:rFonts w:ascii="Garamond" w:hAnsi="Garamond"/>
        </w:rPr>
        <w:footnoteRef/>
      </w:r>
      <w:r w:rsidRPr="003D3F63">
        <w:rPr>
          <w:rFonts w:ascii="Garamond" w:hAnsi="Garamond"/>
        </w:rPr>
        <w:t xml:space="preserve"> </w:t>
      </w:r>
      <w:r w:rsidR="003D3F63" w:rsidRPr="003D3F63">
        <w:rPr>
          <w:rFonts w:ascii="Garamond" w:hAnsi="Garamond"/>
        </w:rPr>
        <w:t xml:space="preserve">El documento original se encuentra en el Archivo Marcuse en Frankfurt y es una carta enviada a Maximiliano Beck el del 9 de mayo de 1929. La información fue tomada de Jansen, P.E. (2019): “Marcuse y Heidegger: notas biográficas a partir del epistolario”, </w:t>
      </w:r>
      <w:proofErr w:type="spellStart"/>
      <w:r w:rsidR="003D3F63" w:rsidRPr="003D3F63">
        <w:rPr>
          <w:rFonts w:ascii="Garamond" w:hAnsi="Garamond"/>
          <w:i/>
          <w:iCs/>
        </w:rPr>
        <w:t>Enrahonar</w:t>
      </w:r>
      <w:proofErr w:type="spellEnd"/>
      <w:r w:rsidR="003D3F63" w:rsidRPr="003D3F63">
        <w:rPr>
          <w:rFonts w:ascii="Garamond" w:hAnsi="Garamond"/>
          <w:i/>
          <w:iCs/>
        </w:rPr>
        <w:t xml:space="preserve">. </w:t>
      </w:r>
      <w:proofErr w:type="spellStart"/>
      <w:r w:rsidR="003D3F63" w:rsidRPr="003D3F63">
        <w:rPr>
          <w:rFonts w:ascii="Garamond" w:hAnsi="Garamond"/>
          <w:i/>
          <w:iCs/>
        </w:rPr>
        <w:t>An</w:t>
      </w:r>
      <w:proofErr w:type="spellEnd"/>
      <w:r w:rsidR="003D3F63" w:rsidRPr="003D3F63">
        <w:rPr>
          <w:rFonts w:ascii="Garamond" w:hAnsi="Garamond"/>
          <w:i/>
          <w:iCs/>
        </w:rPr>
        <w:t xml:space="preserve"> International </w:t>
      </w:r>
      <w:proofErr w:type="spellStart"/>
      <w:r w:rsidR="003D3F63" w:rsidRPr="003D3F63">
        <w:rPr>
          <w:rFonts w:ascii="Garamond" w:hAnsi="Garamond"/>
          <w:i/>
          <w:iCs/>
        </w:rPr>
        <w:t>Journal</w:t>
      </w:r>
      <w:proofErr w:type="spellEnd"/>
      <w:r w:rsidR="003D3F63" w:rsidRPr="003D3F63">
        <w:rPr>
          <w:rFonts w:ascii="Garamond" w:hAnsi="Garamond"/>
          <w:i/>
          <w:iCs/>
        </w:rPr>
        <w:t xml:space="preserve"> </w:t>
      </w:r>
      <w:proofErr w:type="spellStart"/>
      <w:r w:rsidR="003D3F63" w:rsidRPr="003D3F63">
        <w:rPr>
          <w:rFonts w:ascii="Garamond" w:hAnsi="Garamond"/>
          <w:i/>
          <w:iCs/>
        </w:rPr>
        <w:t>of</w:t>
      </w:r>
      <w:proofErr w:type="spellEnd"/>
      <w:r w:rsidR="003D3F63" w:rsidRPr="003D3F63">
        <w:rPr>
          <w:rFonts w:ascii="Garamond" w:hAnsi="Garamond"/>
          <w:i/>
          <w:iCs/>
        </w:rPr>
        <w:t xml:space="preserve"> </w:t>
      </w:r>
      <w:proofErr w:type="spellStart"/>
      <w:r w:rsidR="003D3F63" w:rsidRPr="003D3F63">
        <w:rPr>
          <w:rFonts w:ascii="Garamond" w:hAnsi="Garamond"/>
          <w:i/>
          <w:iCs/>
        </w:rPr>
        <w:t>Theoretical</w:t>
      </w:r>
      <w:proofErr w:type="spellEnd"/>
      <w:r w:rsidR="003D3F63" w:rsidRPr="003D3F63">
        <w:rPr>
          <w:rFonts w:ascii="Garamond" w:hAnsi="Garamond"/>
          <w:i/>
          <w:iCs/>
        </w:rPr>
        <w:t xml:space="preserve"> and </w:t>
      </w:r>
      <w:proofErr w:type="spellStart"/>
      <w:r w:rsidR="003D3F63" w:rsidRPr="003D3F63">
        <w:rPr>
          <w:rFonts w:ascii="Garamond" w:hAnsi="Garamond"/>
          <w:i/>
          <w:iCs/>
        </w:rPr>
        <w:t>Practical</w:t>
      </w:r>
      <w:proofErr w:type="spellEnd"/>
      <w:r w:rsidR="003D3F63" w:rsidRPr="003D3F63">
        <w:rPr>
          <w:rFonts w:ascii="Garamond" w:hAnsi="Garamond"/>
          <w:i/>
          <w:iCs/>
        </w:rPr>
        <w:t xml:space="preserve"> Reason</w:t>
      </w:r>
      <w:r w:rsidR="003D3F63" w:rsidRPr="003D3F63">
        <w:rPr>
          <w:rFonts w:ascii="Garamond" w:hAnsi="Garamond"/>
        </w:rPr>
        <w:t xml:space="preserve"> 62, pp. 21-38.</w:t>
      </w:r>
    </w:p>
  </w:footnote>
  <w:footnote w:id="5">
    <w:p w14:paraId="56B585EC" w14:textId="67796827" w:rsidR="00642FB0" w:rsidRPr="003D3F63" w:rsidRDefault="00642FB0" w:rsidP="003D3F63">
      <w:pPr>
        <w:pStyle w:val="Textonotapie"/>
        <w:jc w:val="both"/>
        <w:rPr>
          <w:rFonts w:ascii="Garamond" w:hAnsi="Garamond"/>
        </w:rPr>
      </w:pPr>
      <w:r w:rsidRPr="003D3F63">
        <w:rPr>
          <w:rStyle w:val="Refdenotaalpie"/>
          <w:rFonts w:ascii="Garamond" w:hAnsi="Garamond"/>
        </w:rPr>
        <w:footnoteRef/>
      </w:r>
      <w:r w:rsidRPr="003D3F63">
        <w:rPr>
          <w:rFonts w:ascii="Garamond" w:hAnsi="Garamond"/>
        </w:rPr>
        <w:t xml:space="preserve"> </w:t>
      </w:r>
      <w:r w:rsidR="003D3F63" w:rsidRPr="003D3F63">
        <w:rPr>
          <w:rFonts w:ascii="Garamond" w:hAnsi="Garamond"/>
        </w:rPr>
        <w:t xml:space="preserve">Ibidem </w:t>
      </w:r>
    </w:p>
  </w:footnote>
  <w:footnote w:id="6">
    <w:p w14:paraId="2D8D1F81" w14:textId="0C2BFB76" w:rsidR="00642FB0" w:rsidRPr="00D10D9D" w:rsidRDefault="00642FB0" w:rsidP="003D3F63">
      <w:pPr>
        <w:pStyle w:val="Textonotapie"/>
        <w:jc w:val="both"/>
        <w:rPr>
          <w:rFonts w:ascii="Garamond" w:hAnsi="Garamond"/>
        </w:rPr>
      </w:pPr>
      <w:r w:rsidRPr="003D3F63">
        <w:rPr>
          <w:rStyle w:val="Refdenotaalpie"/>
          <w:rFonts w:ascii="Garamond" w:hAnsi="Garamond"/>
        </w:rPr>
        <w:footnoteRef/>
      </w:r>
      <w:r w:rsidRPr="00D10D9D">
        <w:rPr>
          <w:rFonts w:ascii="Garamond" w:hAnsi="Garamond"/>
        </w:rPr>
        <w:t xml:space="preserve"> </w:t>
      </w:r>
      <w:r w:rsidR="00D10D9D" w:rsidRPr="00D10D9D">
        <w:rPr>
          <w:rFonts w:ascii="Garamond" w:hAnsi="Garamond"/>
        </w:rPr>
        <w:t xml:space="preserve">Véase: </w:t>
      </w:r>
      <w:r w:rsidR="003D3F63" w:rsidRPr="00D10D9D">
        <w:rPr>
          <w:rFonts w:ascii="Garamond" w:hAnsi="Garamond"/>
        </w:rPr>
        <w:t xml:space="preserve">Jansen </w:t>
      </w:r>
      <w:r w:rsidR="00FE2A10" w:rsidRPr="00D10D9D">
        <w:rPr>
          <w:rFonts w:ascii="Garamond" w:hAnsi="Garamond"/>
        </w:rPr>
        <w:t xml:space="preserve">P.-E. </w:t>
      </w:r>
      <w:r w:rsidR="003D3F63" w:rsidRPr="00D10D9D">
        <w:rPr>
          <w:rFonts w:ascii="Garamond" w:hAnsi="Garamond"/>
        </w:rPr>
        <w:t>(</w:t>
      </w:r>
      <w:r w:rsidR="00FE2A10" w:rsidRPr="00D10D9D">
        <w:rPr>
          <w:rFonts w:ascii="Garamond" w:hAnsi="Garamond"/>
        </w:rPr>
        <w:t>1989</w:t>
      </w:r>
      <w:r w:rsidR="003D3F63" w:rsidRPr="00D10D9D">
        <w:rPr>
          <w:rFonts w:ascii="Garamond" w:hAnsi="Garamond"/>
        </w:rPr>
        <w:t>)</w:t>
      </w:r>
      <w:r w:rsidR="00FE2A10" w:rsidRPr="00D10D9D">
        <w:rPr>
          <w:rFonts w:ascii="Garamond" w:hAnsi="Garamond"/>
        </w:rPr>
        <w:t>:</w:t>
      </w:r>
      <w:r w:rsidR="003D3F63" w:rsidRPr="00D10D9D">
        <w:rPr>
          <w:rFonts w:ascii="Garamond" w:hAnsi="Garamond"/>
        </w:rPr>
        <w:t xml:space="preserve"> </w:t>
      </w:r>
      <w:proofErr w:type="spellStart"/>
      <w:r w:rsidR="003D3F63" w:rsidRPr="00D10D9D">
        <w:rPr>
          <w:rFonts w:ascii="Garamond" w:hAnsi="Garamond"/>
          <w:i/>
          <w:iCs/>
        </w:rPr>
        <w:t>Befreiung</w:t>
      </w:r>
      <w:proofErr w:type="spellEnd"/>
      <w:r w:rsidR="003D3F63" w:rsidRPr="00D10D9D">
        <w:rPr>
          <w:rFonts w:ascii="Garamond" w:hAnsi="Garamond"/>
          <w:i/>
          <w:iCs/>
        </w:rPr>
        <w:t xml:space="preserve"> </w:t>
      </w:r>
      <w:proofErr w:type="spellStart"/>
      <w:r w:rsidR="003D3F63" w:rsidRPr="00D10D9D">
        <w:rPr>
          <w:rFonts w:ascii="Garamond" w:hAnsi="Garamond"/>
          <w:i/>
          <w:iCs/>
        </w:rPr>
        <w:t>denken</w:t>
      </w:r>
      <w:proofErr w:type="spellEnd"/>
      <w:r w:rsidR="003D3F63" w:rsidRPr="00D10D9D">
        <w:rPr>
          <w:rFonts w:ascii="Garamond" w:hAnsi="Garamond"/>
          <w:i/>
          <w:iCs/>
        </w:rPr>
        <w:t xml:space="preserve"> – </w:t>
      </w:r>
      <w:proofErr w:type="spellStart"/>
      <w:r w:rsidR="003D3F63" w:rsidRPr="00D10D9D">
        <w:rPr>
          <w:rFonts w:ascii="Garamond" w:hAnsi="Garamond"/>
          <w:i/>
          <w:iCs/>
        </w:rPr>
        <w:t>Ein</w:t>
      </w:r>
      <w:proofErr w:type="spellEnd"/>
      <w:r w:rsidR="003D3F63" w:rsidRPr="00D10D9D">
        <w:rPr>
          <w:rFonts w:ascii="Garamond" w:hAnsi="Garamond"/>
          <w:i/>
          <w:iCs/>
        </w:rPr>
        <w:t xml:space="preserve"> </w:t>
      </w:r>
      <w:proofErr w:type="spellStart"/>
      <w:r w:rsidR="003D3F63" w:rsidRPr="00D10D9D">
        <w:rPr>
          <w:rFonts w:ascii="Garamond" w:hAnsi="Garamond"/>
          <w:i/>
          <w:iCs/>
        </w:rPr>
        <w:t>politischer</w:t>
      </w:r>
      <w:proofErr w:type="spellEnd"/>
      <w:r w:rsidR="003D3F63" w:rsidRPr="00D10D9D">
        <w:rPr>
          <w:rFonts w:ascii="Garamond" w:hAnsi="Garamond"/>
          <w:i/>
          <w:iCs/>
        </w:rPr>
        <w:t xml:space="preserve"> </w:t>
      </w:r>
      <w:proofErr w:type="spellStart"/>
      <w:r w:rsidR="003D3F63" w:rsidRPr="00D10D9D">
        <w:rPr>
          <w:rFonts w:ascii="Garamond" w:hAnsi="Garamond"/>
          <w:i/>
          <w:iCs/>
        </w:rPr>
        <w:t>Imperativ</w:t>
      </w:r>
      <w:proofErr w:type="spellEnd"/>
      <w:r w:rsidR="003D3F63" w:rsidRPr="00D10D9D">
        <w:rPr>
          <w:rFonts w:ascii="Garamond" w:hAnsi="Garamond"/>
        </w:rPr>
        <w:t xml:space="preserve">, </w:t>
      </w:r>
      <w:proofErr w:type="spellStart"/>
      <w:r w:rsidR="003D3F63" w:rsidRPr="00D10D9D">
        <w:rPr>
          <w:rFonts w:ascii="Garamond" w:hAnsi="Garamond"/>
        </w:rPr>
        <w:t>Offenbach</w:t>
      </w:r>
      <w:proofErr w:type="spellEnd"/>
      <w:r w:rsidR="003D3F63" w:rsidRPr="00D10D9D">
        <w:rPr>
          <w:rFonts w:ascii="Garamond" w:hAnsi="Garamond"/>
        </w:rPr>
        <w:t xml:space="preserve">, </w:t>
      </w:r>
      <w:proofErr w:type="spellStart"/>
      <w:r w:rsidR="003D3F63" w:rsidRPr="00D10D9D">
        <w:rPr>
          <w:rFonts w:ascii="Garamond" w:hAnsi="Garamond"/>
        </w:rPr>
        <w:t>Verlag</w:t>
      </w:r>
      <w:proofErr w:type="spellEnd"/>
      <w:r w:rsidR="003D3F63" w:rsidRPr="00D10D9D">
        <w:rPr>
          <w:rFonts w:ascii="Garamond" w:hAnsi="Garamond"/>
        </w:rPr>
        <w:t>, 1990</w:t>
      </w:r>
      <w:r w:rsidR="00D10D9D" w:rsidRPr="00D10D9D">
        <w:rPr>
          <w:rFonts w:ascii="Garamond" w:hAnsi="Garamond"/>
        </w:rPr>
        <w:t xml:space="preserve"> o Marcuse, H. (2016): </w:t>
      </w:r>
      <w:r w:rsidR="00D10D9D" w:rsidRPr="00D10D9D">
        <w:rPr>
          <w:rFonts w:ascii="Garamond" w:hAnsi="Garamond"/>
          <w:i/>
          <w:iCs/>
        </w:rPr>
        <w:t>Sobre Marx y Heidegger. Escritos filosóficos (1932-1933)</w:t>
      </w:r>
      <w:r w:rsidR="00D10D9D" w:rsidRPr="00D10D9D">
        <w:rPr>
          <w:rFonts w:ascii="Garamond" w:hAnsi="Garamond"/>
        </w:rPr>
        <w:t>. Madrid: Biblioteca Nueva.</w:t>
      </w:r>
    </w:p>
  </w:footnote>
  <w:footnote w:id="7">
    <w:p w14:paraId="65EAFD41" w14:textId="682F9FDE" w:rsidR="001642B7" w:rsidRDefault="001642B7" w:rsidP="001642B7">
      <w:pPr>
        <w:pStyle w:val="Textonotapie"/>
        <w:jc w:val="both"/>
      </w:pPr>
      <w:r>
        <w:rPr>
          <w:rStyle w:val="Refdenotaalpie"/>
        </w:rPr>
        <w:footnoteRef/>
      </w:r>
      <w:r>
        <w:t xml:space="preserve"> </w:t>
      </w:r>
      <w:r w:rsidRPr="003D3F63">
        <w:rPr>
          <w:rFonts w:ascii="Garamond" w:hAnsi="Garamond"/>
        </w:rPr>
        <w:t>Una muestra clara del interés de Karel Kosík por la filosofía de Martin Heidegger quedó registrada en carta enviada a Herbert Marcuse (se desconoce la fecha) en la que le pregunta cuál es su valoración actual sobre la relación entre Heidegger y Marx. Marcuse le respondió con una carta del 22 de marzo de 1963 y le expresó que rechaza cualquier relación intrínseca o extrínseca entre Heidegger y Marx. La razón es muy sencilla y pasa por el vínculo político de Heidegger con el nacionalsocialismo que, en opinión de Marcuse, fue la expresión más clara de una actitud antihumana y antiintelectual</w:t>
      </w:r>
      <w:r w:rsidR="00CB57B0">
        <w:rPr>
          <w:rFonts w:ascii="Garamond" w:hAnsi="Garamond"/>
        </w:rPr>
        <w:t>.</w:t>
      </w:r>
    </w:p>
  </w:footnote>
  <w:footnote w:id="8">
    <w:p w14:paraId="02A8562C" w14:textId="77777777" w:rsidR="002E1259" w:rsidRDefault="002E1259" w:rsidP="002E1259">
      <w:pPr>
        <w:pStyle w:val="Textonotapie"/>
        <w:jc w:val="both"/>
      </w:pPr>
      <w:r>
        <w:rPr>
          <w:rStyle w:val="Refdenotaalpie"/>
        </w:rPr>
        <w:footnoteRef/>
      </w:r>
      <w:r w:rsidRPr="003D3F63">
        <w:rPr>
          <w:rFonts w:ascii="Garamond" w:hAnsi="Garamond"/>
        </w:rPr>
        <w:t xml:space="preserve">.  </w:t>
      </w:r>
      <w:r w:rsidRPr="001642B7">
        <w:rPr>
          <w:rFonts w:ascii="Garamond" w:hAnsi="Garamond"/>
        </w:rPr>
        <w:t>Una vez falleció Yosef Stalin se eligió a Nikita Jrushchov como primer secretario del PCUS. Con Nikita al frente del PCUS se inició un proceso de reformas y transformaciones políticas sin precedentes al interior de la Unión Soviética. Los cambios más notables durante este periodo fue la liberación de miles de prisioneros políticos y un relajamiento en las políticas de represión y censura. A esta etapa se le conoce como el deshielo o desestalinización.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0877"/>
    <w:multiLevelType w:val="hybridMultilevel"/>
    <w:tmpl w:val="35D8FE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32750F"/>
    <w:multiLevelType w:val="hybridMultilevel"/>
    <w:tmpl w:val="5D90EF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754277350">
    <w:abstractNumId w:val="0"/>
  </w:num>
  <w:num w:numId="2" w16cid:durableId="157446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C8"/>
    <w:rsid w:val="00000F86"/>
    <w:rsid w:val="00002BAB"/>
    <w:rsid w:val="00007DA4"/>
    <w:rsid w:val="000172C3"/>
    <w:rsid w:val="00020DE9"/>
    <w:rsid w:val="0002252C"/>
    <w:rsid w:val="00022CC4"/>
    <w:rsid w:val="0003362E"/>
    <w:rsid w:val="00034057"/>
    <w:rsid w:val="000511C1"/>
    <w:rsid w:val="00053A01"/>
    <w:rsid w:val="00055CB5"/>
    <w:rsid w:val="000631FD"/>
    <w:rsid w:val="00083417"/>
    <w:rsid w:val="00086AD4"/>
    <w:rsid w:val="00094235"/>
    <w:rsid w:val="0009764F"/>
    <w:rsid w:val="000A0422"/>
    <w:rsid w:val="000A2E0F"/>
    <w:rsid w:val="000A4058"/>
    <w:rsid w:val="000A427C"/>
    <w:rsid w:val="000A680C"/>
    <w:rsid w:val="000B3E82"/>
    <w:rsid w:val="000B3EBD"/>
    <w:rsid w:val="000B46FE"/>
    <w:rsid w:val="000C0056"/>
    <w:rsid w:val="000C0D10"/>
    <w:rsid w:val="000C13CC"/>
    <w:rsid w:val="000C2E33"/>
    <w:rsid w:val="000E6258"/>
    <w:rsid w:val="000E7FC3"/>
    <w:rsid w:val="000F257F"/>
    <w:rsid w:val="000F5689"/>
    <w:rsid w:val="000F5BA9"/>
    <w:rsid w:val="000F7DC6"/>
    <w:rsid w:val="00101094"/>
    <w:rsid w:val="00107ED1"/>
    <w:rsid w:val="001145FB"/>
    <w:rsid w:val="00116208"/>
    <w:rsid w:val="00117545"/>
    <w:rsid w:val="0012049C"/>
    <w:rsid w:val="001215C5"/>
    <w:rsid w:val="0012359C"/>
    <w:rsid w:val="001326A6"/>
    <w:rsid w:val="0013495D"/>
    <w:rsid w:val="001426B7"/>
    <w:rsid w:val="00144DC3"/>
    <w:rsid w:val="00145875"/>
    <w:rsid w:val="0014620A"/>
    <w:rsid w:val="001466CA"/>
    <w:rsid w:val="001642B7"/>
    <w:rsid w:val="00171761"/>
    <w:rsid w:val="00180E0A"/>
    <w:rsid w:val="00183E38"/>
    <w:rsid w:val="00193F5A"/>
    <w:rsid w:val="00194E3F"/>
    <w:rsid w:val="001C06A9"/>
    <w:rsid w:val="001C559B"/>
    <w:rsid w:val="001C5DA1"/>
    <w:rsid w:val="001C673F"/>
    <w:rsid w:val="001D6F46"/>
    <w:rsid w:val="001D7492"/>
    <w:rsid w:val="001E3612"/>
    <w:rsid w:val="001E7C5E"/>
    <w:rsid w:val="001E7EEB"/>
    <w:rsid w:val="001F1403"/>
    <w:rsid w:val="001F46E0"/>
    <w:rsid w:val="0020113D"/>
    <w:rsid w:val="002112A8"/>
    <w:rsid w:val="00211B0A"/>
    <w:rsid w:val="00217A46"/>
    <w:rsid w:val="00220E88"/>
    <w:rsid w:val="002213F0"/>
    <w:rsid w:val="002248BE"/>
    <w:rsid w:val="00230BC1"/>
    <w:rsid w:val="00231493"/>
    <w:rsid w:val="00233684"/>
    <w:rsid w:val="0025025C"/>
    <w:rsid w:val="00264EA6"/>
    <w:rsid w:val="002674CC"/>
    <w:rsid w:val="00282F03"/>
    <w:rsid w:val="00284FED"/>
    <w:rsid w:val="00287B56"/>
    <w:rsid w:val="00297DB4"/>
    <w:rsid w:val="002B51B5"/>
    <w:rsid w:val="002B68F1"/>
    <w:rsid w:val="002C7301"/>
    <w:rsid w:val="002D04EA"/>
    <w:rsid w:val="002D3BAE"/>
    <w:rsid w:val="002D696D"/>
    <w:rsid w:val="002D7005"/>
    <w:rsid w:val="002E1259"/>
    <w:rsid w:val="002E14A5"/>
    <w:rsid w:val="002E1A86"/>
    <w:rsid w:val="002E56BF"/>
    <w:rsid w:val="002F3F16"/>
    <w:rsid w:val="003032D9"/>
    <w:rsid w:val="00304F79"/>
    <w:rsid w:val="00312EE5"/>
    <w:rsid w:val="00314BAF"/>
    <w:rsid w:val="00317479"/>
    <w:rsid w:val="003221F9"/>
    <w:rsid w:val="003279BC"/>
    <w:rsid w:val="00330881"/>
    <w:rsid w:val="00336260"/>
    <w:rsid w:val="00340CBD"/>
    <w:rsid w:val="003410F8"/>
    <w:rsid w:val="0034172B"/>
    <w:rsid w:val="00341B84"/>
    <w:rsid w:val="00345583"/>
    <w:rsid w:val="0035014D"/>
    <w:rsid w:val="0035188A"/>
    <w:rsid w:val="00351CDC"/>
    <w:rsid w:val="0036235A"/>
    <w:rsid w:val="00375B4D"/>
    <w:rsid w:val="00377963"/>
    <w:rsid w:val="003804EC"/>
    <w:rsid w:val="00382B6F"/>
    <w:rsid w:val="00387BC3"/>
    <w:rsid w:val="00393A1C"/>
    <w:rsid w:val="0039756B"/>
    <w:rsid w:val="003A79D1"/>
    <w:rsid w:val="003B0821"/>
    <w:rsid w:val="003B721C"/>
    <w:rsid w:val="003B75B2"/>
    <w:rsid w:val="003C642F"/>
    <w:rsid w:val="003C7796"/>
    <w:rsid w:val="003C782E"/>
    <w:rsid w:val="003D3F63"/>
    <w:rsid w:val="003E0A05"/>
    <w:rsid w:val="003E379A"/>
    <w:rsid w:val="003E5FBB"/>
    <w:rsid w:val="003F47F7"/>
    <w:rsid w:val="003F6C62"/>
    <w:rsid w:val="0040511C"/>
    <w:rsid w:val="00406BFF"/>
    <w:rsid w:val="00413C72"/>
    <w:rsid w:val="00414CD0"/>
    <w:rsid w:val="0041688D"/>
    <w:rsid w:val="00420328"/>
    <w:rsid w:val="00420B90"/>
    <w:rsid w:val="00420FAE"/>
    <w:rsid w:val="004251C7"/>
    <w:rsid w:val="004255BC"/>
    <w:rsid w:val="00427304"/>
    <w:rsid w:val="00430389"/>
    <w:rsid w:val="00432082"/>
    <w:rsid w:val="00435D64"/>
    <w:rsid w:val="004475BB"/>
    <w:rsid w:val="004475D1"/>
    <w:rsid w:val="0045397A"/>
    <w:rsid w:val="00455F27"/>
    <w:rsid w:val="00484947"/>
    <w:rsid w:val="00491C2B"/>
    <w:rsid w:val="00492F0A"/>
    <w:rsid w:val="00494832"/>
    <w:rsid w:val="00494D63"/>
    <w:rsid w:val="004A3854"/>
    <w:rsid w:val="004A3BFF"/>
    <w:rsid w:val="004C3FFC"/>
    <w:rsid w:val="004C5577"/>
    <w:rsid w:val="004D0843"/>
    <w:rsid w:val="004D11D7"/>
    <w:rsid w:val="004D4684"/>
    <w:rsid w:val="004E387D"/>
    <w:rsid w:val="004E648F"/>
    <w:rsid w:val="00502DAF"/>
    <w:rsid w:val="00504DC4"/>
    <w:rsid w:val="005105BC"/>
    <w:rsid w:val="00512187"/>
    <w:rsid w:val="0052179A"/>
    <w:rsid w:val="00521A51"/>
    <w:rsid w:val="00522352"/>
    <w:rsid w:val="00542197"/>
    <w:rsid w:val="00543094"/>
    <w:rsid w:val="00552329"/>
    <w:rsid w:val="00553C60"/>
    <w:rsid w:val="00585055"/>
    <w:rsid w:val="0058669D"/>
    <w:rsid w:val="00593CBB"/>
    <w:rsid w:val="0059477C"/>
    <w:rsid w:val="00594B5F"/>
    <w:rsid w:val="005A29A5"/>
    <w:rsid w:val="005A55DD"/>
    <w:rsid w:val="005B318C"/>
    <w:rsid w:val="005B5C3C"/>
    <w:rsid w:val="005C031F"/>
    <w:rsid w:val="005C442F"/>
    <w:rsid w:val="005C4F8B"/>
    <w:rsid w:val="005D0796"/>
    <w:rsid w:val="005D580E"/>
    <w:rsid w:val="005D772C"/>
    <w:rsid w:val="005E024F"/>
    <w:rsid w:val="005E1010"/>
    <w:rsid w:val="005E198E"/>
    <w:rsid w:val="005E2016"/>
    <w:rsid w:val="005E26CD"/>
    <w:rsid w:val="005E3D53"/>
    <w:rsid w:val="005E4AF8"/>
    <w:rsid w:val="005F437A"/>
    <w:rsid w:val="006074A6"/>
    <w:rsid w:val="00607696"/>
    <w:rsid w:val="00616EEA"/>
    <w:rsid w:val="00620A32"/>
    <w:rsid w:val="006270DC"/>
    <w:rsid w:val="00632737"/>
    <w:rsid w:val="006349AA"/>
    <w:rsid w:val="00635B25"/>
    <w:rsid w:val="00637BE2"/>
    <w:rsid w:val="00641672"/>
    <w:rsid w:val="00642FB0"/>
    <w:rsid w:val="00644952"/>
    <w:rsid w:val="00645ADB"/>
    <w:rsid w:val="00647DED"/>
    <w:rsid w:val="00651038"/>
    <w:rsid w:val="0065267F"/>
    <w:rsid w:val="00662904"/>
    <w:rsid w:val="006636A8"/>
    <w:rsid w:val="00663C25"/>
    <w:rsid w:val="00673C51"/>
    <w:rsid w:val="00674830"/>
    <w:rsid w:val="0068533F"/>
    <w:rsid w:val="006916DF"/>
    <w:rsid w:val="0069494A"/>
    <w:rsid w:val="00695662"/>
    <w:rsid w:val="00696265"/>
    <w:rsid w:val="0069700A"/>
    <w:rsid w:val="006C2222"/>
    <w:rsid w:val="006C33FA"/>
    <w:rsid w:val="006C5ADB"/>
    <w:rsid w:val="006C5C94"/>
    <w:rsid w:val="006D755B"/>
    <w:rsid w:val="006E2DA9"/>
    <w:rsid w:val="006E7C9C"/>
    <w:rsid w:val="006F12C9"/>
    <w:rsid w:val="006F4CCE"/>
    <w:rsid w:val="006F6B02"/>
    <w:rsid w:val="00705549"/>
    <w:rsid w:val="007069C7"/>
    <w:rsid w:val="00721FC0"/>
    <w:rsid w:val="00725860"/>
    <w:rsid w:val="00730501"/>
    <w:rsid w:val="007332B9"/>
    <w:rsid w:val="007342E1"/>
    <w:rsid w:val="00735719"/>
    <w:rsid w:val="00735CB9"/>
    <w:rsid w:val="007400C6"/>
    <w:rsid w:val="00740AA0"/>
    <w:rsid w:val="007421F8"/>
    <w:rsid w:val="00744FF9"/>
    <w:rsid w:val="007457DD"/>
    <w:rsid w:val="00747A07"/>
    <w:rsid w:val="0076174E"/>
    <w:rsid w:val="007648F7"/>
    <w:rsid w:val="00773901"/>
    <w:rsid w:val="007816BB"/>
    <w:rsid w:val="00797A30"/>
    <w:rsid w:val="007A00F8"/>
    <w:rsid w:val="007A32B3"/>
    <w:rsid w:val="007B2E58"/>
    <w:rsid w:val="007B450D"/>
    <w:rsid w:val="007B4D15"/>
    <w:rsid w:val="007D2B2A"/>
    <w:rsid w:val="007D415F"/>
    <w:rsid w:val="007D5023"/>
    <w:rsid w:val="007D5A73"/>
    <w:rsid w:val="007D65EB"/>
    <w:rsid w:val="007D6C22"/>
    <w:rsid w:val="007D734A"/>
    <w:rsid w:val="007E09D2"/>
    <w:rsid w:val="007E0C72"/>
    <w:rsid w:val="007E17EE"/>
    <w:rsid w:val="007E353E"/>
    <w:rsid w:val="00820FED"/>
    <w:rsid w:val="008265B6"/>
    <w:rsid w:val="008309B2"/>
    <w:rsid w:val="0083233C"/>
    <w:rsid w:val="00834379"/>
    <w:rsid w:val="008528A5"/>
    <w:rsid w:val="00853B66"/>
    <w:rsid w:val="0085401F"/>
    <w:rsid w:val="00854DDD"/>
    <w:rsid w:val="008565AC"/>
    <w:rsid w:val="0086397B"/>
    <w:rsid w:val="008736DD"/>
    <w:rsid w:val="00875F4D"/>
    <w:rsid w:val="00877362"/>
    <w:rsid w:val="00880AC7"/>
    <w:rsid w:val="00880B30"/>
    <w:rsid w:val="00883EFC"/>
    <w:rsid w:val="00884E3E"/>
    <w:rsid w:val="00891346"/>
    <w:rsid w:val="00892888"/>
    <w:rsid w:val="00897B50"/>
    <w:rsid w:val="00897FC8"/>
    <w:rsid w:val="008A0BDD"/>
    <w:rsid w:val="008A0DA7"/>
    <w:rsid w:val="008A5A21"/>
    <w:rsid w:val="008A6190"/>
    <w:rsid w:val="008A735A"/>
    <w:rsid w:val="008A79DD"/>
    <w:rsid w:val="008B04C4"/>
    <w:rsid w:val="008B2B1B"/>
    <w:rsid w:val="008B301D"/>
    <w:rsid w:val="008C4676"/>
    <w:rsid w:val="008D212B"/>
    <w:rsid w:val="008D385A"/>
    <w:rsid w:val="008E317A"/>
    <w:rsid w:val="008E6001"/>
    <w:rsid w:val="008E637C"/>
    <w:rsid w:val="008E7FFE"/>
    <w:rsid w:val="008F0ED3"/>
    <w:rsid w:val="008F3BA4"/>
    <w:rsid w:val="008F554A"/>
    <w:rsid w:val="00903551"/>
    <w:rsid w:val="009102BA"/>
    <w:rsid w:val="00910B70"/>
    <w:rsid w:val="009128EA"/>
    <w:rsid w:val="00916174"/>
    <w:rsid w:val="00916718"/>
    <w:rsid w:val="009225C0"/>
    <w:rsid w:val="00923E5F"/>
    <w:rsid w:val="00927F70"/>
    <w:rsid w:val="009414A2"/>
    <w:rsid w:val="00945911"/>
    <w:rsid w:val="009512E6"/>
    <w:rsid w:val="009559BF"/>
    <w:rsid w:val="00956040"/>
    <w:rsid w:val="00970009"/>
    <w:rsid w:val="00970B98"/>
    <w:rsid w:val="0097309F"/>
    <w:rsid w:val="00983195"/>
    <w:rsid w:val="00987186"/>
    <w:rsid w:val="009A0D60"/>
    <w:rsid w:val="009B1ACD"/>
    <w:rsid w:val="009B27D1"/>
    <w:rsid w:val="009C02BD"/>
    <w:rsid w:val="009C4BAB"/>
    <w:rsid w:val="009C7739"/>
    <w:rsid w:val="009D2398"/>
    <w:rsid w:val="009D3710"/>
    <w:rsid w:val="009D5140"/>
    <w:rsid w:val="009D6E1F"/>
    <w:rsid w:val="009E6416"/>
    <w:rsid w:val="009F2F3B"/>
    <w:rsid w:val="00A015DA"/>
    <w:rsid w:val="00A01F9A"/>
    <w:rsid w:val="00A05111"/>
    <w:rsid w:val="00A052F4"/>
    <w:rsid w:val="00A13182"/>
    <w:rsid w:val="00A16D3A"/>
    <w:rsid w:val="00A24A51"/>
    <w:rsid w:val="00A40B7C"/>
    <w:rsid w:val="00A42D85"/>
    <w:rsid w:val="00A532D5"/>
    <w:rsid w:val="00A545B4"/>
    <w:rsid w:val="00A562A9"/>
    <w:rsid w:val="00A6131F"/>
    <w:rsid w:val="00A61DC6"/>
    <w:rsid w:val="00A6750B"/>
    <w:rsid w:val="00A67FE5"/>
    <w:rsid w:val="00A71269"/>
    <w:rsid w:val="00A71696"/>
    <w:rsid w:val="00A742F1"/>
    <w:rsid w:val="00A74E0B"/>
    <w:rsid w:val="00A77FEC"/>
    <w:rsid w:val="00A80283"/>
    <w:rsid w:val="00A81D73"/>
    <w:rsid w:val="00A85CD0"/>
    <w:rsid w:val="00A86849"/>
    <w:rsid w:val="00A91EF2"/>
    <w:rsid w:val="00A951BB"/>
    <w:rsid w:val="00A95428"/>
    <w:rsid w:val="00AA2C82"/>
    <w:rsid w:val="00AA44E8"/>
    <w:rsid w:val="00AA50D2"/>
    <w:rsid w:val="00AA5FD4"/>
    <w:rsid w:val="00AB0BCF"/>
    <w:rsid w:val="00AB66C9"/>
    <w:rsid w:val="00AC2BFD"/>
    <w:rsid w:val="00AC39A1"/>
    <w:rsid w:val="00AC4CA1"/>
    <w:rsid w:val="00AC6B48"/>
    <w:rsid w:val="00AE42C9"/>
    <w:rsid w:val="00AE4428"/>
    <w:rsid w:val="00AE74C3"/>
    <w:rsid w:val="00AE77D6"/>
    <w:rsid w:val="00AF61D1"/>
    <w:rsid w:val="00B03E75"/>
    <w:rsid w:val="00B06510"/>
    <w:rsid w:val="00B20C87"/>
    <w:rsid w:val="00B25F6C"/>
    <w:rsid w:val="00B26271"/>
    <w:rsid w:val="00B2647C"/>
    <w:rsid w:val="00B2779D"/>
    <w:rsid w:val="00B35469"/>
    <w:rsid w:val="00B44FF4"/>
    <w:rsid w:val="00B45D0A"/>
    <w:rsid w:val="00B51D57"/>
    <w:rsid w:val="00B57F0A"/>
    <w:rsid w:val="00B61CD9"/>
    <w:rsid w:val="00B61E26"/>
    <w:rsid w:val="00B722FB"/>
    <w:rsid w:val="00B7378D"/>
    <w:rsid w:val="00B740F2"/>
    <w:rsid w:val="00B74BF3"/>
    <w:rsid w:val="00B761B9"/>
    <w:rsid w:val="00B82B3C"/>
    <w:rsid w:val="00B91CAD"/>
    <w:rsid w:val="00B92FE8"/>
    <w:rsid w:val="00BA05CA"/>
    <w:rsid w:val="00BA7FF6"/>
    <w:rsid w:val="00BB1B94"/>
    <w:rsid w:val="00BB54C5"/>
    <w:rsid w:val="00BC3AA1"/>
    <w:rsid w:val="00BD1E61"/>
    <w:rsid w:val="00BD3EB1"/>
    <w:rsid w:val="00BF310F"/>
    <w:rsid w:val="00BF4D59"/>
    <w:rsid w:val="00BF6A1B"/>
    <w:rsid w:val="00C10A3C"/>
    <w:rsid w:val="00C13B17"/>
    <w:rsid w:val="00C24D48"/>
    <w:rsid w:val="00C41053"/>
    <w:rsid w:val="00C41356"/>
    <w:rsid w:val="00C44CD1"/>
    <w:rsid w:val="00C55184"/>
    <w:rsid w:val="00C558E0"/>
    <w:rsid w:val="00C5590C"/>
    <w:rsid w:val="00C641E3"/>
    <w:rsid w:val="00C6695C"/>
    <w:rsid w:val="00C67984"/>
    <w:rsid w:val="00C72EF4"/>
    <w:rsid w:val="00C73FF2"/>
    <w:rsid w:val="00C75049"/>
    <w:rsid w:val="00C828ED"/>
    <w:rsid w:val="00C91BC6"/>
    <w:rsid w:val="00C93E36"/>
    <w:rsid w:val="00C94852"/>
    <w:rsid w:val="00C94E2E"/>
    <w:rsid w:val="00CA13E9"/>
    <w:rsid w:val="00CA3635"/>
    <w:rsid w:val="00CA6AC6"/>
    <w:rsid w:val="00CB00EF"/>
    <w:rsid w:val="00CB3D0E"/>
    <w:rsid w:val="00CB5626"/>
    <w:rsid w:val="00CB57B0"/>
    <w:rsid w:val="00CB706E"/>
    <w:rsid w:val="00CC4AB1"/>
    <w:rsid w:val="00CC4CF7"/>
    <w:rsid w:val="00CD6E78"/>
    <w:rsid w:val="00CD7962"/>
    <w:rsid w:val="00CE0D88"/>
    <w:rsid w:val="00CE4B10"/>
    <w:rsid w:val="00CE52A5"/>
    <w:rsid w:val="00D036CD"/>
    <w:rsid w:val="00D06682"/>
    <w:rsid w:val="00D1084D"/>
    <w:rsid w:val="00D10D9D"/>
    <w:rsid w:val="00D11ED6"/>
    <w:rsid w:val="00D1238C"/>
    <w:rsid w:val="00D143D3"/>
    <w:rsid w:val="00D14538"/>
    <w:rsid w:val="00D2679D"/>
    <w:rsid w:val="00D26FDA"/>
    <w:rsid w:val="00D2770E"/>
    <w:rsid w:val="00D30FD1"/>
    <w:rsid w:val="00D32AAE"/>
    <w:rsid w:val="00D4772A"/>
    <w:rsid w:val="00D5215B"/>
    <w:rsid w:val="00D53389"/>
    <w:rsid w:val="00D54991"/>
    <w:rsid w:val="00D714D2"/>
    <w:rsid w:val="00D81216"/>
    <w:rsid w:val="00D855CC"/>
    <w:rsid w:val="00D86E14"/>
    <w:rsid w:val="00D94B92"/>
    <w:rsid w:val="00DA3A66"/>
    <w:rsid w:val="00DA4CE9"/>
    <w:rsid w:val="00DA4F67"/>
    <w:rsid w:val="00DA5295"/>
    <w:rsid w:val="00DC333E"/>
    <w:rsid w:val="00DD0CC8"/>
    <w:rsid w:val="00DD11B4"/>
    <w:rsid w:val="00DE0A9A"/>
    <w:rsid w:val="00DE129C"/>
    <w:rsid w:val="00DE1706"/>
    <w:rsid w:val="00DE7DE1"/>
    <w:rsid w:val="00DF4036"/>
    <w:rsid w:val="00DF408E"/>
    <w:rsid w:val="00DF6270"/>
    <w:rsid w:val="00E0097D"/>
    <w:rsid w:val="00E00DE7"/>
    <w:rsid w:val="00E07609"/>
    <w:rsid w:val="00E125DB"/>
    <w:rsid w:val="00E131C6"/>
    <w:rsid w:val="00E161D9"/>
    <w:rsid w:val="00E17A8D"/>
    <w:rsid w:val="00E2004E"/>
    <w:rsid w:val="00E24675"/>
    <w:rsid w:val="00E3725A"/>
    <w:rsid w:val="00E414A9"/>
    <w:rsid w:val="00E65771"/>
    <w:rsid w:val="00E66135"/>
    <w:rsid w:val="00E77000"/>
    <w:rsid w:val="00E81EA1"/>
    <w:rsid w:val="00E87833"/>
    <w:rsid w:val="00E90FEB"/>
    <w:rsid w:val="00E920B9"/>
    <w:rsid w:val="00E9246B"/>
    <w:rsid w:val="00EA155C"/>
    <w:rsid w:val="00EA50A1"/>
    <w:rsid w:val="00EB6B8B"/>
    <w:rsid w:val="00EC0792"/>
    <w:rsid w:val="00EC35C0"/>
    <w:rsid w:val="00EC3850"/>
    <w:rsid w:val="00ED0D78"/>
    <w:rsid w:val="00EE1813"/>
    <w:rsid w:val="00EE3506"/>
    <w:rsid w:val="00EE474F"/>
    <w:rsid w:val="00EF0F11"/>
    <w:rsid w:val="00EF2164"/>
    <w:rsid w:val="00EF3F3E"/>
    <w:rsid w:val="00EF4EC7"/>
    <w:rsid w:val="00F001F9"/>
    <w:rsid w:val="00F003A1"/>
    <w:rsid w:val="00F01AF7"/>
    <w:rsid w:val="00F04E73"/>
    <w:rsid w:val="00F05216"/>
    <w:rsid w:val="00F06007"/>
    <w:rsid w:val="00F06FD9"/>
    <w:rsid w:val="00F100AD"/>
    <w:rsid w:val="00F179FC"/>
    <w:rsid w:val="00F20333"/>
    <w:rsid w:val="00F20DF4"/>
    <w:rsid w:val="00F21A26"/>
    <w:rsid w:val="00F421CD"/>
    <w:rsid w:val="00F57D34"/>
    <w:rsid w:val="00F61CE6"/>
    <w:rsid w:val="00F73873"/>
    <w:rsid w:val="00F75465"/>
    <w:rsid w:val="00F76252"/>
    <w:rsid w:val="00F7661F"/>
    <w:rsid w:val="00F843A9"/>
    <w:rsid w:val="00F8791E"/>
    <w:rsid w:val="00F90854"/>
    <w:rsid w:val="00F95DBD"/>
    <w:rsid w:val="00F97759"/>
    <w:rsid w:val="00F97A5B"/>
    <w:rsid w:val="00FA06E7"/>
    <w:rsid w:val="00FA1AF7"/>
    <w:rsid w:val="00FA3CEF"/>
    <w:rsid w:val="00FB403E"/>
    <w:rsid w:val="00FC264B"/>
    <w:rsid w:val="00FC4A01"/>
    <w:rsid w:val="00FC511B"/>
    <w:rsid w:val="00FC5AA4"/>
    <w:rsid w:val="00FD05AD"/>
    <w:rsid w:val="00FD0928"/>
    <w:rsid w:val="00FD29FD"/>
    <w:rsid w:val="00FE2841"/>
    <w:rsid w:val="00FE2A10"/>
    <w:rsid w:val="00FE6CEE"/>
    <w:rsid w:val="00FF047E"/>
    <w:rsid w:val="00FF31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CD02"/>
  <w15:chartTrackingRefBased/>
  <w15:docId w15:val="{C6052D36-5FE3-471C-AFAA-E59B51ED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51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21A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1A51"/>
    <w:rPr>
      <w:sz w:val="20"/>
      <w:szCs w:val="20"/>
    </w:rPr>
  </w:style>
  <w:style w:type="character" w:styleId="Refdenotaalpie">
    <w:name w:val="footnote reference"/>
    <w:basedOn w:val="Fuentedeprrafopredeter"/>
    <w:uiPriority w:val="99"/>
    <w:semiHidden/>
    <w:unhideWhenUsed/>
    <w:rsid w:val="00521A51"/>
    <w:rPr>
      <w:vertAlign w:val="superscript"/>
    </w:rPr>
  </w:style>
  <w:style w:type="paragraph" w:styleId="Prrafodelista">
    <w:name w:val="List Paragraph"/>
    <w:basedOn w:val="Normal"/>
    <w:uiPriority w:val="34"/>
    <w:qFormat/>
    <w:rsid w:val="00C41053"/>
    <w:pPr>
      <w:ind w:left="720"/>
      <w:contextualSpacing/>
    </w:pPr>
  </w:style>
  <w:style w:type="character" w:styleId="Hipervnculo">
    <w:name w:val="Hyperlink"/>
    <w:basedOn w:val="Fuentedeprrafopredeter"/>
    <w:uiPriority w:val="99"/>
    <w:unhideWhenUsed/>
    <w:rsid w:val="00C94852"/>
    <w:rPr>
      <w:color w:val="0563C1" w:themeColor="hyperlink"/>
      <w:u w:val="single"/>
    </w:rPr>
  </w:style>
  <w:style w:type="character" w:styleId="Mencinsinresolver">
    <w:name w:val="Unresolved Mention"/>
    <w:basedOn w:val="Fuentedeprrafopredeter"/>
    <w:uiPriority w:val="99"/>
    <w:semiHidden/>
    <w:unhideWhenUsed/>
    <w:rsid w:val="00C94852"/>
    <w:rPr>
      <w:color w:val="605E5C"/>
      <w:shd w:val="clear" w:color="auto" w:fill="E1DFDD"/>
    </w:rPr>
  </w:style>
  <w:style w:type="character" w:customStyle="1" w:styleId="Ttulo1Car">
    <w:name w:val="Título 1 Car"/>
    <w:basedOn w:val="Fuentedeprrafopredeter"/>
    <w:link w:val="Ttulo1"/>
    <w:uiPriority w:val="9"/>
    <w:rsid w:val="0040511C"/>
    <w:rPr>
      <w:rFonts w:asciiTheme="majorHAnsi" w:eastAsiaTheme="majorEastAsia" w:hAnsiTheme="majorHAnsi" w:cstheme="majorBidi"/>
      <w:color w:val="2F5496" w:themeColor="accent1" w:themeShade="BF"/>
      <w:sz w:val="32"/>
      <w:szCs w:val="32"/>
    </w:rPr>
  </w:style>
  <w:style w:type="paragraph" w:styleId="Saludo">
    <w:name w:val="Salutation"/>
    <w:basedOn w:val="Normal"/>
    <w:next w:val="Normal"/>
    <w:link w:val="SaludoCar"/>
    <w:uiPriority w:val="99"/>
    <w:unhideWhenUsed/>
    <w:rsid w:val="0040511C"/>
  </w:style>
  <w:style w:type="character" w:customStyle="1" w:styleId="SaludoCar">
    <w:name w:val="Saludo Car"/>
    <w:basedOn w:val="Fuentedeprrafopredeter"/>
    <w:link w:val="Saludo"/>
    <w:uiPriority w:val="99"/>
    <w:rsid w:val="0040511C"/>
  </w:style>
  <w:style w:type="paragraph" w:styleId="Textoindependiente">
    <w:name w:val="Body Text"/>
    <w:basedOn w:val="Normal"/>
    <w:link w:val="TextoindependienteCar"/>
    <w:uiPriority w:val="99"/>
    <w:unhideWhenUsed/>
    <w:rsid w:val="0040511C"/>
    <w:pPr>
      <w:spacing w:after="120"/>
    </w:pPr>
  </w:style>
  <w:style w:type="character" w:customStyle="1" w:styleId="TextoindependienteCar">
    <w:name w:val="Texto independiente Car"/>
    <w:basedOn w:val="Fuentedeprrafopredeter"/>
    <w:link w:val="Textoindependiente"/>
    <w:uiPriority w:val="99"/>
    <w:rsid w:val="0040511C"/>
  </w:style>
  <w:style w:type="paragraph" w:styleId="Sangradetextonormal">
    <w:name w:val="Body Text Indent"/>
    <w:basedOn w:val="Normal"/>
    <w:link w:val="SangradetextonormalCar"/>
    <w:uiPriority w:val="99"/>
    <w:semiHidden/>
    <w:unhideWhenUsed/>
    <w:rsid w:val="0040511C"/>
    <w:pPr>
      <w:spacing w:after="120"/>
      <w:ind w:left="283"/>
    </w:pPr>
  </w:style>
  <w:style w:type="character" w:customStyle="1" w:styleId="SangradetextonormalCar">
    <w:name w:val="Sangría de texto normal Car"/>
    <w:basedOn w:val="Fuentedeprrafopredeter"/>
    <w:link w:val="Sangradetextonormal"/>
    <w:uiPriority w:val="99"/>
    <w:semiHidden/>
    <w:rsid w:val="0040511C"/>
  </w:style>
  <w:style w:type="paragraph" w:styleId="Textoindependienteprimerasangra2">
    <w:name w:val="Body Text First Indent 2"/>
    <w:basedOn w:val="Sangradetextonormal"/>
    <w:link w:val="Textoindependienteprimerasangra2Car"/>
    <w:uiPriority w:val="99"/>
    <w:unhideWhenUsed/>
    <w:rsid w:val="0040511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249C-B8A7-4FBF-8AA8-6614AF3A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14053</TotalTime>
  <Pages>14</Pages>
  <Words>7416</Words>
  <Characters>40789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50</cp:revision>
  <dcterms:created xsi:type="dcterms:W3CDTF">2024-08-22T22:21:00Z</dcterms:created>
  <dcterms:modified xsi:type="dcterms:W3CDTF">2024-09-02T00:12:00Z</dcterms:modified>
</cp:coreProperties>
</file>