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F1E9" w14:textId="231326DD" w:rsidR="00BD55E3" w:rsidRPr="00E450EF" w:rsidRDefault="00841C9D" w:rsidP="004331EB">
      <w:pPr>
        <w:spacing w:after="0" w:line="24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 xml:space="preserve">Decir y escuchar la verdad: </w:t>
      </w:r>
      <w:r w:rsidR="00713614">
        <w:rPr>
          <w:rFonts w:ascii="Times New Roman" w:eastAsia="Times New Roman" w:hAnsi="Times New Roman" w:cs="Times New Roman"/>
          <w:b/>
          <w:bCs/>
          <w:sz w:val="28"/>
          <w:szCs w:val="28"/>
          <w:lang w:eastAsia="es-ES"/>
        </w:rPr>
        <w:t xml:space="preserve">Michel </w:t>
      </w:r>
      <w:r>
        <w:rPr>
          <w:rFonts w:ascii="Times New Roman" w:eastAsia="Times New Roman" w:hAnsi="Times New Roman" w:cs="Times New Roman"/>
          <w:b/>
          <w:bCs/>
          <w:sz w:val="28"/>
          <w:szCs w:val="28"/>
          <w:lang w:eastAsia="es-ES"/>
        </w:rPr>
        <w:t>Foucault y l</w:t>
      </w:r>
      <w:r w:rsidR="00992073" w:rsidRPr="00E450EF">
        <w:rPr>
          <w:rFonts w:ascii="Times New Roman" w:eastAsia="Times New Roman" w:hAnsi="Times New Roman" w:cs="Times New Roman"/>
          <w:b/>
          <w:bCs/>
          <w:sz w:val="28"/>
          <w:szCs w:val="28"/>
          <w:lang w:eastAsia="es-ES"/>
        </w:rPr>
        <w:t xml:space="preserve">a </w:t>
      </w:r>
      <w:r w:rsidR="00992073" w:rsidRPr="00E450EF">
        <w:rPr>
          <w:rFonts w:ascii="Times New Roman" w:eastAsia="Times New Roman" w:hAnsi="Times New Roman" w:cs="Times New Roman"/>
          <w:b/>
          <w:bCs/>
          <w:i/>
          <w:iCs/>
          <w:sz w:val="28"/>
          <w:szCs w:val="28"/>
          <w:lang w:eastAsia="es-ES"/>
        </w:rPr>
        <w:t>parrhesía</w:t>
      </w:r>
      <w:r w:rsidR="00992073" w:rsidRPr="00E450EF">
        <w:rPr>
          <w:rFonts w:ascii="Times New Roman" w:eastAsia="Times New Roman" w:hAnsi="Times New Roman" w:cs="Times New Roman"/>
          <w:b/>
          <w:bCs/>
          <w:sz w:val="28"/>
          <w:szCs w:val="28"/>
          <w:lang w:eastAsia="es-ES"/>
        </w:rPr>
        <w:t xml:space="preserve"> magistral en la filosofía antigua</w:t>
      </w:r>
    </w:p>
    <w:p w14:paraId="05499240" w14:textId="77777777" w:rsidR="00865E21" w:rsidRPr="0022386B" w:rsidRDefault="00865E21" w:rsidP="004331EB">
      <w:pPr>
        <w:spacing w:after="0" w:line="240" w:lineRule="auto"/>
        <w:jc w:val="both"/>
        <w:rPr>
          <w:rFonts w:ascii="Times New Roman" w:eastAsia="Times New Roman" w:hAnsi="Times New Roman" w:cs="Times New Roman"/>
          <w:b/>
          <w:bCs/>
          <w:smallCaps/>
          <w:sz w:val="24"/>
          <w:szCs w:val="24"/>
          <w:lang w:eastAsia="es-ES"/>
        </w:rPr>
      </w:pPr>
    </w:p>
    <w:p w14:paraId="7724FE40" w14:textId="77777777" w:rsidR="00FA71A0" w:rsidRPr="006D13F7" w:rsidRDefault="00FA71A0" w:rsidP="00FA71A0">
      <w:pPr>
        <w:pStyle w:val="NormalWeb"/>
        <w:spacing w:before="0" w:beforeAutospacing="0" w:after="0" w:afterAutospacing="0"/>
        <w:jc w:val="both"/>
        <w:rPr>
          <w:i/>
          <w:iCs/>
          <w:color w:val="000000"/>
          <w:sz w:val="28"/>
          <w:szCs w:val="28"/>
          <w:lang w:val="en-US"/>
        </w:rPr>
      </w:pPr>
      <w:r w:rsidRPr="006D13F7">
        <w:rPr>
          <w:i/>
          <w:iCs/>
          <w:color w:val="000000"/>
          <w:sz w:val="28"/>
          <w:szCs w:val="28"/>
          <w:lang w:val="en-US"/>
        </w:rPr>
        <w:t xml:space="preserve">Telling and listening to the truth: Michel Foucault and masterful </w:t>
      </w:r>
      <w:r>
        <w:rPr>
          <w:i/>
          <w:iCs/>
          <w:color w:val="000000"/>
          <w:sz w:val="28"/>
          <w:szCs w:val="28"/>
          <w:lang w:val="en-US"/>
        </w:rPr>
        <w:t>“</w:t>
      </w:r>
      <w:r w:rsidRPr="006D13F7">
        <w:rPr>
          <w:i/>
          <w:iCs/>
          <w:color w:val="000000"/>
          <w:sz w:val="28"/>
          <w:szCs w:val="28"/>
          <w:lang w:val="en-US"/>
        </w:rPr>
        <w:t>parrhesia</w:t>
      </w:r>
      <w:r>
        <w:rPr>
          <w:i/>
          <w:iCs/>
          <w:color w:val="000000"/>
          <w:sz w:val="28"/>
          <w:szCs w:val="28"/>
          <w:lang w:val="en-US"/>
        </w:rPr>
        <w:t>”</w:t>
      </w:r>
      <w:r w:rsidRPr="006D13F7">
        <w:rPr>
          <w:i/>
          <w:iCs/>
          <w:color w:val="000000"/>
          <w:sz w:val="28"/>
          <w:szCs w:val="28"/>
          <w:lang w:val="en-US"/>
        </w:rPr>
        <w:t xml:space="preserve"> in ancient philosophy</w:t>
      </w:r>
    </w:p>
    <w:p w14:paraId="61ED4F1F" w14:textId="68014DBF" w:rsidR="00022AEB" w:rsidRPr="00E450EF" w:rsidRDefault="00022AEB" w:rsidP="004331EB">
      <w:pPr>
        <w:spacing w:after="0" w:line="240" w:lineRule="auto"/>
        <w:jc w:val="both"/>
        <w:rPr>
          <w:rFonts w:ascii="Times New Roman" w:eastAsia="Times New Roman" w:hAnsi="Times New Roman" w:cs="Times New Roman"/>
          <w:smallCaps/>
          <w:color w:val="FF0000"/>
          <w:sz w:val="24"/>
          <w:szCs w:val="24"/>
          <w:lang w:val="en-US" w:eastAsia="es-ES"/>
        </w:rPr>
      </w:pPr>
    </w:p>
    <w:p w14:paraId="15109166" w14:textId="77777777" w:rsidR="00022AEB" w:rsidRPr="00E450EF" w:rsidRDefault="00022AEB" w:rsidP="004331EB">
      <w:pPr>
        <w:spacing w:after="0" w:line="240" w:lineRule="auto"/>
        <w:jc w:val="center"/>
        <w:rPr>
          <w:rFonts w:ascii="Times New Roman" w:eastAsia="Times New Roman" w:hAnsi="Times New Roman" w:cs="Times New Roman"/>
          <w:smallCaps/>
          <w:color w:val="FF0000"/>
          <w:sz w:val="24"/>
          <w:szCs w:val="24"/>
          <w:lang w:val="en-US" w:eastAsia="es-ES"/>
        </w:rPr>
      </w:pPr>
    </w:p>
    <w:p w14:paraId="771E813A" w14:textId="76325C61" w:rsidR="005B362E" w:rsidRPr="005D4D3F" w:rsidRDefault="00EA7B17" w:rsidP="004331EB">
      <w:pPr>
        <w:spacing w:after="0" w:line="240" w:lineRule="auto"/>
        <w:jc w:val="center"/>
        <w:rPr>
          <w:rFonts w:ascii="Times New Roman" w:eastAsia="Times New Roman" w:hAnsi="Times New Roman" w:cs="Times New Roman"/>
          <w:b/>
          <w:bCs/>
          <w:lang w:eastAsia="es-ES"/>
        </w:rPr>
      </w:pPr>
      <w:bookmarkStart w:id="0" w:name="_Hlk124846039"/>
      <w:r w:rsidRPr="005D4D3F">
        <w:rPr>
          <w:rFonts w:ascii="Times New Roman" w:eastAsia="Times New Roman" w:hAnsi="Times New Roman" w:cs="Times New Roman"/>
          <w:b/>
          <w:bCs/>
          <w:lang w:eastAsia="es-ES"/>
        </w:rPr>
        <w:t>Resumen</w:t>
      </w:r>
    </w:p>
    <w:p w14:paraId="02F91A9B" w14:textId="2538ABF5" w:rsidR="00344EF1" w:rsidRPr="005D4D3F" w:rsidRDefault="00D9711C" w:rsidP="004331EB">
      <w:pPr>
        <w:spacing w:after="0" w:line="240" w:lineRule="auto"/>
        <w:jc w:val="both"/>
        <w:rPr>
          <w:rFonts w:ascii="Times New Roman" w:eastAsia="Times New Roman" w:hAnsi="Times New Roman" w:cs="Times New Roman"/>
          <w:b/>
          <w:bCs/>
          <w:lang w:eastAsia="es-ES"/>
        </w:rPr>
      </w:pPr>
      <w:r w:rsidRPr="005D4D3F">
        <w:rPr>
          <w:rFonts w:ascii="Times New Roman" w:eastAsia="Times New Roman" w:hAnsi="Times New Roman" w:cs="Times New Roman"/>
          <w:lang w:eastAsia="es-ES"/>
        </w:rPr>
        <w:t>A partir de un</w:t>
      </w:r>
      <w:r w:rsidR="003C5712" w:rsidRPr="005D4D3F">
        <w:rPr>
          <w:rFonts w:ascii="Times New Roman" w:eastAsia="Times New Roman" w:hAnsi="Times New Roman" w:cs="Times New Roman"/>
          <w:lang w:eastAsia="es-ES"/>
        </w:rPr>
        <w:t xml:space="preserve"> cierto número de</w:t>
      </w:r>
      <w:r w:rsidRPr="005D4D3F">
        <w:rPr>
          <w:rFonts w:ascii="Times New Roman" w:eastAsia="Times New Roman" w:hAnsi="Times New Roman" w:cs="Times New Roman"/>
          <w:lang w:eastAsia="es-ES"/>
        </w:rPr>
        <w:t xml:space="preserve"> indicaciones</w:t>
      </w:r>
      <w:r w:rsidR="00DB24B8" w:rsidRPr="005D4D3F">
        <w:rPr>
          <w:rFonts w:ascii="Times New Roman" w:eastAsia="Times New Roman" w:hAnsi="Times New Roman" w:cs="Times New Roman"/>
          <w:lang w:eastAsia="es-ES"/>
        </w:rPr>
        <w:t xml:space="preserve"> </w:t>
      </w:r>
      <w:r w:rsidRPr="005D4D3F">
        <w:rPr>
          <w:rFonts w:ascii="Times New Roman" w:eastAsia="Times New Roman" w:hAnsi="Times New Roman" w:cs="Times New Roman"/>
          <w:lang w:eastAsia="es-ES"/>
        </w:rPr>
        <w:t xml:space="preserve">dispersas que se encuentran en los últimos cursos </w:t>
      </w:r>
      <w:r w:rsidR="003C5712" w:rsidRPr="005D4D3F">
        <w:rPr>
          <w:rFonts w:ascii="Times New Roman" w:eastAsia="Times New Roman" w:hAnsi="Times New Roman" w:cs="Times New Roman"/>
          <w:lang w:eastAsia="es-ES"/>
        </w:rPr>
        <w:t>que</w:t>
      </w:r>
      <w:r w:rsidRPr="005D4D3F">
        <w:rPr>
          <w:rFonts w:ascii="Times New Roman" w:eastAsia="Times New Roman" w:hAnsi="Times New Roman" w:cs="Times New Roman"/>
          <w:lang w:eastAsia="es-ES"/>
        </w:rPr>
        <w:t xml:space="preserve"> Michel Foucault </w:t>
      </w:r>
      <w:r w:rsidR="003C5712" w:rsidRPr="005D4D3F">
        <w:rPr>
          <w:rFonts w:ascii="Times New Roman" w:eastAsia="Times New Roman" w:hAnsi="Times New Roman" w:cs="Times New Roman"/>
          <w:lang w:eastAsia="es-ES"/>
        </w:rPr>
        <w:t xml:space="preserve">impartió en el Collège de France </w:t>
      </w:r>
      <w:r w:rsidRPr="005D4D3F">
        <w:rPr>
          <w:rFonts w:ascii="Times New Roman" w:eastAsia="Times New Roman" w:hAnsi="Times New Roman" w:cs="Times New Roman"/>
          <w:lang w:eastAsia="es-ES"/>
        </w:rPr>
        <w:t>y de un</w:t>
      </w:r>
      <w:r w:rsidR="0094748A">
        <w:rPr>
          <w:rFonts w:ascii="Times New Roman" w:eastAsia="Times New Roman" w:hAnsi="Times New Roman" w:cs="Times New Roman"/>
          <w:lang w:eastAsia="es-ES"/>
        </w:rPr>
        <w:t>a lectura</w:t>
      </w:r>
      <w:r w:rsidRPr="005D4D3F">
        <w:rPr>
          <w:rFonts w:ascii="Times New Roman" w:eastAsia="Times New Roman" w:hAnsi="Times New Roman" w:cs="Times New Roman"/>
          <w:lang w:eastAsia="es-ES"/>
        </w:rPr>
        <w:t xml:space="preserve"> sistemátic</w:t>
      </w:r>
      <w:r w:rsidR="0094748A">
        <w:rPr>
          <w:rFonts w:ascii="Times New Roman" w:eastAsia="Times New Roman" w:hAnsi="Times New Roman" w:cs="Times New Roman"/>
          <w:lang w:eastAsia="es-ES"/>
        </w:rPr>
        <w:t>a</w:t>
      </w:r>
      <w:r w:rsidRPr="005D4D3F">
        <w:rPr>
          <w:rFonts w:ascii="Times New Roman" w:eastAsia="Times New Roman" w:hAnsi="Times New Roman" w:cs="Times New Roman"/>
          <w:lang w:eastAsia="es-ES"/>
        </w:rPr>
        <w:t xml:space="preserve"> de las fuentes originarias </w:t>
      </w:r>
      <w:r w:rsidR="005B4B64" w:rsidRPr="005D4D3F">
        <w:rPr>
          <w:rFonts w:ascii="Times New Roman" w:eastAsia="Times New Roman" w:hAnsi="Times New Roman" w:cs="Times New Roman"/>
          <w:lang w:eastAsia="es-ES"/>
        </w:rPr>
        <w:t>de la filosofía antigua</w:t>
      </w:r>
      <w:r w:rsidRPr="005D4D3F">
        <w:rPr>
          <w:rFonts w:ascii="Times New Roman" w:eastAsia="Times New Roman" w:hAnsi="Times New Roman" w:cs="Times New Roman"/>
          <w:lang w:eastAsia="es-ES"/>
        </w:rPr>
        <w:t xml:space="preserve">, en este artículo </w:t>
      </w:r>
      <w:r w:rsidR="00856F78" w:rsidRPr="005D4D3F">
        <w:rPr>
          <w:rFonts w:ascii="Times New Roman" w:eastAsia="Times New Roman" w:hAnsi="Times New Roman" w:cs="Times New Roman"/>
          <w:lang w:eastAsia="es-ES"/>
        </w:rPr>
        <w:t>se analiza</w:t>
      </w:r>
      <w:r w:rsidRPr="005D4D3F">
        <w:rPr>
          <w:rFonts w:ascii="Times New Roman" w:eastAsia="Times New Roman" w:hAnsi="Times New Roman" w:cs="Times New Roman"/>
          <w:lang w:eastAsia="es-ES"/>
        </w:rPr>
        <w:t xml:space="preserve"> la noción</w:t>
      </w:r>
      <w:r w:rsidR="005B4B64" w:rsidRPr="005D4D3F">
        <w:rPr>
          <w:rFonts w:ascii="Times New Roman" w:eastAsia="Times New Roman" w:hAnsi="Times New Roman" w:cs="Times New Roman"/>
          <w:lang w:eastAsia="es-ES"/>
        </w:rPr>
        <w:t xml:space="preserve"> griega</w:t>
      </w:r>
      <w:r w:rsidRPr="005D4D3F">
        <w:rPr>
          <w:rFonts w:ascii="Times New Roman" w:eastAsia="Times New Roman" w:hAnsi="Times New Roman" w:cs="Times New Roman"/>
          <w:lang w:eastAsia="es-ES"/>
        </w:rPr>
        <w:t xml:space="preserve"> de </w:t>
      </w:r>
      <w:r w:rsidRPr="005D4D3F">
        <w:rPr>
          <w:rFonts w:ascii="Times New Roman" w:eastAsia="Times New Roman" w:hAnsi="Times New Roman" w:cs="Times New Roman"/>
          <w:i/>
          <w:iCs/>
          <w:lang w:eastAsia="es-ES"/>
        </w:rPr>
        <w:t>parrhesía</w:t>
      </w:r>
      <w:r w:rsidR="003C5712" w:rsidRPr="005D4D3F">
        <w:rPr>
          <w:rFonts w:ascii="Times New Roman" w:eastAsia="Times New Roman" w:hAnsi="Times New Roman" w:cs="Times New Roman"/>
          <w:lang w:eastAsia="es-ES"/>
        </w:rPr>
        <w:t>,</w:t>
      </w:r>
      <w:r w:rsidR="003C5712" w:rsidRPr="005D4D3F">
        <w:rPr>
          <w:rFonts w:ascii="Times New Roman" w:eastAsia="Times New Roman" w:hAnsi="Times New Roman" w:cs="Times New Roman"/>
          <w:i/>
          <w:iCs/>
          <w:lang w:eastAsia="es-ES"/>
        </w:rPr>
        <w:t xml:space="preserve"> </w:t>
      </w:r>
      <w:r w:rsidR="003C5712" w:rsidRPr="005D4D3F">
        <w:rPr>
          <w:rFonts w:ascii="Times New Roman" w:eastAsia="Times New Roman" w:hAnsi="Times New Roman" w:cs="Times New Roman"/>
          <w:lang w:eastAsia="es-ES"/>
        </w:rPr>
        <w:t xml:space="preserve">no ya en el sentido político que también posee, sino </w:t>
      </w:r>
      <w:r w:rsidRPr="005D4D3F">
        <w:rPr>
          <w:rFonts w:ascii="Times New Roman" w:eastAsia="Times New Roman" w:hAnsi="Times New Roman" w:cs="Times New Roman"/>
          <w:lang w:eastAsia="es-ES"/>
        </w:rPr>
        <w:t xml:space="preserve">en su vertiente magistral. </w:t>
      </w:r>
      <w:r w:rsidR="007326ED">
        <w:rPr>
          <w:rFonts w:ascii="Times New Roman" w:eastAsia="Times New Roman" w:hAnsi="Times New Roman" w:cs="Times New Roman"/>
          <w:lang w:eastAsia="es-ES"/>
        </w:rPr>
        <w:t>Desde esta perspectiva</w:t>
      </w:r>
      <w:r w:rsidR="00873B6C" w:rsidRPr="005D4D3F">
        <w:rPr>
          <w:rFonts w:ascii="Times New Roman" w:eastAsia="Times New Roman" w:hAnsi="Times New Roman" w:cs="Times New Roman"/>
          <w:lang w:eastAsia="es-ES"/>
        </w:rPr>
        <w:t xml:space="preserve">, la </w:t>
      </w:r>
      <w:r w:rsidR="00873B6C" w:rsidRPr="005D4D3F">
        <w:rPr>
          <w:rFonts w:ascii="Times New Roman" w:eastAsia="Times New Roman" w:hAnsi="Times New Roman" w:cs="Times New Roman"/>
          <w:i/>
          <w:iCs/>
          <w:lang w:eastAsia="es-ES"/>
        </w:rPr>
        <w:t>parrhesía</w:t>
      </w:r>
      <w:r w:rsidR="00873B6C" w:rsidRPr="005D4D3F">
        <w:rPr>
          <w:rFonts w:ascii="Times New Roman" w:eastAsia="Times New Roman" w:hAnsi="Times New Roman" w:cs="Times New Roman"/>
          <w:lang w:eastAsia="es-ES"/>
        </w:rPr>
        <w:t xml:space="preserve"> puede ser definida como el discurso franco con el que un maestro </w:t>
      </w:r>
      <w:r w:rsidR="000B72C4">
        <w:rPr>
          <w:rFonts w:ascii="Times New Roman" w:eastAsia="Times New Roman" w:hAnsi="Times New Roman" w:cs="Times New Roman"/>
          <w:lang w:eastAsia="es-ES"/>
        </w:rPr>
        <w:t xml:space="preserve">de filosofía </w:t>
      </w:r>
      <w:r w:rsidR="00873B6C" w:rsidRPr="005D4D3F">
        <w:rPr>
          <w:rFonts w:ascii="Times New Roman" w:eastAsia="Times New Roman" w:hAnsi="Times New Roman" w:cs="Times New Roman"/>
          <w:lang w:eastAsia="es-ES"/>
        </w:rPr>
        <w:t xml:space="preserve">revela a sus discípulos la verdad de lo que son. </w:t>
      </w:r>
      <w:r w:rsidRPr="005D4D3F">
        <w:rPr>
          <w:rFonts w:ascii="Times New Roman" w:eastAsia="Times New Roman" w:hAnsi="Times New Roman" w:cs="Times New Roman"/>
          <w:lang w:eastAsia="es-ES"/>
        </w:rPr>
        <w:t xml:space="preserve">En </w:t>
      </w:r>
      <w:r w:rsidR="00A520D8" w:rsidRPr="005D4D3F">
        <w:rPr>
          <w:rFonts w:ascii="Times New Roman" w:eastAsia="Times New Roman" w:hAnsi="Times New Roman" w:cs="Times New Roman"/>
          <w:lang w:eastAsia="es-ES"/>
        </w:rPr>
        <w:t>un primer momento</w:t>
      </w:r>
      <w:r w:rsidRPr="005D4D3F">
        <w:rPr>
          <w:rFonts w:ascii="Times New Roman" w:eastAsia="Times New Roman" w:hAnsi="Times New Roman" w:cs="Times New Roman"/>
          <w:lang w:eastAsia="es-ES"/>
        </w:rPr>
        <w:t>, se</w:t>
      </w:r>
      <w:r w:rsidR="003C5712" w:rsidRPr="005D4D3F">
        <w:rPr>
          <w:rFonts w:ascii="Times New Roman" w:eastAsia="Times New Roman" w:hAnsi="Times New Roman" w:cs="Times New Roman"/>
          <w:lang w:eastAsia="es-ES"/>
        </w:rPr>
        <w:t xml:space="preserve"> trata de </w:t>
      </w:r>
      <w:r w:rsidR="005D0306">
        <w:rPr>
          <w:rFonts w:ascii="Times New Roman" w:eastAsia="Times New Roman" w:hAnsi="Times New Roman" w:cs="Times New Roman"/>
          <w:lang w:eastAsia="es-ES"/>
        </w:rPr>
        <w:t>profundizar en</w:t>
      </w:r>
      <w:r w:rsidR="00032339" w:rsidRPr="005D4D3F">
        <w:rPr>
          <w:rFonts w:ascii="Times New Roman" w:eastAsia="Times New Roman" w:hAnsi="Times New Roman" w:cs="Times New Roman"/>
          <w:lang w:eastAsia="es-ES"/>
        </w:rPr>
        <w:t xml:space="preserve"> el concepto a través de la delimitación y el establecimiento de </w:t>
      </w:r>
      <w:r w:rsidRPr="005D4D3F">
        <w:rPr>
          <w:rFonts w:ascii="Times New Roman" w:eastAsia="Times New Roman" w:hAnsi="Times New Roman" w:cs="Times New Roman"/>
          <w:lang w:eastAsia="es-ES"/>
        </w:rPr>
        <w:t>ochos principios definitorios</w:t>
      </w:r>
      <w:r w:rsidR="00032339" w:rsidRPr="005D4D3F">
        <w:rPr>
          <w:rFonts w:ascii="Times New Roman" w:eastAsia="Times New Roman" w:hAnsi="Times New Roman" w:cs="Times New Roman"/>
          <w:lang w:eastAsia="es-ES"/>
        </w:rPr>
        <w:t xml:space="preserve">. </w:t>
      </w:r>
      <w:r w:rsidR="00A520D8" w:rsidRPr="005D4D3F">
        <w:rPr>
          <w:rFonts w:ascii="Times New Roman" w:eastAsia="Times New Roman" w:hAnsi="Times New Roman" w:cs="Times New Roman"/>
          <w:lang w:eastAsia="es-ES"/>
        </w:rPr>
        <w:t>En un segundo momento</w:t>
      </w:r>
      <w:r w:rsidR="003C5712" w:rsidRPr="005D4D3F">
        <w:rPr>
          <w:rFonts w:ascii="Times New Roman" w:eastAsia="Times New Roman" w:hAnsi="Times New Roman" w:cs="Times New Roman"/>
          <w:lang w:eastAsia="es-ES"/>
        </w:rPr>
        <w:t xml:space="preserve">, se trata </w:t>
      </w:r>
      <w:r w:rsidR="00032339" w:rsidRPr="005D4D3F">
        <w:rPr>
          <w:rFonts w:ascii="Times New Roman" w:eastAsia="Times New Roman" w:hAnsi="Times New Roman" w:cs="Times New Roman"/>
          <w:lang w:eastAsia="es-ES"/>
        </w:rPr>
        <w:t xml:space="preserve">de probar que la </w:t>
      </w:r>
      <w:r w:rsidR="00032339" w:rsidRPr="005D4D3F">
        <w:rPr>
          <w:rFonts w:ascii="Times New Roman" w:eastAsia="Times New Roman" w:hAnsi="Times New Roman" w:cs="Times New Roman"/>
          <w:i/>
          <w:iCs/>
          <w:lang w:eastAsia="es-ES"/>
        </w:rPr>
        <w:t>parrhesía</w:t>
      </w:r>
      <w:r w:rsidR="00032339" w:rsidRPr="005D4D3F">
        <w:rPr>
          <w:rFonts w:ascii="Times New Roman" w:eastAsia="Times New Roman" w:hAnsi="Times New Roman" w:cs="Times New Roman"/>
          <w:lang w:eastAsia="es-ES"/>
        </w:rPr>
        <w:t xml:space="preserve"> rigió efectivamente la formación filosófica antigua por medio de un </w:t>
      </w:r>
      <w:r w:rsidR="0094748A">
        <w:rPr>
          <w:rFonts w:ascii="Times New Roman" w:eastAsia="Times New Roman" w:hAnsi="Times New Roman" w:cs="Times New Roman"/>
          <w:lang w:eastAsia="es-ES"/>
        </w:rPr>
        <w:t>estudio</w:t>
      </w:r>
      <w:r w:rsidR="00032339" w:rsidRPr="005D4D3F">
        <w:rPr>
          <w:rFonts w:ascii="Times New Roman" w:eastAsia="Times New Roman" w:hAnsi="Times New Roman" w:cs="Times New Roman"/>
          <w:lang w:eastAsia="es-ES"/>
        </w:rPr>
        <w:t xml:space="preserve"> </w:t>
      </w:r>
      <w:r w:rsidR="003C5712" w:rsidRPr="005D4D3F">
        <w:rPr>
          <w:rFonts w:ascii="Times New Roman" w:eastAsia="Times New Roman" w:hAnsi="Times New Roman" w:cs="Times New Roman"/>
          <w:lang w:eastAsia="es-ES"/>
        </w:rPr>
        <w:t xml:space="preserve">de </w:t>
      </w:r>
      <w:r w:rsidR="00856F78" w:rsidRPr="005D4D3F">
        <w:rPr>
          <w:rFonts w:ascii="Times New Roman" w:eastAsia="Times New Roman" w:hAnsi="Times New Roman" w:cs="Times New Roman"/>
          <w:lang w:eastAsia="es-ES"/>
        </w:rPr>
        <w:t xml:space="preserve">algunos de los más destacados maestros de la </w:t>
      </w:r>
      <w:r w:rsidR="00DB24B8" w:rsidRPr="005D4D3F">
        <w:rPr>
          <w:rFonts w:ascii="Times New Roman" w:eastAsia="Times New Roman" w:hAnsi="Times New Roman" w:cs="Times New Roman"/>
          <w:lang w:eastAsia="es-ES"/>
        </w:rPr>
        <w:t xml:space="preserve">época. </w:t>
      </w:r>
    </w:p>
    <w:p w14:paraId="29246ACC" w14:textId="77777777" w:rsidR="005B362E" w:rsidRPr="00DE5F01" w:rsidRDefault="005B362E" w:rsidP="004331EB">
      <w:pPr>
        <w:spacing w:after="0" w:line="240" w:lineRule="auto"/>
        <w:jc w:val="both"/>
        <w:rPr>
          <w:rFonts w:ascii="Times New Roman" w:eastAsia="Times New Roman" w:hAnsi="Times New Roman" w:cs="Times New Roman"/>
          <w:b/>
          <w:bCs/>
          <w:sz w:val="24"/>
          <w:szCs w:val="24"/>
          <w:lang w:eastAsia="es-ES"/>
        </w:rPr>
      </w:pPr>
    </w:p>
    <w:p w14:paraId="30568499" w14:textId="15F6B0AF" w:rsidR="005B362E" w:rsidRPr="005D4D3F" w:rsidRDefault="00EA7B17" w:rsidP="004331EB">
      <w:pPr>
        <w:spacing w:after="0" w:line="240" w:lineRule="auto"/>
        <w:jc w:val="center"/>
        <w:rPr>
          <w:rFonts w:ascii="Times New Roman" w:eastAsia="Times New Roman" w:hAnsi="Times New Roman" w:cs="Times New Roman"/>
          <w:b/>
          <w:bCs/>
          <w:lang w:eastAsia="es-ES"/>
        </w:rPr>
      </w:pPr>
      <w:r w:rsidRPr="005D4D3F">
        <w:rPr>
          <w:rFonts w:ascii="Times New Roman" w:eastAsia="Times New Roman" w:hAnsi="Times New Roman" w:cs="Times New Roman"/>
          <w:b/>
          <w:bCs/>
          <w:lang w:eastAsia="es-ES"/>
        </w:rPr>
        <w:t>Palabras clave</w:t>
      </w:r>
    </w:p>
    <w:p w14:paraId="0DF585A5" w14:textId="33E4F555" w:rsidR="00EA7B17" w:rsidRPr="005D4D3F" w:rsidRDefault="00E24D1F" w:rsidP="004331EB">
      <w:pPr>
        <w:spacing w:after="0" w:line="240" w:lineRule="auto"/>
        <w:jc w:val="center"/>
        <w:rPr>
          <w:rFonts w:ascii="Times New Roman" w:eastAsia="Times New Roman" w:hAnsi="Times New Roman" w:cs="Times New Roman"/>
          <w:lang w:eastAsia="es-ES"/>
        </w:rPr>
      </w:pPr>
      <w:r w:rsidRPr="005D4D3F">
        <w:rPr>
          <w:rFonts w:ascii="Times New Roman" w:eastAsia="Times New Roman" w:hAnsi="Times New Roman" w:cs="Times New Roman"/>
          <w:lang w:eastAsia="es-ES"/>
        </w:rPr>
        <w:t>Ética;</w:t>
      </w:r>
      <w:r w:rsidRPr="005D4D3F">
        <w:rPr>
          <w:rFonts w:ascii="Times New Roman" w:eastAsia="Times New Roman" w:hAnsi="Times New Roman" w:cs="Times New Roman"/>
          <w:b/>
          <w:bCs/>
          <w:lang w:eastAsia="es-ES"/>
        </w:rPr>
        <w:t xml:space="preserve"> </w:t>
      </w:r>
      <w:r w:rsidR="002B7D26" w:rsidRPr="005D4D3F">
        <w:rPr>
          <w:rFonts w:ascii="Times New Roman" w:eastAsia="Times New Roman" w:hAnsi="Times New Roman" w:cs="Times New Roman"/>
          <w:lang w:eastAsia="es-ES"/>
        </w:rPr>
        <w:t>Filosofía de la educación;</w:t>
      </w:r>
      <w:r w:rsidR="002B7D26" w:rsidRPr="005D4D3F">
        <w:rPr>
          <w:rFonts w:ascii="Times New Roman" w:eastAsia="Times New Roman" w:hAnsi="Times New Roman" w:cs="Times New Roman"/>
          <w:b/>
          <w:bCs/>
          <w:lang w:eastAsia="es-ES"/>
        </w:rPr>
        <w:t xml:space="preserve"> </w:t>
      </w:r>
      <w:r w:rsidR="002B7D26" w:rsidRPr="005D4D3F">
        <w:rPr>
          <w:rFonts w:ascii="Times New Roman" w:eastAsia="Times New Roman" w:hAnsi="Times New Roman" w:cs="Times New Roman"/>
          <w:lang w:eastAsia="es-ES"/>
        </w:rPr>
        <w:t>Historia antigua;</w:t>
      </w:r>
      <w:r w:rsidR="002B7D26" w:rsidRPr="005D4D3F">
        <w:rPr>
          <w:rFonts w:ascii="Times New Roman" w:eastAsia="Times New Roman" w:hAnsi="Times New Roman" w:cs="Times New Roman"/>
          <w:b/>
          <w:bCs/>
          <w:lang w:eastAsia="es-ES"/>
        </w:rPr>
        <w:t xml:space="preserve"> </w:t>
      </w:r>
      <w:r w:rsidR="00E52166" w:rsidRPr="005D4D3F">
        <w:rPr>
          <w:rFonts w:ascii="Times New Roman" w:eastAsia="Times New Roman" w:hAnsi="Times New Roman" w:cs="Times New Roman"/>
          <w:lang w:eastAsia="es-ES"/>
        </w:rPr>
        <w:t>Historia de la educación;</w:t>
      </w:r>
      <w:r w:rsidR="00E52166" w:rsidRPr="005D4D3F">
        <w:rPr>
          <w:rFonts w:ascii="Times New Roman" w:eastAsia="Times New Roman" w:hAnsi="Times New Roman" w:cs="Times New Roman"/>
          <w:b/>
          <w:bCs/>
          <w:lang w:eastAsia="es-ES"/>
        </w:rPr>
        <w:t xml:space="preserve"> </w:t>
      </w:r>
      <w:r w:rsidR="000D3020" w:rsidRPr="005D4D3F">
        <w:rPr>
          <w:rFonts w:ascii="Times New Roman" w:eastAsia="Times New Roman" w:hAnsi="Times New Roman" w:cs="Times New Roman"/>
          <w:lang w:eastAsia="es-ES"/>
        </w:rPr>
        <w:t>Michel Foucault</w:t>
      </w:r>
      <w:r w:rsidR="001F5395" w:rsidRPr="005D4D3F">
        <w:rPr>
          <w:rFonts w:ascii="Times New Roman" w:eastAsia="Times New Roman" w:hAnsi="Times New Roman" w:cs="Times New Roman"/>
          <w:lang w:eastAsia="es-ES"/>
        </w:rPr>
        <w:t>.</w:t>
      </w:r>
    </w:p>
    <w:p w14:paraId="7BCA9EC8" w14:textId="77777777" w:rsidR="00344EF1" w:rsidRPr="00DE5F01" w:rsidRDefault="00344EF1" w:rsidP="004331EB">
      <w:pPr>
        <w:spacing w:after="0" w:line="240" w:lineRule="auto"/>
        <w:jc w:val="center"/>
        <w:rPr>
          <w:rFonts w:ascii="Times New Roman" w:eastAsia="Times New Roman" w:hAnsi="Times New Roman" w:cs="Times New Roman"/>
          <w:b/>
          <w:bCs/>
          <w:color w:val="FF0000"/>
          <w:sz w:val="24"/>
          <w:szCs w:val="24"/>
          <w:lang w:eastAsia="es-ES"/>
        </w:rPr>
      </w:pPr>
    </w:p>
    <w:p w14:paraId="5C6E7BB2" w14:textId="77777777" w:rsidR="00DE5F01" w:rsidRPr="00E05B99" w:rsidRDefault="00DE5F01" w:rsidP="00DE5F01">
      <w:pPr>
        <w:pStyle w:val="NormalWeb"/>
        <w:spacing w:before="0" w:beforeAutospacing="0" w:after="0" w:afterAutospacing="0"/>
        <w:jc w:val="center"/>
        <w:rPr>
          <w:b/>
          <w:bCs/>
          <w:color w:val="000000"/>
          <w:sz w:val="22"/>
          <w:szCs w:val="22"/>
          <w:lang w:val="en-US"/>
        </w:rPr>
      </w:pPr>
      <w:r w:rsidRPr="00E05B99">
        <w:rPr>
          <w:b/>
          <w:bCs/>
          <w:color w:val="000000"/>
          <w:sz w:val="22"/>
          <w:szCs w:val="22"/>
          <w:lang w:val="en-US"/>
        </w:rPr>
        <w:t>Abstract</w:t>
      </w:r>
    </w:p>
    <w:p w14:paraId="158C514E" w14:textId="37C45B95" w:rsidR="00DE5F01" w:rsidRPr="00E05B99" w:rsidRDefault="00DE5F01" w:rsidP="00DE5F01">
      <w:pPr>
        <w:pStyle w:val="NormalWeb"/>
        <w:spacing w:before="0" w:beforeAutospacing="0" w:after="0" w:afterAutospacing="0"/>
        <w:jc w:val="both"/>
        <w:rPr>
          <w:color w:val="000000"/>
          <w:sz w:val="22"/>
          <w:szCs w:val="22"/>
          <w:lang w:val="en-US"/>
        </w:rPr>
      </w:pPr>
      <w:r w:rsidRPr="00E05B99">
        <w:rPr>
          <w:color w:val="000000"/>
          <w:sz w:val="22"/>
          <w:szCs w:val="22"/>
          <w:lang w:val="en-US"/>
        </w:rPr>
        <w:t xml:space="preserve">On the basis of a number of scattered references found in the last courses that Michel Foucault taught at the Collège de France and a systematic reading of the original sources of ancient philosophy, this article analyses the Greek notion of </w:t>
      </w:r>
      <w:r w:rsidRPr="00E05B99">
        <w:rPr>
          <w:i/>
          <w:iCs/>
          <w:color w:val="000000"/>
          <w:sz w:val="22"/>
          <w:szCs w:val="22"/>
          <w:lang w:val="en-US"/>
        </w:rPr>
        <w:t>parrhesia</w:t>
      </w:r>
      <w:r w:rsidRPr="00E05B99">
        <w:rPr>
          <w:color w:val="000000"/>
          <w:sz w:val="22"/>
          <w:szCs w:val="22"/>
          <w:lang w:val="en-US"/>
        </w:rPr>
        <w:t xml:space="preserve">, not in the political sense that it also possesses, but in terms of its masterful aspects. From this perspective, </w:t>
      </w:r>
      <w:r w:rsidRPr="00E05B99">
        <w:rPr>
          <w:i/>
          <w:iCs/>
          <w:color w:val="000000"/>
          <w:sz w:val="22"/>
          <w:szCs w:val="22"/>
          <w:lang w:val="en-US"/>
        </w:rPr>
        <w:t>parrhesia</w:t>
      </w:r>
      <w:r w:rsidRPr="00E05B99">
        <w:rPr>
          <w:color w:val="000000"/>
          <w:sz w:val="22"/>
          <w:szCs w:val="22"/>
          <w:lang w:val="en-US"/>
        </w:rPr>
        <w:t xml:space="preserve"> can be defined as the frank speech with which a master of philosophy reveals to his disciples what they truly are. Firstly, it is a matter of exploring the concept in depth by defining and establishing eight defining principles. Secondly, the aim is to prove that </w:t>
      </w:r>
      <w:r w:rsidRPr="00E05B99">
        <w:rPr>
          <w:i/>
          <w:iCs/>
          <w:color w:val="000000"/>
          <w:sz w:val="22"/>
          <w:szCs w:val="22"/>
          <w:lang w:val="en-US"/>
        </w:rPr>
        <w:t>parrhesia</w:t>
      </w:r>
      <w:r w:rsidRPr="00E05B99">
        <w:rPr>
          <w:color w:val="000000"/>
          <w:sz w:val="22"/>
          <w:szCs w:val="22"/>
          <w:lang w:val="en-US"/>
        </w:rPr>
        <w:t xml:space="preserve"> did indeed shape ancient philosophical training through a study of some of the most prominent </w:t>
      </w:r>
      <w:r>
        <w:rPr>
          <w:color w:val="000000"/>
          <w:sz w:val="22"/>
          <w:szCs w:val="22"/>
          <w:lang w:val="en-US"/>
        </w:rPr>
        <w:t>masters</w:t>
      </w:r>
      <w:r w:rsidRPr="00E05B99">
        <w:rPr>
          <w:color w:val="000000"/>
          <w:sz w:val="22"/>
          <w:szCs w:val="22"/>
          <w:lang w:val="en-US"/>
        </w:rPr>
        <w:t xml:space="preserve"> of the time.</w:t>
      </w:r>
    </w:p>
    <w:p w14:paraId="7D6D9CD5" w14:textId="77777777" w:rsidR="005B362E" w:rsidRPr="00366D37" w:rsidRDefault="005B362E" w:rsidP="004331EB">
      <w:pPr>
        <w:spacing w:after="0" w:line="240" w:lineRule="auto"/>
        <w:jc w:val="both"/>
        <w:rPr>
          <w:rFonts w:ascii="Times New Roman" w:hAnsi="Times New Roman" w:cs="Times New Roman"/>
          <w:color w:val="000000"/>
          <w:sz w:val="24"/>
          <w:szCs w:val="24"/>
          <w:bdr w:val="none" w:sz="0" w:space="0" w:color="auto" w:frame="1"/>
          <w:shd w:val="clear" w:color="auto" w:fill="FFFFFF"/>
          <w:lang w:val="en-US"/>
        </w:rPr>
      </w:pPr>
    </w:p>
    <w:p w14:paraId="79E971F1" w14:textId="77777777" w:rsidR="005B362E" w:rsidRPr="005D4D3F" w:rsidRDefault="00EA7B17" w:rsidP="004331EB">
      <w:pPr>
        <w:spacing w:after="0" w:line="240" w:lineRule="auto"/>
        <w:jc w:val="center"/>
        <w:rPr>
          <w:rFonts w:ascii="Times New Roman" w:eastAsia="Times New Roman" w:hAnsi="Times New Roman" w:cs="Times New Roman"/>
          <w:b/>
          <w:bCs/>
          <w:lang w:val="en-US" w:eastAsia="es-ES"/>
        </w:rPr>
      </w:pPr>
      <w:r w:rsidRPr="005D4D3F">
        <w:rPr>
          <w:rFonts w:ascii="Times New Roman" w:eastAsia="Times New Roman" w:hAnsi="Times New Roman" w:cs="Times New Roman"/>
          <w:b/>
          <w:bCs/>
          <w:lang w:val="en-US" w:eastAsia="es-ES"/>
        </w:rPr>
        <w:t>Keywords</w:t>
      </w:r>
    </w:p>
    <w:p w14:paraId="226A101D" w14:textId="0BC52EE1" w:rsidR="00EA7B17" w:rsidRPr="005D4D3F" w:rsidRDefault="002B7D26" w:rsidP="004331EB">
      <w:pPr>
        <w:spacing w:after="0" w:line="240" w:lineRule="auto"/>
        <w:jc w:val="center"/>
        <w:rPr>
          <w:rFonts w:ascii="Times New Roman" w:eastAsia="Times New Roman" w:hAnsi="Times New Roman" w:cs="Times New Roman"/>
          <w:b/>
          <w:bCs/>
          <w:lang w:val="en-US" w:eastAsia="es-ES"/>
        </w:rPr>
      </w:pPr>
      <w:r w:rsidRPr="005D4D3F">
        <w:rPr>
          <w:rFonts w:ascii="Times New Roman" w:eastAsia="Times New Roman" w:hAnsi="Times New Roman" w:cs="Times New Roman"/>
          <w:lang w:val="en-US" w:eastAsia="es-ES"/>
        </w:rPr>
        <w:t xml:space="preserve">Ancient history; </w:t>
      </w:r>
      <w:r w:rsidR="009944F6" w:rsidRPr="005D4D3F">
        <w:rPr>
          <w:rFonts w:ascii="Times New Roman" w:eastAsia="Times New Roman" w:hAnsi="Times New Roman" w:cs="Times New Roman"/>
          <w:lang w:val="en-US" w:eastAsia="es-ES"/>
        </w:rPr>
        <w:t xml:space="preserve">Educational history; </w:t>
      </w:r>
      <w:r w:rsidRPr="005D4D3F">
        <w:rPr>
          <w:rFonts w:ascii="Times New Roman" w:eastAsia="Times New Roman" w:hAnsi="Times New Roman" w:cs="Times New Roman"/>
          <w:lang w:val="en-US" w:eastAsia="es-ES"/>
        </w:rPr>
        <w:t xml:space="preserve">Educational philosophy; </w:t>
      </w:r>
      <w:r w:rsidR="009944F6" w:rsidRPr="005D4D3F">
        <w:rPr>
          <w:rFonts w:ascii="Times New Roman" w:eastAsia="Times New Roman" w:hAnsi="Times New Roman" w:cs="Times New Roman"/>
          <w:lang w:val="en-US" w:eastAsia="es-ES"/>
        </w:rPr>
        <w:t xml:space="preserve">Ethics; </w:t>
      </w:r>
      <w:r w:rsidRPr="005D4D3F">
        <w:rPr>
          <w:rFonts w:ascii="Times New Roman" w:eastAsia="Times New Roman" w:hAnsi="Times New Roman" w:cs="Times New Roman"/>
          <w:lang w:val="en-US" w:eastAsia="es-ES"/>
        </w:rPr>
        <w:t>Michel Foucault</w:t>
      </w:r>
      <w:r w:rsidR="009944F6" w:rsidRPr="005D4D3F">
        <w:rPr>
          <w:rFonts w:ascii="Times New Roman" w:eastAsia="Times New Roman" w:hAnsi="Times New Roman" w:cs="Times New Roman"/>
          <w:lang w:val="en-US" w:eastAsia="es-ES"/>
        </w:rPr>
        <w:t>.</w:t>
      </w:r>
      <w:bookmarkEnd w:id="0"/>
    </w:p>
    <w:p w14:paraId="23721135" w14:textId="591EFB19" w:rsidR="00FF3E5F" w:rsidRPr="00E86FEB" w:rsidRDefault="00FF3E5F" w:rsidP="004331EB">
      <w:pPr>
        <w:spacing w:after="0" w:line="240" w:lineRule="auto"/>
        <w:jc w:val="both"/>
        <w:rPr>
          <w:rFonts w:ascii="Times New Roman" w:eastAsia="Times New Roman" w:hAnsi="Times New Roman" w:cs="Times New Roman"/>
          <w:b/>
          <w:bCs/>
          <w:sz w:val="24"/>
          <w:szCs w:val="24"/>
          <w:lang w:val="en-US" w:eastAsia="es-ES"/>
        </w:rPr>
      </w:pPr>
    </w:p>
    <w:p w14:paraId="1493C6F3" w14:textId="77777777" w:rsidR="00AB50DF" w:rsidRPr="002B7D26" w:rsidRDefault="00AB50DF" w:rsidP="004331EB">
      <w:pPr>
        <w:spacing w:after="0" w:line="240" w:lineRule="auto"/>
        <w:jc w:val="both"/>
        <w:rPr>
          <w:rFonts w:ascii="Times New Roman" w:eastAsia="Times New Roman" w:hAnsi="Times New Roman" w:cs="Times New Roman"/>
          <w:b/>
          <w:bCs/>
          <w:color w:val="FF0000"/>
          <w:sz w:val="24"/>
          <w:szCs w:val="24"/>
          <w:lang w:val="en-US" w:eastAsia="es-ES"/>
        </w:rPr>
      </w:pPr>
    </w:p>
    <w:p w14:paraId="45202B60" w14:textId="358DA468" w:rsidR="00EA7B17" w:rsidRPr="00967EB0" w:rsidRDefault="005B362E" w:rsidP="004331EB">
      <w:pPr>
        <w:spacing w:after="0" w:line="240" w:lineRule="auto"/>
        <w:jc w:val="center"/>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1. </w:t>
      </w:r>
      <w:r w:rsidR="00FF3E5F" w:rsidRPr="00967EB0">
        <w:rPr>
          <w:rFonts w:ascii="Times New Roman" w:eastAsia="Times New Roman" w:hAnsi="Times New Roman" w:cs="Times New Roman"/>
          <w:b/>
          <w:bCs/>
          <w:sz w:val="24"/>
          <w:szCs w:val="24"/>
          <w:lang w:eastAsia="es-ES"/>
        </w:rPr>
        <w:t>Introducción</w:t>
      </w:r>
    </w:p>
    <w:p w14:paraId="16625CB4" w14:textId="77777777" w:rsidR="005C2796" w:rsidRDefault="005C2796" w:rsidP="004331EB">
      <w:pPr>
        <w:spacing w:after="0" w:line="240" w:lineRule="auto"/>
        <w:jc w:val="both"/>
        <w:rPr>
          <w:sz w:val="24"/>
          <w:szCs w:val="24"/>
          <w:lang w:eastAsia="es-ES"/>
        </w:rPr>
      </w:pPr>
    </w:p>
    <w:p w14:paraId="37840BBA" w14:textId="47E2997A" w:rsidR="00D14DB1" w:rsidRDefault="004C4D68" w:rsidP="004331EB">
      <w:pPr>
        <w:spacing w:after="0" w:line="240" w:lineRule="auto"/>
        <w:jc w:val="both"/>
        <w:rPr>
          <w:rFonts w:ascii="Times New Roman" w:eastAsia="Times New Roman" w:hAnsi="Times New Roman" w:cs="Times New Roman"/>
          <w:sz w:val="24"/>
          <w:szCs w:val="24"/>
          <w:lang w:eastAsia="es-ES"/>
        </w:rPr>
      </w:pPr>
      <w:r w:rsidRPr="004C4D68">
        <w:rPr>
          <w:rFonts w:ascii="Times New Roman" w:eastAsia="Times New Roman" w:hAnsi="Times New Roman" w:cs="Times New Roman"/>
          <w:sz w:val="24"/>
          <w:szCs w:val="24"/>
          <w:lang w:eastAsia="es-ES"/>
        </w:rPr>
        <w:t xml:space="preserve">Después </w:t>
      </w:r>
      <w:r w:rsidR="005C5878">
        <w:rPr>
          <w:rFonts w:ascii="Times New Roman" w:eastAsia="Times New Roman" w:hAnsi="Times New Roman" w:cs="Times New Roman"/>
          <w:sz w:val="24"/>
          <w:szCs w:val="24"/>
          <w:lang w:eastAsia="es-ES"/>
        </w:rPr>
        <w:t xml:space="preserve">de terminar las páginas correspondientes de </w:t>
      </w:r>
      <w:r w:rsidR="005C5878" w:rsidRPr="005C5878">
        <w:rPr>
          <w:rFonts w:ascii="Times New Roman" w:eastAsia="Times New Roman" w:hAnsi="Times New Roman" w:cs="Times New Roman"/>
          <w:i/>
          <w:iCs/>
          <w:sz w:val="24"/>
          <w:szCs w:val="24"/>
          <w:lang w:eastAsia="es-ES"/>
        </w:rPr>
        <w:t>Vigilar y castigar</w:t>
      </w:r>
      <w:r w:rsidR="005C5878">
        <w:rPr>
          <w:rFonts w:ascii="Times New Roman" w:eastAsia="Times New Roman" w:hAnsi="Times New Roman" w:cs="Times New Roman"/>
          <w:sz w:val="24"/>
          <w:szCs w:val="24"/>
          <w:lang w:eastAsia="es-ES"/>
        </w:rPr>
        <w:t>, obra que finalmente saldr</w:t>
      </w:r>
      <w:r w:rsidR="00511015">
        <w:rPr>
          <w:rFonts w:ascii="Times New Roman" w:eastAsia="Times New Roman" w:hAnsi="Times New Roman" w:cs="Times New Roman"/>
          <w:sz w:val="24"/>
          <w:szCs w:val="24"/>
          <w:lang w:eastAsia="es-ES"/>
        </w:rPr>
        <w:t>ía</w:t>
      </w:r>
      <w:r w:rsidR="005C5878">
        <w:rPr>
          <w:rFonts w:ascii="Times New Roman" w:eastAsia="Times New Roman" w:hAnsi="Times New Roman" w:cs="Times New Roman"/>
          <w:sz w:val="24"/>
          <w:szCs w:val="24"/>
          <w:lang w:eastAsia="es-ES"/>
        </w:rPr>
        <w:t xml:space="preserve"> publicada en </w:t>
      </w:r>
      <w:r w:rsidR="00511015">
        <w:rPr>
          <w:rFonts w:ascii="Times New Roman" w:eastAsia="Times New Roman" w:hAnsi="Times New Roman" w:cs="Times New Roman"/>
          <w:sz w:val="24"/>
          <w:szCs w:val="24"/>
          <w:lang w:eastAsia="es-ES"/>
        </w:rPr>
        <w:t xml:space="preserve">el año </w:t>
      </w:r>
      <w:r w:rsidR="005C5878">
        <w:rPr>
          <w:rFonts w:ascii="Times New Roman" w:eastAsia="Times New Roman" w:hAnsi="Times New Roman" w:cs="Times New Roman"/>
          <w:sz w:val="24"/>
          <w:szCs w:val="24"/>
          <w:lang w:eastAsia="es-ES"/>
        </w:rPr>
        <w:t xml:space="preserve">1975, </w:t>
      </w:r>
      <w:r>
        <w:rPr>
          <w:rFonts w:ascii="Times New Roman" w:eastAsia="Times New Roman" w:hAnsi="Times New Roman" w:cs="Times New Roman"/>
          <w:sz w:val="24"/>
          <w:szCs w:val="24"/>
          <w:lang w:eastAsia="es-ES"/>
        </w:rPr>
        <w:t xml:space="preserve">Michel Foucault emprende la elaboración de una historia de la sexualidad de la que no dejará de ocuparse hasta el final de su trayectoria académica y vital en </w:t>
      </w:r>
      <w:r w:rsidR="008517C1">
        <w:rPr>
          <w:rFonts w:ascii="Times New Roman" w:eastAsia="Times New Roman" w:hAnsi="Times New Roman" w:cs="Times New Roman"/>
          <w:sz w:val="24"/>
          <w:szCs w:val="24"/>
          <w:lang w:eastAsia="es-ES"/>
        </w:rPr>
        <w:t>junio de</w:t>
      </w:r>
      <w:r>
        <w:rPr>
          <w:rFonts w:ascii="Times New Roman" w:eastAsia="Times New Roman" w:hAnsi="Times New Roman" w:cs="Times New Roman"/>
          <w:sz w:val="24"/>
          <w:szCs w:val="24"/>
          <w:lang w:eastAsia="es-ES"/>
        </w:rPr>
        <w:t xml:space="preserve"> 1984. Sin embargo, en una entrevista que concede a </w:t>
      </w:r>
      <w:r w:rsidR="008517C1">
        <w:rPr>
          <w:rFonts w:ascii="Times New Roman" w:eastAsia="Times New Roman" w:hAnsi="Times New Roman" w:cs="Times New Roman"/>
          <w:sz w:val="24"/>
          <w:szCs w:val="24"/>
          <w:lang w:eastAsia="es-ES"/>
        </w:rPr>
        <w:t xml:space="preserve">Hubert L. </w:t>
      </w:r>
      <w:r>
        <w:rPr>
          <w:rFonts w:ascii="Times New Roman" w:eastAsia="Times New Roman" w:hAnsi="Times New Roman" w:cs="Times New Roman"/>
          <w:sz w:val="24"/>
          <w:szCs w:val="24"/>
          <w:lang w:eastAsia="es-ES"/>
        </w:rPr>
        <w:t xml:space="preserve">Dreyfus y </w:t>
      </w:r>
      <w:r w:rsidR="00A854B4">
        <w:rPr>
          <w:rFonts w:ascii="Times New Roman" w:eastAsia="Times New Roman" w:hAnsi="Times New Roman" w:cs="Times New Roman"/>
          <w:sz w:val="24"/>
          <w:szCs w:val="24"/>
          <w:lang w:eastAsia="es-ES"/>
        </w:rPr>
        <w:t xml:space="preserve">a </w:t>
      </w:r>
      <w:r w:rsidR="008517C1">
        <w:rPr>
          <w:rFonts w:ascii="Times New Roman" w:eastAsia="Times New Roman" w:hAnsi="Times New Roman" w:cs="Times New Roman"/>
          <w:sz w:val="24"/>
          <w:szCs w:val="24"/>
          <w:lang w:eastAsia="es-ES"/>
        </w:rPr>
        <w:t xml:space="preserve">Paul </w:t>
      </w:r>
      <w:r>
        <w:rPr>
          <w:rFonts w:ascii="Times New Roman" w:eastAsia="Times New Roman" w:hAnsi="Times New Roman" w:cs="Times New Roman"/>
          <w:sz w:val="24"/>
          <w:szCs w:val="24"/>
          <w:lang w:eastAsia="es-ES"/>
        </w:rPr>
        <w:t xml:space="preserve">Rabinow en el año 1983, Foucault </w:t>
      </w:r>
      <w:r w:rsidR="008B5A12">
        <w:rPr>
          <w:rFonts w:ascii="Times New Roman" w:eastAsia="Times New Roman" w:hAnsi="Times New Roman" w:cs="Times New Roman"/>
          <w:sz w:val="24"/>
          <w:szCs w:val="24"/>
          <w:lang w:eastAsia="es-ES"/>
        </w:rPr>
        <w:t>llegará al extremo de afirmar</w:t>
      </w:r>
      <w:r w:rsidR="005C5878">
        <w:rPr>
          <w:rFonts w:ascii="Times New Roman" w:eastAsia="Times New Roman" w:hAnsi="Times New Roman" w:cs="Times New Roman"/>
          <w:sz w:val="24"/>
          <w:szCs w:val="24"/>
          <w:lang w:eastAsia="es-ES"/>
        </w:rPr>
        <w:t>,</w:t>
      </w:r>
      <w:r w:rsidR="00171C32">
        <w:rPr>
          <w:rFonts w:ascii="Times New Roman" w:eastAsia="Times New Roman" w:hAnsi="Times New Roman" w:cs="Times New Roman"/>
          <w:sz w:val="24"/>
          <w:szCs w:val="24"/>
          <w:lang w:eastAsia="es-ES"/>
        </w:rPr>
        <w:t xml:space="preserve"> contra todo pronóstico</w:t>
      </w:r>
      <w:r w:rsidR="005C5878">
        <w:rPr>
          <w:rFonts w:ascii="Times New Roman" w:eastAsia="Times New Roman" w:hAnsi="Times New Roman" w:cs="Times New Roman"/>
          <w:sz w:val="24"/>
          <w:szCs w:val="24"/>
          <w:lang w:eastAsia="es-ES"/>
        </w:rPr>
        <w:t xml:space="preserve"> y de</w:t>
      </w:r>
      <w:r w:rsidR="00511015">
        <w:rPr>
          <w:rFonts w:ascii="Times New Roman" w:eastAsia="Times New Roman" w:hAnsi="Times New Roman" w:cs="Times New Roman"/>
          <w:sz w:val="24"/>
          <w:szCs w:val="24"/>
          <w:lang w:eastAsia="es-ES"/>
        </w:rPr>
        <w:t xml:space="preserve"> </w:t>
      </w:r>
      <w:r w:rsidR="005C5878">
        <w:rPr>
          <w:rFonts w:ascii="Times New Roman" w:eastAsia="Times New Roman" w:hAnsi="Times New Roman" w:cs="Times New Roman"/>
          <w:sz w:val="24"/>
          <w:szCs w:val="24"/>
          <w:lang w:eastAsia="es-ES"/>
        </w:rPr>
        <w:t xml:space="preserve">manera </w:t>
      </w:r>
      <w:r w:rsidR="00F66232">
        <w:rPr>
          <w:rFonts w:ascii="Times New Roman" w:eastAsia="Times New Roman" w:hAnsi="Times New Roman" w:cs="Times New Roman"/>
          <w:sz w:val="24"/>
          <w:szCs w:val="24"/>
          <w:lang w:eastAsia="es-ES"/>
        </w:rPr>
        <w:t>ciertamente lacónica</w:t>
      </w:r>
      <w:r w:rsidR="005C5878">
        <w:rPr>
          <w:rFonts w:ascii="Times New Roman" w:eastAsia="Times New Roman" w:hAnsi="Times New Roman" w:cs="Times New Roman"/>
          <w:sz w:val="24"/>
          <w:szCs w:val="24"/>
          <w:lang w:eastAsia="es-ES"/>
        </w:rPr>
        <w:t xml:space="preserve">, </w:t>
      </w:r>
      <w:r w:rsidR="008B5A12">
        <w:rPr>
          <w:rFonts w:ascii="Times New Roman" w:eastAsia="Times New Roman" w:hAnsi="Times New Roman" w:cs="Times New Roman"/>
          <w:sz w:val="24"/>
          <w:szCs w:val="24"/>
          <w:lang w:eastAsia="es-ES"/>
        </w:rPr>
        <w:t>que</w:t>
      </w:r>
      <w:r>
        <w:rPr>
          <w:rFonts w:ascii="Times New Roman" w:eastAsia="Times New Roman" w:hAnsi="Times New Roman" w:cs="Times New Roman"/>
          <w:sz w:val="24"/>
          <w:szCs w:val="24"/>
          <w:lang w:eastAsia="es-ES"/>
        </w:rPr>
        <w:t xml:space="preserve"> </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el sexo es aburrido</w:t>
      </w:r>
      <w:r w:rsidR="006D5310">
        <w:rPr>
          <w:rFonts w:ascii="Times New Roman" w:eastAsia="Times New Roman" w:hAnsi="Times New Roman" w:cs="Times New Roman"/>
          <w:sz w:val="24"/>
          <w:szCs w:val="24"/>
          <w:lang w:eastAsia="es-ES"/>
        </w:rPr>
        <w:t>»</w:t>
      </w:r>
      <w:r w:rsidR="008B5A12">
        <w:rPr>
          <w:rFonts w:ascii="Times New Roman" w:eastAsia="Times New Roman" w:hAnsi="Times New Roman" w:cs="Times New Roman"/>
          <w:sz w:val="24"/>
          <w:szCs w:val="24"/>
          <w:lang w:eastAsia="es-ES"/>
        </w:rPr>
        <w:t xml:space="preserve"> y que</w:t>
      </w:r>
      <w:r w:rsidR="00171C32">
        <w:rPr>
          <w:rFonts w:ascii="Times New Roman" w:eastAsia="Times New Roman" w:hAnsi="Times New Roman" w:cs="Times New Roman"/>
          <w:sz w:val="24"/>
          <w:szCs w:val="24"/>
          <w:lang w:eastAsia="es-ES"/>
        </w:rPr>
        <w:t>, en cambio,</w:t>
      </w:r>
      <w:r w:rsidR="008B5A12">
        <w:rPr>
          <w:rFonts w:ascii="Times New Roman" w:eastAsia="Times New Roman" w:hAnsi="Times New Roman" w:cs="Times New Roman"/>
          <w:sz w:val="24"/>
          <w:szCs w:val="24"/>
          <w:lang w:eastAsia="es-ES"/>
        </w:rPr>
        <w:t xml:space="preserve"> está mucho más interesado </w:t>
      </w:r>
      <w:r w:rsidR="00171C32">
        <w:rPr>
          <w:rFonts w:ascii="Times New Roman" w:eastAsia="Times New Roman" w:hAnsi="Times New Roman" w:cs="Times New Roman"/>
          <w:sz w:val="24"/>
          <w:szCs w:val="24"/>
          <w:lang w:eastAsia="es-ES"/>
        </w:rPr>
        <w:t xml:space="preserve">en lo que denomina las </w:t>
      </w:r>
      <w:r w:rsidR="006D5310">
        <w:rPr>
          <w:rFonts w:ascii="Times New Roman" w:eastAsia="Times New Roman" w:hAnsi="Times New Roman" w:cs="Times New Roman"/>
          <w:sz w:val="24"/>
          <w:szCs w:val="24"/>
          <w:lang w:eastAsia="es-ES"/>
        </w:rPr>
        <w:t>«</w:t>
      </w:r>
      <w:r w:rsidR="00171C32">
        <w:rPr>
          <w:rFonts w:ascii="Times New Roman" w:eastAsia="Times New Roman" w:hAnsi="Times New Roman" w:cs="Times New Roman"/>
          <w:sz w:val="24"/>
          <w:szCs w:val="24"/>
          <w:lang w:eastAsia="es-ES"/>
        </w:rPr>
        <w:t>tecnologías del yo</w:t>
      </w:r>
      <w:r w:rsidR="006D5310">
        <w:rPr>
          <w:rFonts w:ascii="Times New Roman" w:eastAsia="Times New Roman" w:hAnsi="Times New Roman" w:cs="Times New Roman"/>
          <w:sz w:val="24"/>
          <w:szCs w:val="24"/>
          <w:lang w:eastAsia="es-ES"/>
        </w:rPr>
        <w:t>»</w:t>
      </w:r>
      <w:r w:rsidR="00E116DB">
        <w:rPr>
          <w:rFonts w:ascii="Times New Roman" w:eastAsia="Times New Roman" w:hAnsi="Times New Roman" w:cs="Times New Roman"/>
          <w:sz w:val="24"/>
          <w:szCs w:val="24"/>
          <w:lang w:eastAsia="es-ES"/>
        </w:rPr>
        <w:t>, esto es, técnicas diversas a través de las cuales un individuo puede dar forma a su propia subjetividad</w:t>
      </w:r>
      <w:r w:rsidR="006D5310">
        <w:rPr>
          <w:rFonts w:ascii="Times New Roman" w:eastAsia="Times New Roman" w:hAnsi="Times New Roman" w:cs="Times New Roman"/>
          <w:sz w:val="24"/>
          <w:szCs w:val="24"/>
          <w:lang w:eastAsia="es-ES"/>
        </w:rPr>
        <w:t xml:space="preserve"> </w:t>
      </w:r>
      <w:r w:rsidR="00842B37">
        <w:rPr>
          <w:rFonts w:ascii="Times New Roman" w:eastAsia="Times New Roman" w:hAnsi="Times New Roman" w:cs="Times New Roman"/>
          <w:sz w:val="24"/>
          <w:szCs w:val="24"/>
          <w:lang w:eastAsia="es-ES"/>
        </w:rPr>
        <w:t>(</w:t>
      </w:r>
      <w:r w:rsidR="006D5310">
        <w:rPr>
          <w:rFonts w:ascii="Times New Roman" w:eastAsia="Times New Roman" w:hAnsi="Times New Roman" w:cs="Times New Roman"/>
          <w:sz w:val="24"/>
          <w:szCs w:val="24"/>
          <w:lang w:eastAsia="es-ES"/>
        </w:rPr>
        <w:t>2001: 261)</w:t>
      </w:r>
      <w:r w:rsidR="00171C32">
        <w:rPr>
          <w:rFonts w:ascii="Times New Roman" w:eastAsia="Times New Roman" w:hAnsi="Times New Roman" w:cs="Times New Roman"/>
          <w:sz w:val="24"/>
          <w:szCs w:val="24"/>
          <w:lang w:eastAsia="es-ES"/>
        </w:rPr>
        <w:t>.</w:t>
      </w:r>
      <w:r w:rsidR="0067221E">
        <w:rPr>
          <w:rFonts w:ascii="Times New Roman" w:eastAsia="Times New Roman" w:hAnsi="Times New Roman" w:cs="Times New Roman"/>
          <w:sz w:val="24"/>
          <w:szCs w:val="24"/>
          <w:lang w:eastAsia="es-ES"/>
        </w:rPr>
        <w:t xml:space="preserve"> </w:t>
      </w:r>
      <w:r w:rsidR="003A313B">
        <w:rPr>
          <w:rFonts w:ascii="Times New Roman" w:eastAsia="Times New Roman" w:hAnsi="Times New Roman" w:cs="Times New Roman"/>
          <w:sz w:val="24"/>
          <w:szCs w:val="24"/>
          <w:lang w:eastAsia="es-ES"/>
        </w:rPr>
        <w:t>Efectivamente, el análisis del dispositivo de sexualidad en las sociedades modernas occidentales (</w:t>
      </w:r>
      <w:r w:rsidR="00470FD5" w:rsidRPr="00470FD5">
        <w:rPr>
          <w:rFonts w:ascii="Times New Roman" w:eastAsia="Times New Roman" w:hAnsi="Times New Roman" w:cs="Times New Roman"/>
          <w:i/>
          <w:iCs/>
          <w:sz w:val="24"/>
          <w:szCs w:val="24"/>
          <w:lang w:eastAsia="es-ES"/>
        </w:rPr>
        <w:t>I.</w:t>
      </w:r>
      <w:r w:rsidR="00470FD5">
        <w:rPr>
          <w:rFonts w:ascii="Times New Roman" w:eastAsia="Times New Roman" w:hAnsi="Times New Roman" w:cs="Times New Roman"/>
          <w:sz w:val="24"/>
          <w:szCs w:val="24"/>
          <w:lang w:eastAsia="es-ES"/>
        </w:rPr>
        <w:t xml:space="preserve"> </w:t>
      </w:r>
      <w:r w:rsidR="003A313B" w:rsidRPr="004678DD">
        <w:rPr>
          <w:rFonts w:ascii="Times New Roman" w:eastAsia="Times New Roman" w:hAnsi="Times New Roman" w:cs="Times New Roman"/>
          <w:i/>
          <w:iCs/>
          <w:sz w:val="24"/>
          <w:szCs w:val="24"/>
          <w:lang w:eastAsia="es-ES"/>
        </w:rPr>
        <w:t>La voluntad de saber</w:t>
      </w:r>
      <w:r w:rsidR="003A313B">
        <w:rPr>
          <w:rFonts w:ascii="Times New Roman" w:eastAsia="Times New Roman" w:hAnsi="Times New Roman" w:cs="Times New Roman"/>
          <w:sz w:val="24"/>
          <w:szCs w:val="24"/>
          <w:lang w:eastAsia="es-ES"/>
        </w:rPr>
        <w:t>) había conducido a Foucault a un interés creciente por el cristianismo</w:t>
      </w:r>
      <w:r w:rsidR="004678DD">
        <w:rPr>
          <w:rFonts w:ascii="Times New Roman" w:eastAsia="Times New Roman" w:hAnsi="Times New Roman" w:cs="Times New Roman"/>
          <w:sz w:val="24"/>
          <w:szCs w:val="24"/>
          <w:lang w:eastAsia="es-ES"/>
        </w:rPr>
        <w:t xml:space="preserve"> (</w:t>
      </w:r>
      <w:r w:rsidR="00470FD5" w:rsidRPr="00470FD5">
        <w:rPr>
          <w:rFonts w:ascii="Times New Roman" w:eastAsia="Times New Roman" w:hAnsi="Times New Roman" w:cs="Times New Roman"/>
          <w:i/>
          <w:iCs/>
          <w:sz w:val="24"/>
          <w:szCs w:val="24"/>
          <w:lang w:eastAsia="es-ES"/>
        </w:rPr>
        <w:t>IV.</w:t>
      </w:r>
      <w:r w:rsidR="00470FD5">
        <w:rPr>
          <w:rFonts w:ascii="Times New Roman" w:eastAsia="Times New Roman" w:hAnsi="Times New Roman" w:cs="Times New Roman"/>
          <w:sz w:val="24"/>
          <w:szCs w:val="24"/>
          <w:lang w:eastAsia="es-ES"/>
        </w:rPr>
        <w:t xml:space="preserve"> </w:t>
      </w:r>
      <w:r w:rsidR="004678DD" w:rsidRPr="004678DD">
        <w:rPr>
          <w:rFonts w:ascii="Times New Roman" w:eastAsia="Times New Roman" w:hAnsi="Times New Roman" w:cs="Times New Roman"/>
          <w:i/>
          <w:iCs/>
          <w:sz w:val="24"/>
          <w:szCs w:val="24"/>
          <w:lang w:eastAsia="es-ES"/>
        </w:rPr>
        <w:t>Las confesiones de la carne</w:t>
      </w:r>
      <w:r w:rsidR="004678DD">
        <w:rPr>
          <w:rFonts w:ascii="Times New Roman" w:eastAsia="Times New Roman" w:hAnsi="Times New Roman" w:cs="Times New Roman"/>
          <w:sz w:val="24"/>
          <w:szCs w:val="24"/>
          <w:lang w:eastAsia="es-ES"/>
        </w:rPr>
        <w:t>)</w:t>
      </w:r>
      <w:r w:rsidR="0096673E">
        <w:rPr>
          <w:rFonts w:ascii="Times New Roman" w:eastAsia="Times New Roman" w:hAnsi="Times New Roman" w:cs="Times New Roman"/>
          <w:sz w:val="24"/>
          <w:szCs w:val="24"/>
          <w:lang w:eastAsia="es-ES"/>
        </w:rPr>
        <w:t>,</w:t>
      </w:r>
      <w:r w:rsidR="009468DD">
        <w:rPr>
          <w:rFonts w:ascii="Times New Roman" w:eastAsia="Times New Roman" w:hAnsi="Times New Roman" w:cs="Times New Roman"/>
          <w:sz w:val="24"/>
          <w:szCs w:val="24"/>
          <w:lang w:eastAsia="es-ES"/>
        </w:rPr>
        <w:t xml:space="preserve"> </w:t>
      </w:r>
      <w:r w:rsidR="0096673E">
        <w:rPr>
          <w:rFonts w:ascii="Times New Roman" w:eastAsia="Times New Roman" w:hAnsi="Times New Roman" w:cs="Times New Roman"/>
          <w:sz w:val="24"/>
          <w:szCs w:val="24"/>
          <w:lang w:eastAsia="es-ES"/>
        </w:rPr>
        <w:t xml:space="preserve">y, </w:t>
      </w:r>
      <w:r w:rsidR="009468DD">
        <w:rPr>
          <w:rFonts w:ascii="Times New Roman" w:eastAsia="Times New Roman" w:hAnsi="Times New Roman" w:cs="Times New Roman"/>
          <w:sz w:val="24"/>
          <w:szCs w:val="24"/>
          <w:lang w:eastAsia="es-ES"/>
        </w:rPr>
        <w:t>a</w:t>
      </w:r>
      <w:r w:rsidR="005F4C88">
        <w:rPr>
          <w:rFonts w:ascii="Times New Roman" w:eastAsia="Times New Roman" w:hAnsi="Times New Roman" w:cs="Times New Roman"/>
          <w:sz w:val="24"/>
          <w:szCs w:val="24"/>
          <w:lang w:eastAsia="es-ES"/>
        </w:rPr>
        <w:t xml:space="preserve"> su vez</w:t>
      </w:r>
      <w:r w:rsidR="003A313B">
        <w:rPr>
          <w:rFonts w:ascii="Times New Roman" w:eastAsia="Times New Roman" w:hAnsi="Times New Roman" w:cs="Times New Roman"/>
          <w:sz w:val="24"/>
          <w:szCs w:val="24"/>
          <w:lang w:eastAsia="es-ES"/>
        </w:rPr>
        <w:t>, el estudio del cristianismo le permitió descubrir</w:t>
      </w:r>
      <w:r w:rsidR="005F4C88">
        <w:rPr>
          <w:rFonts w:ascii="Times New Roman" w:eastAsia="Times New Roman" w:hAnsi="Times New Roman" w:cs="Times New Roman"/>
          <w:sz w:val="24"/>
          <w:szCs w:val="24"/>
          <w:lang w:eastAsia="es-ES"/>
        </w:rPr>
        <w:t xml:space="preserve"> que el tema de la austeridad, obviamente ligado a</w:t>
      </w:r>
      <w:r w:rsidR="009468DD">
        <w:rPr>
          <w:rFonts w:ascii="Times New Roman" w:eastAsia="Times New Roman" w:hAnsi="Times New Roman" w:cs="Times New Roman"/>
          <w:sz w:val="24"/>
          <w:szCs w:val="24"/>
          <w:lang w:eastAsia="es-ES"/>
        </w:rPr>
        <w:t xml:space="preserve"> la cuestión</w:t>
      </w:r>
      <w:r w:rsidR="005F4C88">
        <w:rPr>
          <w:rFonts w:ascii="Times New Roman" w:eastAsia="Times New Roman" w:hAnsi="Times New Roman" w:cs="Times New Roman"/>
          <w:sz w:val="24"/>
          <w:szCs w:val="24"/>
          <w:lang w:eastAsia="es-ES"/>
        </w:rPr>
        <w:t xml:space="preserve"> de la ética sexual</w:t>
      </w:r>
      <w:r w:rsidR="003A313B">
        <w:rPr>
          <w:rFonts w:ascii="Times New Roman" w:eastAsia="Times New Roman" w:hAnsi="Times New Roman" w:cs="Times New Roman"/>
          <w:sz w:val="24"/>
          <w:szCs w:val="24"/>
          <w:lang w:eastAsia="es-ES"/>
        </w:rPr>
        <w:t xml:space="preserve">, no sólo </w:t>
      </w:r>
      <w:r w:rsidR="005F4C88">
        <w:rPr>
          <w:rFonts w:ascii="Times New Roman" w:eastAsia="Times New Roman" w:hAnsi="Times New Roman" w:cs="Times New Roman"/>
          <w:sz w:val="24"/>
          <w:szCs w:val="24"/>
          <w:lang w:eastAsia="es-ES"/>
        </w:rPr>
        <w:t>se encuentra</w:t>
      </w:r>
      <w:r w:rsidR="003A313B">
        <w:rPr>
          <w:rFonts w:ascii="Times New Roman" w:eastAsia="Times New Roman" w:hAnsi="Times New Roman" w:cs="Times New Roman"/>
          <w:sz w:val="24"/>
          <w:szCs w:val="24"/>
          <w:lang w:eastAsia="es-ES"/>
        </w:rPr>
        <w:t xml:space="preserve"> </w:t>
      </w:r>
      <w:r w:rsidR="005067BC">
        <w:rPr>
          <w:rFonts w:ascii="Times New Roman" w:eastAsia="Times New Roman" w:hAnsi="Times New Roman" w:cs="Times New Roman"/>
          <w:sz w:val="24"/>
          <w:szCs w:val="24"/>
          <w:lang w:eastAsia="es-ES"/>
        </w:rPr>
        <w:t xml:space="preserve">ya </w:t>
      </w:r>
      <w:r w:rsidR="003A313B">
        <w:rPr>
          <w:rFonts w:ascii="Times New Roman" w:eastAsia="Times New Roman" w:hAnsi="Times New Roman" w:cs="Times New Roman"/>
          <w:sz w:val="24"/>
          <w:szCs w:val="24"/>
          <w:lang w:eastAsia="es-ES"/>
        </w:rPr>
        <w:t xml:space="preserve">en una cultura </w:t>
      </w:r>
      <w:r w:rsidR="007C36E4">
        <w:rPr>
          <w:rFonts w:ascii="Times New Roman" w:eastAsia="Times New Roman" w:hAnsi="Times New Roman" w:cs="Times New Roman"/>
          <w:sz w:val="24"/>
          <w:szCs w:val="24"/>
          <w:lang w:eastAsia="es-ES"/>
        </w:rPr>
        <w:t>pagana</w:t>
      </w:r>
      <w:r w:rsidR="003A313B">
        <w:rPr>
          <w:rFonts w:ascii="Times New Roman" w:eastAsia="Times New Roman" w:hAnsi="Times New Roman" w:cs="Times New Roman"/>
          <w:sz w:val="24"/>
          <w:szCs w:val="24"/>
          <w:lang w:eastAsia="es-ES"/>
        </w:rPr>
        <w:t xml:space="preserve"> falsamente calificada por algunos </w:t>
      </w:r>
      <w:r w:rsidR="00510EC0">
        <w:rPr>
          <w:rFonts w:ascii="Times New Roman" w:eastAsia="Times New Roman" w:hAnsi="Times New Roman" w:cs="Times New Roman"/>
          <w:sz w:val="24"/>
          <w:szCs w:val="24"/>
          <w:lang w:eastAsia="es-ES"/>
        </w:rPr>
        <w:t>de</w:t>
      </w:r>
      <w:r w:rsidR="003A313B">
        <w:rPr>
          <w:rFonts w:ascii="Times New Roman" w:eastAsia="Times New Roman" w:hAnsi="Times New Roman" w:cs="Times New Roman"/>
          <w:sz w:val="24"/>
          <w:szCs w:val="24"/>
          <w:lang w:eastAsia="es-ES"/>
        </w:rPr>
        <w:t xml:space="preserve"> liberal o tolerante, sino que, además, había que </w:t>
      </w:r>
      <w:r w:rsidR="003A313B">
        <w:rPr>
          <w:rFonts w:ascii="Times New Roman" w:eastAsia="Times New Roman" w:hAnsi="Times New Roman" w:cs="Times New Roman"/>
          <w:sz w:val="24"/>
          <w:szCs w:val="24"/>
          <w:lang w:eastAsia="es-ES"/>
        </w:rPr>
        <w:lastRenderedPageBreak/>
        <w:t xml:space="preserve">subsumirlo en el interior de un </w:t>
      </w:r>
      <w:r w:rsidR="004678DD">
        <w:rPr>
          <w:rFonts w:ascii="Times New Roman" w:eastAsia="Times New Roman" w:hAnsi="Times New Roman" w:cs="Times New Roman"/>
          <w:sz w:val="24"/>
          <w:szCs w:val="24"/>
          <w:lang w:eastAsia="es-ES"/>
        </w:rPr>
        <w:t>v</w:t>
      </w:r>
      <w:r w:rsidR="003A313B">
        <w:rPr>
          <w:rFonts w:ascii="Times New Roman" w:eastAsia="Times New Roman" w:hAnsi="Times New Roman" w:cs="Times New Roman"/>
          <w:sz w:val="24"/>
          <w:szCs w:val="24"/>
          <w:lang w:eastAsia="es-ES"/>
        </w:rPr>
        <w:t>asto conjunto de prácticas</w:t>
      </w:r>
      <w:r w:rsidR="004678DD">
        <w:rPr>
          <w:rFonts w:ascii="Times New Roman" w:eastAsia="Times New Roman" w:hAnsi="Times New Roman" w:cs="Times New Roman"/>
          <w:sz w:val="24"/>
          <w:szCs w:val="24"/>
          <w:lang w:eastAsia="es-ES"/>
        </w:rPr>
        <w:t xml:space="preserve"> —religiosas o filosóficas, en una palabra, espirituales— </w:t>
      </w:r>
      <w:r w:rsidR="003A313B">
        <w:rPr>
          <w:rFonts w:ascii="Times New Roman" w:eastAsia="Times New Roman" w:hAnsi="Times New Roman" w:cs="Times New Roman"/>
          <w:sz w:val="24"/>
          <w:szCs w:val="24"/>
          <w:lang w:eastAsia="es-ES"/>
        </w:rPr>
        <w:t>destinadas a modificar el modo de ser de</w:t>
      </w:r>
      <w:r w:rsidR="005067BC">
        <w:rPr>
          <w:rFonts w:ascii="Times New Roman" w:eastAsia="Times New Roman" w:hAnsi="Times New Roman" w:cs="Times New Roman"/>
          <w:sz w:val="24"/>
          <w:szCs w:val="24"/>
          <w:lang w:eastAsia="es-ES"/>
        </w:rPr>
        <w:t xml:space="preserve">l sujeto </w:t>
      </w:r>
      <w:r w:rsidR="004678DD">
        <w:rPr>
          <w:rFonts w:ascii="Times New Roman" w:eastAsia="Times New Roman" w:hAnsi="Times New Roman" w:cs="Times New Roman"/>
          <w:sz w:val="24"/>
          <w:szCs w:val="24"/>
          <w:lang w:eastAsia="es-ES"/>
        </w:rPr>
        <w:t>(</w:t>
      </w:r>
      <w:r w:rsidR="00470FD5" w:rsidRPr="00470FD5">
        <w:rPr>
          <w:rFonts w:ascii="Times New Roman" w:eastAsia="Times New Roman" w:hAnsi="Times New Roman" w:cs="Times New Roman"/>
          <w:i/>
          <w:iCs/>
          <w:sz w:val="24"/>
          <w:szCs w:val="24"/>
          <w:lang w:eastAsia="es-ES"/>
        </w:rPr>
        <w:t>II.</w:t>
      </w:r>
      <w:r w:rsidR="00470FD5">
        <w:rPr>
          <w:rFonts w:ascii="Times New Roman" w:eastAsia="Times New Roman" w:hAnsi="Times New Roman" w:cs="Times New Roman"/>
          <w:sz w:val="24"/>
          <w:szCs w:val="24"/>
          <w:lang w:eastAsia="es-ES"/>
        </w:rPr>
        <w:t xml:space="preserve"> </w:t>
      </w:r>
      <w:r w:rsidR="004678DD" w:rsidRPr="004678DD">
        <w:rPr>
          <w:rFonts w:ascii="Times New Roman" w:eastAsia="Times New Roman" w:hAnsi="Times New Roman" w:cs="Times New Roman"/>
          <w:i/>
          <w:iCs/>
          <w:sz w:val="24"/>
          <w:szCs w:val="24"/>
          <w:lang w:eastAsia="es-ES"/>
        </w:rPr>
        <w:t>El uso de los placeres</w:t>
      </w:r>
      <w:r w:rsidR="004678DD">
        <w:rPr>
          <w:rFonts w:ascii="Times New Roman" w:eastAsia="Times New Roman" w:hAnsi="Times New Roman" w:cs="Times New Roman"/>
          <w:sz w:val="24"/>
          <w:szCs w:val="24"/>
          <w:lang w:eastAsia="es-ES"/>
        </w:rPr>
        <w:t xml:space="preserve"> y </w:t>
      </w:r>
      <w:r w:rsidR="00470FD5" w:rsidRPr="00470FD5">
        <w:rPr>
          <w:rFonts w:ascii="Times New Roman" w:eastAsia="Times New Roman" w:hAnsi="Times New Roman" w:cs="Times New Roman"/>
          <w:i/>
          <w:iCs/>
          <w:sz w:val="24"/>
          <w:szCs w:val="24"/>
          <w:lang w:eastAsia="es-ES"/>
        </w:rPr>
        <w:t>III.</w:t>
      </w:r>
      <w:r w:rsidR="00470FD5">
        <w:rPr>
          <w:rFonts w:ascii="Times New Roman" w:eastAsia="Times New Roman" w:hAnsi="Times New Roman" w:cs="Times New Roman"/>
          <w:sz w:val="24"/>
          <w:szCs w:val="24"/>
          <w:lang w:eastAsia="es-ES"/>
        </w:rPr>
        <w:t xml:space="preserve"> </w:t>
      </w:r>
      <w:r w:rsidR="004678DD" w:rsidRPr="004678DD">
        <w:rPr>
          <w:rFonts w:ascii="Times New Roman" w:eastAsia="Times New Roman" w:hAnsi="Times New Roman" w:cs="Times New Roman"/>
          <w:i/>
          <w:iCs/>
          <w:sz w:val="24"/>
          <w:szCs w:val="24"/>
          <w:lang w:eastAsia="es-ES"/>
        </w:rPr>
        <w:t>El cuidado de sí</w:t>
      </w:r>
      <w:r w:rsidR="004678DD">
        <w:rPr>
          <w:rFonts w:ascii="Times New Roman" w:eastAsia="Times New Roman" w:hAnsi="Times New Roman" w:cs="Times New Roman"/>
          <w:sz w:val="24"/>
          <w:szCs w:val="24"/>
          <w:lang w:eastAsia="es-ES"/>
        </w:rPr>
        <w:t>)</w:t>
      </w:r>
      <w:r w:rsidR="006D5310">
        <w:rPr>
          <w:rFonts w:ascii="Times New Roman" w:eastAsia="Times New Roman" w:hAnsi="Times New Roman" w:cs="Times New Roman"/>
          <w:sz w:val="24"/>
          <w:szCs w:val="24"/>
          <w:lang w:eastAsia="es-ES"/>
        </w:rPr>
        <w:t xml:space="preserve"> (Dreyfus y Rabinow, 2001: 262)</w:t>
      </w:r>
      <w:r w:rsidR="003A313B">
        <w:rPr>
          <w:rFonts w:ascii="Times New Roman" w:eastAsia="Times New Roman" w:hAnsi="Times New Roman" w:cs="Times New Roman"/>
          <w:sz w:val="24"/>
          <w:szCs w:val="24"/>
          <w:lang w:eastAsia="es-ES"/>
        </w:rPr>
        <w:t>.</w:t>
      </w:r>
      <w:r w:rsidR="0067221E">
        <w:rPr>
          <w:rFonts w:ascii="Times New Roman" w:eastAsia="Times New Roman" w:hAnsi="Times New Roman" w:cs="Times New Roman"/>
          <w:sz w:val="24"/>
          <w:szCs w:val="24"/>
          <w:lang w:eastAsia="es-ES"/>
        </w:rPr>
        <w:t xml:space="preserve"> </w:t>
      </w:r>
      <w:r w:rsidR="005F4C88">
        <w:rPr>
          <w:rFonts w:ascii="Times New Roman" w:eastAsia="Times New Roman" w:hAnsi="Times New Roman" w:cs="Times New Roman"/>
          <w:sz w:val="24"/>
          <w:szCs w:val="24"/>
          <w:lang w:eastAsia="es-ES"/>
        </w:rPr>
        <w:t xml:space="preserve">De esta manera, lo que no debía ser más </w:t>
      </w:r>
      <w:r w:rsidR="000863DB">
        <w:rPr>
          <w:rFonts w:ascii="Times New Roman" w:eastAsia="Times New Roman" w:hAnsi="Times New Roman" w:cs="Times New Roman"/>
          <w:sz w:val="24"/>
          <w:szCs w:val="24"/>
          <w:lang w:eastAsia="es-ES"/>
        </w:rPr>
        <w:t>—y nada menos—</w:t>
      </w:r>
      <w:r w:rsidR="007C36E4">
        <w:rPr>
          <w:rFonts w:ascii="Times New Roman" w:eastAsia="Times New Roman" w:hAnsi="Times New Roman" w:cs="Times New Roman"/>
          <w:sz w:val="24"/>
          <w:szCs w:val="24"/>
          <w:lang w:eastAsia="es-ES"/>
        </w:rPr>
        <w:t xml:space="preserve"> </w:t>
      </w:r>
      <w:r w:rsidR="005F4C88">
        <w:rPr>
          <w:rFonts w:ascii="Times New Roman" w:eastAsia="Times New Roman" w:hAnsi="Times New Roman" w:cs="Times New Roman"/>
          <w:sz w:val="24"/>
          <w:szCs w:val="24"/>
          <w:lang w:eastAsia="es-ES"/>
        </w:rPr>
        <w:t xml:space="preserve">que una historia de la sexualidad se enmaraña </w:t>
      </w:r>
      <w:r w:rsidR="005F4C88" w:rsidRPr="00781E11">
        <w:rPr>
          <w:rFonts w:ascii="Times New Roman" w:eastAsia="Times New Roman" w:hAnsi="Times New Roman" w:cs="Times New Roman"/>
          <w:i/>
          <w:iCs/>
          <w:sz w:val="24"/>
          <w:szCs w:val="24"/>
          <w:lang w:eastAsia="es-ES"/>
        </w:rPr>
        <w:t>con</w:t>
      </w:r>
      <w:r w:rsidR="005F4C88">
        <w:rPr>
          <w:rFonts w:ascii="Times New Roman" w:eastAsia="Times New Roman" w:hAnsi="Times New Roman" w:cs="Times New Roman"/>
          <w:sz w:val="24"/>
          <w:szCs w:val="24"/>
          <w:lang w:eastAsia="es-ES"/>
        </w:rPr>
        <w:t xml:space="preserve"> —y por momentos incluso se troca </w:t>
      </w:r>
      <w:r w:rsidR="005F4C88" w:rsidRPr="00781E11">
        <w:rPr>
          <w:rFonts w:ascii="Times New Roman" w:eastAsia="Times New Roman" w:hAnsi="Times New Roman" w:cs="Times New Roman"/>
          <w:i/>
          <w:iCs/>
          <w:sz w:val="24"/>
          <w:szCs w:val="24"/>
          <w:lang w:eastAsia="es-ES"/>
        </w:rPr>
        <w:t>en</w:t>
      </w:r>
      <w:r w:rsidR="005F4C88">
        <w:rPr>
          <w:rFonts w:ascii="Times New Roman" w:eastAsia="Times New Roman" w:hAnsi="Times New Roman" w:cs="Times New Roman"/>
          <w:sz w:val="24"/>
          <w:szCs w:val="24"/>
          <w:lang w:eastAsia="es-ES"/>
        </w:rPr>
        <w:t>— una historia de las prácticas de sí</w:t>
      </w:r>
      <w:r w:rsidR="009468DD">
        <w:rPr>
          <w:rFonts w:ascii="Times New Roman" w:eastAsia="Times New Roman" w:hAnsi="Times New Roman" w:cs="Times New Roman"/>
          <w:sz w:val="24"/>
          <w:szCs w:val="24"/>
          <w:lang w:eastAsia="es-ES"/>
        </w:rPr>
        <w:t xml:space="preserve"> que va de la filosofía antigua </w:t>
      </w:r>
      <w:r w:rsidR="000863DB">
        <w:rPr>
          <w:rFonts w:ascii="Times New Roman" w:eastAsia="Times New Roman" w:hAnsi="Times New Roman" w:cs="Times New Roman"/>
          <w:sz w:val="24"/>
          <w:szCs w:val="24"/>
          <w:lang w:eastAsia="es-ES"/>
        </w:rPr>
        <w:t>al cristianismo medieval.</w:t>
      </w:r>
      <w:r w:rsidR="00470FD5">
        <w:rPr>
          <w:rFonts w:ascii="Times New Roman" w:eastAsia="Times New Roman" w:hAnsi="Times New Roman" w:cs="Times New Roman"/>
          <w:sz w:val="24"/>
          <w:szCs w:val="24"/>
          <w:lang w:eastAsia="es-ES"/>
        </w:rPr>
        <w:t xml:space="preserve"> Los volúmenes II, III y IV de </w:t>
      </w:r>
      <w:r w:rsidR="00470FD5" w:rsidRPr="00470FD5">
        <w:rPr>
          <w:rFonts w:ascii="Times New Roman" w:eastAsia="Times New Roman" w:hAnsi="Times New Roman" w:cs="Times New Roman"/>
          <w:i/>
          <w:iCs/>
          <w:sz w:val="24"/>
          <w:szCs w:val="24"/>
          <w:lang w:eastAsia="es-ES"/>
        </w:rPr>
        <w:t>Historia de la sexualidad</w:t>
      </w:r>
      <w:r w:rsidR="00470FD5">
        <w:rPr>
          <w:rFonts w:ascii="Times New Roman" w:eastAsia="Times New Roman" w:hAnsi="Times New Roman" w:cs="Times New Roman"/>
          <w:sz w:val="24"/>
          <w:szCs w:val="24"/>
          <w:lang w:eastAsia="es-ES"/>
        </w:rPr>
        <w:t xml:space="preserve"> </w:t>
      </w:r>
      <w:r w:rsidR="008C728B">
        <w:rPr>
          <w:rFonts w:ascii="Times New Roman" w:eastAsia="Times New Roman" w:hAnsi="Times New Roman" w:cs="Times New Roman"/>
          <w:sz w:val="24"/>
          <w:szCs w:val="24"/>
          <w:lang w:eastAsia="es-ES"/>
        </w:rPr>
        <w:t xml:space="preserve">a los que se acaba de hacer referencia </w:t>
      </w:r>
      <w:r w:rsidR="00470FD5">
        <w:rPr>
          <w:rFonts w:ascii="Times New Roman" w:eastAsia="Times New Roman" w:hAnsi="Times New Roman" w:cs="Times New Roman"/>
          <w:sz w:val="24"/>
          <w:szCs w:val="24"/>
          <w:lang w:eastAsia="es-ES"/>
        </w:rPr>
        <w:t xml:space="preserve">dan buena cuenta de lo que no deja de ser ahí un </w:t>
      </w:r>
      <w:r w:rsidR="008C728B" w:rsidRPr="008C728B">
        <w:rPr>
          <w:rFonts w:ascii="Times New Roman" w:eastAsia="Times New Roman" w:hAnsi="Times New Roman" w:cs="Times New Roman"/>
          <w:sz w:val="24"/>
          <w:szCs w:val="24"/>
          <w:lang w:eastAsia="es-ES"/>
        </w:rPr>
        <w:t>c</w:t>
      </w:r>
      <w:r w:rsidR="00470FD5" w:rsidRPr="008C728B">
        <w:rPr>
          <w:rFonts w:ascii="Times New Roman" w:eastAsia="Times New Roman" w:hAnsi="Times New Roman" w:cs="Times New Roman"/>
          <w:sz w:val="24"/>
          <w:szCs w:val="24"/>
          <w:lang w:eastAsia="es-ES"/>
        </w:rPr>
        <w:t>uasi</w:t>
      </w:r>
      <w:r w:rsidR="008C728B">
        <w:rPr>
          <w:rFonts w:ascii="Times New Roman" w:eastAsia="Times New Roman" w:hAnsi="Times New Roman" w:cs="Times New Roman"/>
          <w:sz w:val="24"/>
          <w:szCs w:val="24"/>
          <w:lang w:eastAsia="es-ES"/>
        </w:rPr>
        <w:t xml:space="preserve"> </w:t>
      </w:r>
      <w:r w:rsidR="00470FD5">
        <w:rPr>
          <w:rFonts w:ascii="Times New Roman" w:eastAsia="Times New Roman" w:hAnsi="Times New Roman" w:cs="Times New Roman"/>
          <w:sz w:val="24"/>
          <w:szCs w:val="24"/>
          <w:lang w:eastAsia="es-ES"/>
        </w:rPr>
        <w:t>desplazamiento, pero los últimos cursos en el Collège de France</w:t>
      </w:r>
      <w:r w:rsidR="008C728B">
        <w:rPr>
          <w:rFonts w:ascii="Times New Roman" w:eastAsia="Times New Roman" w:hAnsi="Times New Roman" w:cs="Times New Roman"/>
          <w:sz w:val="24"/>
          <w:szCs w:val="24"/>
          <w:lang w:eastAsia="es-ES"/>
        </w:rPr>
        <w:t xml:space="preserve"> reflejan más bien un desplazamiento </w:t>
      </w:r>
      <w:proofErr w:type="spellStart"/>
      <w:r w:rsidR="008C728B" w:rsidRPr="007D3483">
        <w:rPr>
          <w:rFonts w:ascii="Times New Roman" w:eastAsia="Times New Roman" w:hAnsi="Times New Roman" w:cs="Times New Roman"/>
          <w:i/>
          <w:iCs/>
          <w:sz w:val="24"/>
          <w:szCs w:val="24"/>
          <w:lang w:eastAsia="es-ES"/>
        </w:rPr>
        <w:t>tout</w:t>
      </w:r>
      <w:proofErr w:type="spellEnd"/>
      <w:r w:rsidR="008C728B" w:rsidRPr="007D3483">
        <w:rPr>
          <w:rFonts w:ascii="Times New Roman" w:eastAsia="Times New Roman" w:hAnsi="Times New Roman" w:cs="Times New Roman"/>
          <w:i/>
          <w:iCs/>
          <w:sz w:val="24"/>
          <w:szCs w:val="24"/>
          <w:lang w:eastAsia="es-ES"/>
        </w:rPr>
        <w:t xml:space="preserve"> </w:t>
      </w:r>
      <w:proofErr w:type="spellStart"/>
      <w:r w:rsidR="008C728B" w:rsidRPr="007D3483">
        <w:rPr>
          <w:rFonts w:ascii="Times New Roman" w:eastAsia="Times New Roman" w:hAnsi="Times New Roman" w:cs="Times New Roman"/>
          <w:i/>
          <w:iCs/>
          <w:sz w:val="24"/>
          <w:szCs w:val="24"/>
          <w:lang w:eastAsia="es-ES"/>
        </w:rPr>
        <w:t>court</w:t>
      </w:r>
      <w:proofErr w:type="spellEnd"/>
      <w:r w:rsidR="008C728B">
        <w:rPr>
          <w:rFonts w:ascii="Times New Roman" w:eastAsia="Times New Roman" w:hAnsi="Times New Roman" w:cs="Times New Roman"/>
          <w:sz w:val="24"/>
          <w:szCs w:val="24"/>
          <w:lang w:eastAsia="es-ES"/>
        </w:rPr>
        <w:t xml:space="preserve">, </w:t>
      </w:r>
      <w:r w:rsidR="00FF28FE">
        <w:rPr>
          <w:rFonts w:ascii="Times New Roman" w:eastAsia="Times New Roman" w:hAnsi="Times New Roman" w:cs="Times New Roman"/>
          <w:sz w:val="24"/>
          <w:szCs w:val="24"/>
          <w:lang w:eastAsia="es-ES"/>
        </w:rPr>
        <w:t xml:space="preserve">es decir, </w:t>
      </w:r>
      <w:r w:rsidR="008C728B">
        <w:rPr>
          <w:rFonts w:ascii="Times New Roman" w:eastAsia="Times New Roman" w:hAnsi="Times New Roman" w:cs="Times New Roman"/>
          <w:sz w:val="24"/>
          <w:szCs w:val="24"/>
          <w:lang w:eastAsia="es-ES"/>
        </w:rPr>
        <w:t>el viraje total de los intereses de Foucault hacia las tecnologías del yo</w:t>
      </w:r>
      <w:r w:rsidR="00FF28FE">
        <w:rPr>
          <w:rFonts w:ascii="Times New Roman" w:eastAsia="Times New Roman" w:hAnsi="Times New Roman" w:cs="Times New Roman"/>
          <w:sz w:val="24"/>
          <w:szCs w:val="24"/>
          <w:lang w:eastAsia="es-ES"/>
        </w:rPr>
        <w:t xml:space="preserve"> </w:t>
      </w:r>
      <w:r w:rsidR="00E13A5C">
        <w:rPr>
          <w:rFonts w:ascii="Times New Roman" w:eastAsia="Times New Roman" w:hAnsi="Times New Roman" w:cs="Times New Roman"/>
          <w:sz w:val="24"/>
          <w:szCs w:val="24"/>
          <w:lang w:eastAsia="es-ES"/>
        </w:rPr>
        <w:t xml:space="preserve">tanto </w:t>
      </w:r>
      <w:r w:rsidR="00FF28FE">
        <w:rPr>
          <w:rFonts w:ascii="Times New Roman" w:eastAsia="Times New Roman" w:hAnsi="Times New Roman" w:cs="Times New Roman"/>
          <w:sz w:val="24"/>
          <w:szCs w:val="24"/>
          <w:lang w:eastAsia="es-ES"/>
        </w:rPr>
        <w:t xml:space="preserve">filosóficas </w:t>
      </w:r>
      <w:r w:rsidR="00E13A5C">
        <w:rPr>
          <w:rFonts w:ascii="Times New Roman" w:eastAsia="Times New Roman" w:hAnsi="Times New Roman" w:cs="Times New Roman"/>
          <w:sz w:val="24"/>
          <w:szCs w:val="24"/>
          <w:lang w:eastAsia="es-ES"/>
        </w:rPr>
        <w:t>como</w:t>
      </w:r>
      <w:r w:rsidR="00FF28FE">
        <w:rPr>
          <w:rFonts w:ascii="Times New Roman" w:eastAsia="Times New Roman" w:hAnsi="Times New Roman" w:cs="Times New Roman"/>
          <w:sz w:val="24"/>
          <w:szCs w:val="24"/>
          <w:lang w:eastAsia="es-ES"/>
        </w:rPr>
        <w:t xml:space="preserve"> cristianas</w:t>
      </w:r>
      <w:r w:rsidR="008C728B">
        <w:rPr>
          <w:rFonts w:ascii="Times New Roman" w:eastAsia="Times New Roman" w:hAnsi="Times New Roman" w:cs="Times New Roman"/>
          <w:sz w:val="24"/>
          <w:szCs w:val="24"/>
          <w:lang w:eastAsia="es-ES"/>
        </w:rPr>
        <w:t>. En uno de estos cursos</w:t>
      </w:r>
      <w:r w:rsidR="0096673E">
        <w:rPr>
          <w:rFonts w:ascii="Times New Roman" w:eastAsia="Times New Roman" w:hAnsi="Times New Roman" w:cs="Times New Roman"/>
          <w:sz w:val="24"/>
          <w:szCs w:val="24"/>
          <w:lang w:eastAsia="es-ES"/>
        </w:rPr>
        <w:t xml:space="preserve"> postreros</w:t>
      </w:r>
      <w:r w:rsidR="008C728B">
        <w:rPr>
          <w:rFonts w:ascii="Times New Roman" w:eastAsia="Times New Roman" w:hAnsi="Times New Roman" w:cs="Times New Roman"/>
          <w:sz w:val="24"/>
          <w:szCs w:val="24"/>
          <w:lang w:eastAsia="es-ES"/>
        </w:rPr>
        <w:t xml:space="preserve">, en concreto, el del año 1982 titulado </w:t>
      </w:r>
      <w:r w:rsidR="008C728B" w:rsidRPr="008C728B">
        <w:rPr>
          <w:rFonts w:ascii="Times New Roman" w:eastAsia="Times New Roman" w:hAnsi="Times New Roman" w:cs="Times New Roman"/>
          <w:i/>
          <w:iCs/>
          <w:sz w:val="24"/>
          <w:szCs w:val="24"/>
          <w:lang w:eastAsia="es-ES"/>
        </w:rPr>
        <w:t>La hermenéutica del sujeto</w:t>
      </w:r>
      <w:r w:rsidR="008C728B">
        <w:rPr>
          <w:rFonts w:ascii="Times New Roman" w:eastAsia="Times New Roman" w:hAnsi="Times New Roman" w:cs="Times New Roman"/>
          <w:sz w:val="24"/>
          <w:szCs w:val="24"/>
          <w:lang w:eastAsia="es-ES"/>
        </w:rPr>
        <w:t xml:space="preserve">, aparece por primera vez la noción de la que este artículo se ocupa, a saber, la noción </w:t>
      </w:r>
      <w:r w:rsidR="00352497">
        <w:rPr>
          <w:rFonts w:ascii="Times New Roman" w:eastAsia="Times New Roman" w:hAnsi="Times New Roman" w:cs="Times New Roman"/>
          <w:sz w:val="24"/>
          <w:szCs w:val="24"/>
          <w:lang w:eastAsia="es-ES"/>
        </w:rPr>
        <w:t xml:space="preserve">griega </w:t>
      </w:r>
      <w:r w:rsidR="008C728B">
        <w:rPr>
          <w:rFonts w:ascii="Times New Roman" w:eastAsia="Times New Roman" w:hAnsi="Times New Roman" w:cs="Times New Roman"/>
          <w:sz w:val="24"/>
          <w:szCs w:val="24"/>
          <w:lang w:eastAsia="es-ES"/>
        </w:rPr>
        <w:t xml:space="preserve">de </w:t>
      </w:r>
      <w:r w:rsidR="008C728B" w:rsidRPr="008C728B">
        <w:rPr>
          <w:rFonts w:ascii="Times New Roman" w:eastAsia="Times New Roman" w:hAnsi="Times New Roman" w:cs="Times New Roman"/>
          <w:i/>
          <w:iCs/>
          <w:sz w:val="24"/>
          <w:szCs w:val="24"/>
          <w:lang w:eastAsia="es-ES"/>
        </w:rPr>
        <w:t>parrhesía</w:t>
      </w:r>
      <w:r w:rsidR="006D5310">
        <w:rPr>
          <w:rFonts w:ascii="Times New Roman" w:eastAsia="Times New Roman" w:hAnsi="Times New Roman" w:cs="Times New Roman"/>
          <w:i/>
          <w:iCs/>
          <w:sz w:val="24"/>
          <w:szCs w:val="24"/>
          <w:lang w:eastAsia="es-ES"/>
        </w:rPr>
        <w:t xml:space="preserve"> </w:t>
      </w:r>
      <w:r w:rsidR="006D5310">
        <w:rPr>
          <w:rFonts w:ascii="Times New Roman" w:eastAsia="Times New Roman" w:hAnsi="Times New Roman" w:cs="Times New Roman"/>
          <w:sz w:val="24"/>
          <w:szCs w:val="24"/>
          <w:lang w:eastAsia="es-ES"/>
        </w:rPr>
        <w:t>(</w:t>
      </w:r>
      <w:r w:rsidR="00842B37">
        <w:rPr>
          <w:rFonts w:ascii="Times New Roman" w:eastAsia="Times New Roman" w:hAnsi="Times New Roman" w:cs="Times New Roman"/>
          <w:sz w:val="24"/>
          <w:szCs w:val="24"/>
          <w:lang w:eastAsia="es-ES"/>
        </w:rPr>
        <w:t xml:space="preserve">Foucault, </w:t>
      </w:r>
      <w:r w:rsidR="006D5310">
        <w:rPr>
          <w:rFonts w:ascii="Times New Roman" w:eastAsia="Times New Roman" w:hAnsi="Times New Roman" w:cs="Times New Roman"/>
          <w:sz w:val="24"/>
          <w:szCs w:val="24"/>
          <w:lang w:eastAsia="es-ES"/>
        </w:rPr>
        <w:t>2005: 342-343)</w:t>
      </w:r>
      <w:r w:rsidR="008C728B">
        <w:rPr>
          <w:rFonts w:ascii="Times New Roman" w:eastAsia="Times New Roman" w:hAnsi="Times New Roman" w:cs="Times New Roman"/>
          <w:sz w:val="24"/>
          <w:szCs w:val="24"/>
          <w:lang w:eastAsia="es-ES"/>
        </w:rPr>
        <w:t>.</w:t>
      </w:r>
      <w:r w:rsidR="00FF28FE">
        <w:rPr>
          <w:rFonts w:ascii="Times New Roman" w:eastAsia="Times New Roman" w:hAnsi="Times New Roman" w:cs="Times New Roman"/>
          <w:sz w:val="24"/>
          <w:szCs w:val="24"/>
          <w:lang w:eastAsia="es-ES"/>
        </w:rPr>
        <w:t xml:space="preserve"> </w:t>
      </w:r>
    </w:p>
    <w:p w14:paraId="73474AFD" w14:textId="3714CAC6" w:rsidR="004227FD" w:rsidRDefault="002535C1" w:rsidP="004331EB">
      <w:pPr>
        <w:spacing w:after="0" w:line="240" w:lineRule="auto"/>
        <w:ind w:firstLine="284"/>
        <w:jc w:val="both"/>
        <w:rPr>
          <w:rFonts w:ascii="Times New Roman" w:eastAsia="Times New Roman" w:hAnsi="Times New Roman" w:cs="Times New Roman"/>
          <w:sz w:val="24"/>
          <w:szCs w:val="24"/>
          <w:lang w:eastAsia="es-ES"/>
        </w:rPr>
      </w:pPr>
      <w:bookmarkStart w:id="1" w:name="_Hlk147412733"/>
      <w:r>
        <w:rPr>
          <w:rFonts w:ascii="Times New Roman" w:eastAsia="Times New Roman" w:hAnsi="Times New Roman" w:cs="Times New Roman"/>
          <w:sz w:val="24"/>
          <w:szCs w:val="24"/>
          <w:lang w:eastAsia="es-ES"/>
        </w:rPr>
        <w:t>En esta primera aparición, la</w:t>
      </w:r>
      <w:r w:rsidR="006D4118">
        <w:rPr>
          <w:rFonts w:ascii="Times New Roman" w:eastAsia="Times New Roman" w:hAnsi="Times New Roman" w:cs="Times New Roman"/>
          <w:sz w:val="24"/>
          <w:szCs w:val="24"/>
          <w:lang w:eastAsia="es-ES"/>
        </w:rPr>
        <w:t xml:space="preserve"> </w:t>
      </w:r>
      <w:r w:rsidRPr="002535C1">
        <w:rPr>
          <w:rFonts w:ascii="Times New Roman" w:eastAsia="Times New Roman" w:hAnsi="Times New Roman" w:cs="Times New Roman"/>
          <w:i/>
          <w:iCs/>
          <w:sz w:val="24"/>
          <w:szCs w:val="24"/>
          <w:lang w:eastAsia="es-ES"/>
        </w:rPr>
        <w:t>parrhesía</w:t>
      </w:r>
      <w:r>
        <w:rPr>
          <w:rFonts w:ascii="Times New Roman" w:eastAsia="Times New Roman" w:hAnsi="Times New Roman" w:cs="Times New Roman"/>
          <w:sz w:val="24"/>
          <w:szCs w:val="24"/>
          <w:lang w:eastAsia="es-ES"/>
        </w:rPr>
        <w:t xml:space="preserve"> </w:t>
      </w:r>
      <w:r w:rsidR="00B1733C">
        <w:rPr>
          <w:rFonts w:ascii="Times New Roman" w:eastAsia="Times New Roman" w:hAnsi="Times New Roman" w:cs="Times New Roman"/>
          <w:sz w:val="24"/>
          <w:szCs w:val="24"/>
          <w:lang w:eastAsia="es-ES"/>
        </w:rPr>
        <w:t>se define de entrada</w:t>
      </w:r>
      <w:r>
        <w:rPr>
          <w:rFonts w:ascii="Times New Roman" w:eastAsia="Times New Roman" w:hAnsi="Times New Roman" w:cs="Times New Roman"/>
          <w:sz w:val="24"/>
          <w:szCs w:val="24"/>
          <w:lang w:eastAsia="es-ES"/>
        </w:rPr>
        <w:t xml:space="preserve"> como el principio al que debe obedecer el discurso del maestro de filosofía en respuesta </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a la obligación de silencio planteada por el lado del discípulo</w:t>
      </w:r>
      <w:r w:rsidR="006D5310">
        <w:rPr>
          <w:rFonts w:ascii="Times New Roman" w:eastAsia="Times New Roman" w:hAnsi="Times New Roman" w:cs="Times New Roman"/>
          <w:sz w:val="24"/>
          <w:szCs w:val="24"/>
          <w:lang w:eastAsia="es-ES"/>
        </w:rPr>
        <w:t>» (Foucault, 2005: 343)</w:t>
      </w:r>
      <w:r>
        <w:rPr>
          <w:rFonts w:ascii="Times New Roman" w:eastAsia="Times New Roman" w:hAnsi="Times New Roman" w:cs="Times New Roman"/>
          <w:sz w:val="24"/>
          <w:szCs w:val="24"/>
          <w:lang w:eastAsia="es-ES"/>
        </w:rPr>
        <w:t>.</w:t>
      </w:r>
      <w:r w:rsidR="0067221E">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Se trata de </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la apertura que hace que</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el maestro </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diga</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sidR="006D4118">
        <w:rPr>
          <w:rFonts w:ascii="Times New Roman" w:eastAsia="Times New Roman" w:hAnsi="Times New Roman" w:cs="Times New Roman"/>
          <w:sz w:val="24"/>
          <w:szCs w:val="24"/>
          <w:lang w:eastAsia="es-ES"/>
        </w:rPr>
        <w:t xml:space="preserve">a </w:t>
      </w:r>
      <w:r w:rsidR="000C698E">
        <w:rPr>
          <w:rFonts w:ascii="Times New Roman" w:eastAsia="Times New Roman" w:hAnsi="Times New Roman" w:cs="Times New Roman"/>
          <w:sz w:val="24"/>
          <w:szCs w:val="24"/>
          <w:lang w:eastAsia="es-ES"/>
        </w:rPr>
        <w:t>lo</w:t>
      </w:r>
      <w:r w:rsidR="006D4118">
        <w:rPr>
          <w:rFonts w:ascii="Times New Roman" w:eastAsia="Times New Roman" w:hAnsi="Times New Roman" w:cs="Times New Roman"/>
          <w:sz w:val="24"/>
          <w:szCs w:val="24"/>
          <w:lang w:eastAsia="es-ES"/>
        </w:rPr>
        <w:t>s discípulos que escuchan</w:t>
      </w:r>
      <w:r>
        <w:rPr>
          <w:rFonts w:ascii="Times New Roman" w:eastAsia="Times New Roman" w:hAnsi="Times New Roman" w:cs="Times New Roman"/>
          <w:sz w:val="24"/>
          <w:szCs w:val="24"/>
          <w:lang w:eastAsia="es-ES"/>
        </w:rPr>
        <w:t xml:space="preserve"> </w:t>
      </w:r>
      <w:r w:rsidR="006D53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lo que considera un deber decir porque es necesario, útil, verdad</w:t>
      </w:r>
      <w:r w:rsidR="006D5310">
        <w:rPr>
          <w:rFonts w:ascii="Times New Roman" w:eastAsia="Times New Roman" w:hAnsi="Times New Roman" w:cs="Times New Roman"/>
          <w:sz w:val="24"/>
          <w:szCs w:val="24"/>
          <w:lang w:eastAsia="es-ES"/>
        </w:rPr>
        <w:t xml:space="preserve">» (Foucault, 2005: </w:t>
      </w:r>
      <w:r w:rsidR="005A32A7">
        <w:rPr>
          <w:rFonts w:ascii="Times New Roman" w:eastAsia="Times New Roman" w:hAnsi="Times New Roman" w:cs="Times New Roman"/>
          <w:sz w:val="24"/>
          <w:szCs w:val="24"/>
          <w:lang w:eastAsia="es-ES"/>
        </w:rPr>
        <w:t>343)</w:t>
      </w:r>
      <w:r>
        <w:rPr>
          <w:rFonts w:ascii="Times New Roman" w:eastAsia="Times New Roman" w:hAnsi="Times New Roman" w:cs="Times New Roman"/>
          <w:sz w:val="24"/>
          <w:szCs w:val="24"/>
          <w:lang w:eastAsia="es-ES"/>
        </w:rPr>
        <w:t xml:space="preserve">. Más aún, </w:t>
      </w:r>
      <w:r w:rsidRPr="00F61380">
        <w:rPr>
          <w:rFonts w:ascii="Times New Roman" w:eastAsia="Times New Roman" w:hAnsi="Times New Roman" w:cs="Times New Roman"/>
          <w:sz w:val="24"/>
          <w:szCs w:val="24"/>
          <w:lang w:eastAsia="es-ES"/>
        </w:rPr>
        <w:t xml:space="preserve">la </w:t>
      </w:r>
      <w:r w:rsidRPr="002535C1">
        <w:rPr>
          <w:rFonts w:ascii="Times New Roman" w:eastAsia="Times New Roman" w:hAnsi="Times New Roman" w:cs="Times New Roman"/>
          <w:i/>
          <w:iCs/>
          <w:sz w:val="24"/>
          <w:szCs w:val="24"/>
          <w:lang w:eastAsia="es-ES"/>
        </w:rPr>
        <w:t xml:space="preserve">parrhesía </w:t>
      </w:r>
      <w:r>
        <w:rPr>
          <w:rFonts w:ascii="Times New Roman" w:eastAsia="Times New Roman" w:hAnsi="Times New Roman" w:cs="Times New Roman"/>
          <w:sz w:val="24"/>
          <w:szCs w:val="24"/>
          <w:lang w:eastAsia="es-ES"/>
        </w:rPr>
        <w:t>apunta a lo</w:t>
      </w:r>
      <w:r w:rsidRPr="00F61380">
        <w:rPr>
          <w:rFonts w:ascii="Times New Roman" w:eastAsia="Times New Roman" w:hAnsi="Times New Roman" w:cs="Times New Roman"/>
          <w:sz w:val="24"/>
          <w:szCs w:val="24"/>
          <w:lang w:eastAsia="es-ES"/>
        </w:rPr>
        <w:t xml:space="preserve"> que hace posible que lo que el maestro </w:t>
      </w:r>
      <w:r w:rsidR="005A32A7">
        <w:rPr>
          <w:rFonts w:ascii="Times New Roman" w:eastAsia="Times New Roman" w:hAnsi="Times New Roman" w:cs="Times New Roman"/>
          <w:sz w:val="24"/>
          <w:szCs w:val="24"/>
          <w:lang w:eastAsia="es-ES"/>
        </w:rPr>
        <w:t>«</w:t>
      </w:r>
      <w:r w:rsidRPr="00F61380">
        <w:rPr>
          <w:rFonts w:ascii="Times New Roman" w:eastAsia="Times New Roman" w:hAnsi="Times New Roman" w:cs="Times New Roman"/>
          <w:sz w:val="24"/>
          <w:szCs w:val="24"/>
          <w:lang w:eastAsia="es-ES"/>
        </w:rPr>
        <w:t>dice de cierto se convierta al final</w:t>
      </w:r>
      <w:r w:rsidR="005A32A7">
        <w:rPr>
          <w:rFonts w:ascii="Times New Roman" w:eastAsia="Times New Roman" w:hAnsi="Times New Roman" w:cs="Times New Roman"/>
          <w:sz w:val="24"/>
          <w:szCs w:val="24"/>
          <w:lang w:eastAsia="es-ES"/>
        </w:rPr>
        <w:t>, al término</w:t>
      </w:r>
      <w:r w:rsidRPr="00F61380">
        <w:rPr>
          <w:rFonts w:ascii="Times New Roman" w:eastAsia="Times New Roman" w:hAnsi="Times New Roman" w:cs="Times New Roman"/>
          <w:sz w:val="24"/>
          <w:szCs w:val="24"/>
          <w:lang w:eastAsia="es-ES"/>
        </w:rPr>
        <w:t xml:space="preserve"> de su acción y direcció</w:t>
      </w:r>
      <w:r w:rsidR="005A32A7">
        <w:rPr>
          <w:rFonts w:ascii="Times New Roman" w:eastAsia="Times New Roman" w:hAnsi="Times New Roman" w:cs="Times New Roman"/>
          <w:sz w:val="24"/>
          <w:szCs w:val="24"/>
          <w:lang w:eastAsia="es-ES"/>
        </w:rPr>
        <w:t xml:space="preserve">n, </w:t>
      </w:r>
      <w:r w:rsidRPr="00F61380">
        <w:rPr>
          <w:rFonts w:ascii="Times New Roman" w:eastAsia="Times New Roman" w:hAnsi="Times New Roman" w:cs="Times New Roman"/>
          <w:sz w:val="24"/>
          <w:szCs w:val="24"/>
          <w:lang w:eastAsia="es-ES"/>
        </w:rPr>
        <w:t>en el discurso verdadero subjetivado del discípulo</w:t>
      </w:r>
      <w:r w:rsidR="005A32A7">
        <w:rPr>
          <w:rFonts w:ascii="Times New Roman" w:eastAsia="Times New Roman" w:hAnsi="Times New Roman" w:cs="Times New Roman"/>
          <w:sz w:val="24"/>
          <w:szCs w:val="24"/>
          <w:lang w:eastAsia="es-ES"/>
        </w:rPr>
        <w:t>» (Foucault, 2005: 343)</w:t>
      </w:r>
      <w:r w:rsidRPr="00F61380">
        <w:rPr>
          <w:rFonts w:ascii="Times New Roman" w:eastAsia="Times New Roman" w:hAnsi="Times New Roman" w:cs="Times New Roman"/>
          <w:sz w:val="24"/>
          <w:szCs w:val="24"/>
          <w:lang w:eastAsia="es-ES"/>
        </w:rPr>
        <w:t>.</w:t>
      </w:r>
      <w:r w:rsidR="006D4118">
        <w:rPr>
          <w:rFonts w:ascii="Times New Roman" w:eastAsia="Times New Roman" w:hAnsi="Times New Roman" w:cs="Times New Roman"/>
          <w:sz w:val="24"/>
          <w:szCs w:val="24"/>
          <w:lang w:eastAsia="es-ES"/>
        </w:rPr>
        <w:t xml:space="preserve"> Desde este punto de vista, ya se ve que, por una parte, si bien la </w:t>
      </w:r>
      <w:r w:rsidR="006D4118" w:rsidRPr="00845DBC">
        <w:rPr>
          <w:rFonts w:ascii="Times New Roman" w:eastAsia="Times New Roman" w:hAnsi="Times New Roman" w:cs="Times New Roman"/>
          <w:i/>
          <w:iCs/>
          <w:sz w:val="24"/>
          <w:szCs w:val="24"/>
          <w:lang w:eastAsia="es-ES"/>
        </w:rPr>
        <w:t>parrhesía</w:t>
      </w:r>
      <w:r w:rsidR="006D4118">
        <w:rPr>
          <w:rFonts w:ascii="Times New Roman" w:eastAsia="Times New Roman" w:hAnsi="Times New Roman" w:cs="Times New Roman"/>
          <w:sz w:val="24"/>
          <w:szCs w:val="24"/>
          <w:lang w:eastAsia="es-ES"/>
        </w:rPr>
        <w:t xml:space="preserve">, tal y como se mostrará a las claras en los dos cursos siguientes, esto es, en </w:t>
      </w:r>
      <w:r w:rsidR="006D4118" w:rsidRPr="00845DBC">
        <w:rPr>
          <w:rFonts w:ascii="Times New Roman" w:eastAsia="Times New Roman" w:hAnsi="Times New Roman" w:cs="Times New Roman"/>
          <w:i/>
          <w:iCs/>
          <w:sz w:val="24"/>
          <w:szCs w:val="24"/>
          <w:lang w:eastAsia="es-ES"/>
        </w:rPr>
        <w:t>El gobierno de sí y de los otros</w:t>
      </w:r>
      <w:r w:rsidR="006D4118">
        <w:rPr>
          <w:rFonts w:ascii="Times New Roman" w:eastAsia="Times New Roman" w:hAnsi="Times New Roman" w:cs="Times New Roman"/>
          <w:sz w:val="24"/>
          <w:szCs w:val="24"/>
          <w:lang w:eastAsia="es-ES"/>
        </w:rPr>
        <w:t xml:space="preserve"> y en </w:t>
      </w:r>
      <w:r w:rsidR="006D4118" w:rsidRPr="00845DBC">
        <w:rPr>
          <w:rFonts w:ascii="Times New Roman" w:eastAsia="Times New Roman" w:hAnsi="Times New Roman" w:cs="Times New Roman"/>
          <w:i/>
          <w:iCs/>
          <w:sz w:val="24"/>
          <w:szCs w:val="24"/>
          <w:lang w:eastAsia="es-ES"/>
        </w:rPr>
        <w:t>El coraje de la verdad</w:t>
      </w:r>
      <w:r w:rsidR="006D4118">
        <w:rPr>
          <w:rFonts w:ascii="Times New Roman" w:eastAsia="Times New Roman" w:hAnsi="Times New Roman" w:cs="Times New Roman"/>
          <w:sz w:val="24"/>
          <w:szCs w:val="24"/>
          <w:lang w:eastAsia="es-ES"/>
        </w:rPr>
        <w:t>, tiene un origen, un interés y un sentido político, lo cierto es que Foucault se topa con ella a propósito de una serie de análisis en torno a las técnicas de sí y la dirección o guía filosófico-espiritual</w:t>
      </w:r>
      <w:r w:rsidR="005A32A7">
        <w:rPr>
          <w:rFonts w:ascii="Times New Roman" w:eastAsia="Times New Roman" w:hAnsi="Times New Roman" w:cs="Times New Roman"/>
          <w:sz w:val="24"/>
          <w:szCs w:val="24"/>
          <w:lang w:eastAsia="es-ES"/>
        </w:rPr>
        <w:t xml:space="preserve"> (Foucault, 2010: 26)</w:t>
      </w:r>
      <w:r w:rsidR="006D4118">
        <w:rPr>
          <w:rFonts w:ascii="Times New Roman" w:eastAsia="Times New Roman" w:hAnsi="Times New Roman" w:cs="Times New Roman"/>
          <w:sz w:val="24"/>
          <w:szCs w:val="24"/>
          <w:lang w:eastAsia="es-ES"/>
        </w:rPr>
        <w:t xml:space="preserve">. </w:t>
      </w:r>
      <w:r w:rsidR="006D4118" w:rsidRPr="00540649">
        <w:rPr>
          <w:rFonts w:ascii="Times New Roman" w:eastAsia="Times New Roman" w:hAnsi="Times New Roman" w:cs="Times New Roman"/>
          <w:sz w:val="24"/>
          <w:szCs w:val="24"/>
          <w:lang w:eastAsia="es-ES"/>
        </w:rPr>
        <w:t xml:space="preserve">Se plantea entonces una disyuntiva entre una </w:t>
      </w:r>
      <w:r w:rsidR="006D4118" w:rsidRPr="00540649">
        <w:rPr>
          <w:rFonts w:ascii="Times New Roman" w:eastAsia="Times New Roman" w:hAnsi="Times New Roman" w:cs="Times New Roman"/>
          <w:i/>
          <w:iCs/>
          <w:sz w:val="24"/>
          <w:szCs w:val="24"/>
          <w:lang w:eastAsia="es-ES"/>
        </w:rPr>
        <w:t>parrhesía</w:t>
      </w:r>
      <w:r w:rsidR="006D4118" w:rsidRPr="00540649">
        <w:rPr>
          <w:rFonts w:ascii="Times New Roman" w:eastAsia="Times New Roman" w:hAnsi="Times New Roman" w:cs="Times New Roman"/>
          <w:sz w:val="24"/>
          <w:szCs w:val="24"/>
          <w:lang w:eastAsia="es-ES"/>
        </w:rPr>
        <w:t xml:space="preserve"> política y una </w:t>
      </w:r>
      <w:r w:rsidR="006D4118" w:rsidRPr="00540649">
        <w:rPr>
          <w:rFonts w:ascii="Times New Roman" w:eastAsia="Times New Roman" w:hAnsi="Times New Roman" w:cs="Times New Roman"/>
          <w:i/>
          <w:iCs/>
          <w:sz w:val="24"/>
          <w:szCs w:val="24"/>
          <w:lang w:eastAsia="es-ES"/>
        </w:rPr>
        <w:t>parrhesía</w:t>
      </w:r>
      <w:r w:rsidR="006D4118" w:rsidRPr="00540649">
        <w:rPr>
          <w:rFonts w:ascii="Times New Roman" w:eastAsia="Times New Roman" w:hAnsi="Times New Roman" w:cs="Times New Roman"/>
          <w:sz w:val="24"/>
          <w:szCs w:val="24"/>
          <w:lang w:eastAsia="es-ES"/>
        </w:rPr>
        <w:t xml:space="preserve"> ética o magistral, pero</w:t>
      </w:r>
      <w:r w:rsidR="00540649" w:rsidRPr="00540649">
        <w:rPr>
          <w:rFonts w:ascii="Times New Roman" w:eastAsia="Times New Roman" w:hAnsi="Times New Roman" w:cs="Times New Roman"/>
          <w:sz w:val="24"/>
          <w:szCs w:val="24"/>
          <w:lang w:eastAsia="es-ES"/>
        </w:rPr>
        <w:t>, en contra de lo que parece ser más habitual,</w:t>
      </w:r>
      <w:r w:rsidR="006D4118" w:rsidRPr="00540649">
        <w:rPr>
          <w:rFonts w:ascii="Times New Roman" w:eastAsia="Times New Roman" w:hAnsi="Times New Roman" w:cs="Times New Roman"/>
          <w:sz w:val="24"/>
          <w:szCs w:val="24"/>
          <w:lang w:eastAsia="es-ES"/>
        </w:rPr>
        <w:t xml:space="preserve"> en este </w:t>
      </w:r>
      <w:r w:rsidR="004F0F4D" w:rsidRPr="00540649">
        <w:rPr>
          <w:rFonts w:ascii="Times New Roman" w:eastAsia="Times New Roman" w:hAnsi="Times New Roman" w:cs="Times New Roman"/>
          <w:sz w:val="24"/>
          <w:szCs w:val="24"/>
          <w:lang w:eastAsia="es-ES"/>
        </w:rPr>
        <w:t>artículo</w:t>
      </w:r>
      <w:r w:rsidR="006D4118" w:rsidRPr="00540649">
        <w:rPr>
          <w:rFonts w:ascii="Times New Roman" w:eastAsia="Times New Roman" w:hAnsi="Times New Roman" w:cs="Times New Roman"/>
          <w:sz w:val="24"/>
          <w:szCs w:val="24"/>
          <w:lang w:eastAsia="es-ES"/>
        </w:rPr>
        <w:t xml:space="preserve"> se propone centrarse únicamente en la segunda. </w:t>
      </w:r>
      <w:r w:rsidR="006D4118">
        <w:rPr>
          <w:rFonts w:ascii="Times New Roman" w:eastAsia="Times New Roman" w:hAnsi="Times New Roman" w:cs="Times New Roman"/>
          <w:sz w:val="24"/>
          <w:szCs w:val="24"/>
          <w:lang w:eastAsia="es-ES"/>
        </w:rPr>
        <w:t xml:space="preserve">Por otra parte, también se ve que el análisis de la </w:t>
      </w:r>
      <w:r w:rsidR="006D4118" w:rsidRPr="006827E5">
        <w:rPr>
          <w:rFonts w:ascii="Times New Roman" w:eastAsia="Times New Roman" w:hAnsi="Times New Roman" w:cs="Times New Roman"/>
          <w:i/>
          <w:iCs/>
          <w:sz w:val="24"/>
          <w:szCs w:val="24"/>
          <w:lang w:eastAsia="es-ES"/>
        </w:rPr>
        <w:t>parrhesía</w:t>
      </w:r>
      <w:r w:rsidR="006D4118">
        <w:rPr>
          <w:rFonts w:ascii="Times New Roman" w:eastAsia="Times New Roman" w:hAnsi="Times New Roman" w:cs="Times New Roman"/>
          <w:sz w:val="24"/>
          <w:szCs w:val="24"/>
          <w:lang w:eastAsia="es-ES"/>
        </w:rPr>
        <w:t xml:space="preserve"> puede ser enmarcado en el interior del proyecto foucaultiano de fondo de una investigación en torno a las relaciones entre subjetividad y verdad</w:t>
      </w:r>
      <w:r w:rsidR="005A32A7">
        <w:rPr>
          <w:rFonts w:ascii="Times New Roman" w:eastAsia="Times New Roman" w:hAnsi="Times New Roman" w:cs="Times New Roman"/>
          <w:sz w:val="24"/>
          <w:szCs w:val="24"/>
          <w:lang w:eastAsia="es-ES"/>
        </w:rPr>
        <w:t xml:space="preserve"> (Foucault, 2005</w:t>
      </w:r>
      <w:r w:rsidR="008446F3">
        <w:rPr>
          <w:rFonts w:ascii="Times New Roman" w:eastAsia="Times New Roman" w:hAnsi="Times New Roman" w:cs="Times New Roman"/>
          <w:sz w:val="24"/>
          <w:szCs w:val="24"/>
          <w:lang w:eastAsia="es-ES"/>
        </w:rPr>
        <w:t>:</w:t>
      </w:r>
      <w:r w:rsidR="005A32A7">
        <w:rPr>
          <w:rFonts w:ascii="Times New Roman" w:eastAsia="Times New Roman" w:hAnsi="Times New Roman" w:cs="Times New Roman"/>
          <w:sz w:val="24"/>
          <w:szCs w:val="24"/>
          <w:lang w:eastAsia="es-ES"/>
        </w:rPr>
        <w:t xml:space="preserve"> 14</w:t>
      </w:r>
      <w:r w:rsidR="008446F3">
        <w:rPr>
          <w:rFonts w:ascii="Times New Roman" w:eastAsia="Times New Roman" w:hAnsi="Times New Roman" w:cs="Times New Roman"/>
          <w:sz w:val="24"/>
          <w:szCs w:val="24"/>
          <w:lang w:eastAsia="es-ES"/>
        </w:rPr>
        <w:t>,</w:t>
      </w:r>
      <w:r w:rsidR="005A32A7">
        <w:rPr>
          <w:rFonts w:ascii="Times New Roman" w:eastAsia="Times New Roman" w:hAnsi="Times New Roman" w:cs="Times New Roman"/>
          <w:sz w:val="24"/>
          <w:szCs w:val="24"/>
          <w:lang w:eastAsia="es-ES"/>
        </w:rPr>
        <w:t xml:space="preserve"> 2020: 25)</w:t>
      </w:r>
      <w:r w:rsidR="006D4118">
        <w:rPr>
          <w:rFonts w:ascii="Times New Roman" w:eastAsia="Times New Roman" w:hAnsi="Times New Roman" w:cs="Times New Roman"/>
          <w:sz w:val="24"/>
          <w:szCs w:val="24"/>
          <w:lang w:eastAsia="es-ES"/>
        </w:rPr>
        <w:t xml:space="preserve">. Y, por último, </w:t>
      </w:r>
      <w:r w:rsidR="00144ABD">
        <w:rPr>
          <w:rFonts w:ascii="Times New Roman" w:eastAsia="Times New Roman" w:hAnsi="Times New Roman" w:cs="Times New Roman"/>
          <w:sz w:val="24"/>
          <w:szCs w:val="24"/>
          <w:lang w:eastAsia="es-ES"/>
        </w:rPr>
        <w:t>es posible ver</w:t>
      </w:r>
      <w:r w:rsidR="006D4118">
        <w:rPr>
          <w:rFonts w:ascii="Times New Roman" w:eastAsia="Times New Roman" w:hAnsi="Times New Roman" w:cs="Times New Roman"/>
          <w:sz w:val="24"/>
          <w:szCs w:val="24"/>
          <w:lang w:eastAsia="es-ES"/>
        </w:rPr>
        <w:t xml:space="preserve"> igualmente</w:t>
      </w:r>
      <w:r w:rsidR="00074053">
        <w:rPr>
          <w:rFonts w:ascii="Times New Roman" w:eastAsia="Times New Roman" w:hAnsi="Times New Roman" w:cs="Times New Roman"/>
          <w:sz w:val="24"/>
          <w:szCs w:val="24"/>
          <w:lang w:eastAsia="es-ES"/>
        </w:rPr>
        <w:t xml:space="preserve"> que los estudios </w:t>
      </w:r>
      <w:r w:rsidR="00144ABD">
        <w:rPr>
          <w:rFonts w:ascii="Times New Roman" w:eastAsia="Times New Roman" w:hAnsi="Times New Roman" w:cs="Times New Roman"/>
          <w:sz w:val="24"/>
          <w:szCs w:val="24"/>
          <w:lang w:eastAsia="es-ES"/>
        </w:rPr>
        <w:t>sobre</w:t>
      </w:r>
      <w:r w:rsidR="00074053">
        <w:rPr>
          <w:rFonts w:ascii="Times New Roman" w:eastAsia="Times New Roman" w:hAnsi="Times New Roman" w:cs="Times New Roman"/>
          <w:sz w:val="24"/>
          <w:szCs w:val="24"/>
          <w:lang w:eastAsia="es-ES"/>
        </w:rPr>
        <w:t xml:space="preserve"> la </w:t>
      </w:r>
      <w:r w:rsidR="00074053" w:rsidRPr="00074053">
        <w:rPr>
          <w:rFonts w:ascii="Times New Roman" w:eastAsia="Times New Roman" w:hAnsi="Times New Roman" w:cs="Times New Roman"/>
          <w:i/>
          <w:iCs/>
          <w:sz w:val="24"/>
          <w:szCs w:val="24"/>
          <w:lang w:eastAsia="es-ES"/>
        </w:rPr>
        <w:t>parrhesía</w:t>
      </w:r>
      <w:r w:rsidR="00074053">
        <w:rPr>
          <w:rFonts w:ascii="Times New Roman" w:eastAsia="Times New Roman" w:hAnsi="Times New Roman" w:cs="Times New Roman"/>
          <w:sz w:val="24"/>
          <w:szCs w:val="24"/>
          <w:lang w:eastAsia="es-ES"/>
        </w:rPr>
        <w:t xml:space="preserve"> también pueden ser vinculados, tal y como hace el propio Foucault en una conferencia pronunciada justo después de la impartición de </w:t>
      </w:r>
      <w:r w:rsidR="00074053" w:rsidRPr="00074053">
        <w:rPr>
          <w:rFonts w:ascii="Times New Roman" w:eastAsia="Times New Roman" w:hAnsi="Times New Roman" w:cs="Times New Roman"/>
          <w:i/>
          <w:iCs/>
          <w:sz w:val="24"/>
          <w:szCs w:val="24"/>
          <w:lang w:eastAsia="es-ES"/>
        </w:rPr>
        <w:t>La hermenéutica del sujeto</w:t>
      </w:r>
      <w:r w:rsidR="00074053">
        <w:rPr>
          <w:rFonts w:ascii="Times New Roman" w:eastAsia="Times New Roman" w:hAnsi="Times New Roman" w:cs="Times New Roman"/>
          <w:sz w:val="24"/>
          <w:szCs w:val="24"/>
          <w:lang w:eastAsia="es-ES"/>
        </w:rPr>
        <w:t xml:space="preserve">, con algo que ya </w:t>
      </w:r>
      <w:r w:rsidR="005A32A7">
        <w:rPr>
          <w:rFonts w:ascii="Times New Roman" w:eastAsia="Times New Roman" w:hAnsi="Times New Roman" w:cs="Times New Roman"/>
          <w:sz w:val="24"/>
          <w:szCs w:val="24"/>
          <w:lang w:eastAsia="es-ES"/>
        </w:rPr>
        <w:t>«</w:t>
      </w:r>
      <w:r w:rsidR="00074053">
        <w:rPr>
          <w:rFonts w:ascii="Times New Roman" w:eastAsia="Times New Roman" w:hAnsi="Times New Roman" w:cs="Times New Roman"/>
          <w:sz w:val="24"/>
          <w:szCs w:val="24"/>
          <w:lang w:eastAsia="es-ES"/>
        </w:rPr>
        <w:t>había estudiado desde hacía en el fondo bastante tiempo</w:t>
      </w:r>
      <w:r w:rsidR="005A32A7">
        <w:rPr>
          <w:rFonts w:ascii="Times New Roman" w:eastAsia="Times New Roman" w:hAnsi="Times New Roman" w:cs="Times New Roman"/>
          <w:sz w:val="24"/>
          <w:szCs w:val="24"/>
          <w:lang w:eastAsia="es-ES"/>
        </w:rPr>
        <w:t>»</w:t>
      </w:r>
      <w:r w:rsidR="00074053">
        <w:rPr>
          <w:rFonts w:ascii="Times New Roman" w:eastAsia="Times New Roman" w:hAnsi="Times New Roman" w:cs="Times New Roman"/>
          <w:sz w:val="24"/>
          <w:szCs w:val="24"/>
          <w:lang w:eastAsia="es-ES"/>
        </w:rPr>
        <w:t xml:space="preserve">, a saber, </w:t>
      </w:r>
      <w:r w:rsidR="005A32A7">
        <w:rPr>
          <w:rFonts w:ascii="Times New Roman" w:eastAsia="Times New Roman" w:hAnsi="Times New Roman" w:cs="Times New Roman"/>
          <w:sz w:val="24"/>
          <w:szCs w:val="24"/>
          <w:lang w:eastAsia="es-ES"/>
        </w:rPr>
        <w:t>«</w:t>
      </w:r>
      <w:r w:rsidR="00074053">
        <w:rPr>
          <w:rFonts w:ascii="Times New Roman" w:eastAsia="Times New Roman" w:hAnsi="Times New Roman" w:cs="Times New Roman"/>
          <w:sz w:val="24"/>
          <w:szCs w:val="24"/>
          <w:lang w:eastAsia="es-ES"/>
        </w:rPr>
        <w:t>la cuestión de la obligación de decir la verdad</w:t>
      </w:r>
      <w:r w:rsidR="005A32A7">
        <w:rPr>
          <w:rFonts w:ascii="Times New Roman" w:eastAsia="Times New Roman" w:hAnsi="Times New Roman" w:cs="Times New Roman"/>
          <w:sz w:val="24"/>
          <w:szCs w:val="24"/>
          <w:lang w:eastAsia="es-ES"/>
        </w:rPr>
        <w:t>» (2015: 238)</w:t>
      </w:r>
      <w:r w:rsidR="00074053">
        <w:rPr>
          <w:rFonts w:ascii="Times New Roman" w:eastAsia="Times New Roman" w:hAnsi="Times New Roman" w:cs="Times New Roman"/>
          <w:sz w:val="24"/>
          <w:szCs w:val="24"/>
          <w:lang w:eastAsia="es-ES"/>
        </w:rPr>
        <w:t xml:space="preserve">. </w:t>
      </w:r>
    </w:p>
    <w:bookmarkEnd w:id="1"/>
    <w:p w14:paraId="24366D86" w14:textId="12586196" w:rsidR="004227FD" w:rsidRDefault="00675B57" w:rsidP="004331EB">
      <w:pPr>
        <w:spacing w:after="0" w:line="240" w:lineRule="auto"/>
        <w:ind w:firstLine="284"/>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Ahora bien</w:t>
      </w:r>
      <w:r w:rsidR="00144ABD">
        <w:rPr>
          <w:rFonts w:ascii="Times New Roman" w:eastAsia="Times New Roman" w:hAnsi="Times New Roman" w:cs="Times New Roman"/>
          <w:sz w:val="24"/>
          <w:szCs w:val="24"/>
          <w:lang w:eastAsia="es-ES"/>
        </w:rPr>
        <w:t>,</w:t>
      </w:r>
      <w:r w:rsidR="008B5617">
        <w:rPr>
          <w:rFonts w:ascii="Times New Roman" w:eastAsia="Times New Roman" w:hAnsi="Times New Roman" w:cs="Times New Roman"/>
          <w:sz w:val="24"/>
          <w:szCs w:val="24"/>
          <w:lang w:eastAsia="es-ES"/>
        </w:rPr>
        <w:t xml:space="preserve"> lo que verdaderamente ha</w:t>
      </w:r>
      <w:r w:rsidR="00F62AD6">
        <w:rPr>
          <w:rFonts w:ascii="Times New Roman" w:eastAsia="Times New Roman" w:hAnsi="Times New Roman" w:cs="Times New Roman"/>
          <w:sz w:val="24"/>
          <w:szCs w:val="24"/>
          <w:lang w:eastAsia="es-ES"/>
        </w:rPr>
        <w:t>bía</w:t>
      </w:r>
      <w:r w:rsidR="008B5617">
        <w:rPr>
          <w:rFonts w:ascii="Times New Roman" w:eastAsia="Times New Roman" w:hAnsi="Times New Roman" w:cs="Times New Roman"/>
          <w:sz w:val="24"/>
          <w:szCs w:val="24"/>
          <w:lang w:eastAsia="es-ES"/>
        </w:rPr>
        <w:t xml:space="preserve"> interesado a Foucault desde </w:t>
      </w:r>
      <w:r w:rsidR="008B5617" w:rsidRPr="008B5617">
        <w:rPr>
          <w:rFonts w:ascii="Times New Roman" w:eastAsia="Times New Roman" w:hAnsi="Times New Roman" w:cs="Times New Roman"/>
          <w:i/>
          <w:iCs/>
          <w:sz w:val="24"/>
          <w:szCs w:val="24"/>
          <w:lang w:eastAsia="es-ES"/>
        </w:rPr>
        <w:t>Historia de la locura</w:t>
      </w:r>
      <w:r w:rsidR="008B5617">
        <w:rPr>
          <w:rFonts w:ascii="Times New Roman" w:eastAsia="Times New Roman" w:hAnsi="Times New Roman" w:cs="Times New Roman"/>
          <w:sz w:val="24"/>
          <w:szCs w:val="24"/>
          <w:lang w:eastAsia="es-ES"/>
        </w:rPr>
        <w:t xml:space="preserve"> (psiquiatría) hasta </w:t>
      </w:r>
      <w:r w:rsidR="008B5617" w:rsidRPr="008B5617">
        <w:rPr>
          <w:rFonts w:ascii="Times New Roman" w:eastAsia="Times New Roman" w:hAnsi="Times New Roman" w:cs="Times New Roman"/>
          <w:i/>
          <w:iCs/>
          <w:sz w:val="24"/>
          <w:szCs w:val="24"/>
          <w:lang w:eastAsia="es-ES"/>
        </w:rPr>
        <w:t>Historia de la sexualidad</w:t>
      </w:r>
      <w:r w:rsidR="008B5617">
        <w:rPr>
          <w:rFonts w:ascii="Times New Roman" w:eastAsia="Times New Roman" w:hAnsi="Times New Roman" w:cs="Times New Roman"/>
          <w:sz w:val="24"/>
          <w:szCs w:val="24"/>
          <w:lang w:eastAsia="es-ES"/>
        </w:rPr>
        <w:t xml:space="preserve"> (concupiscencia), pasando por </w:t>
      </w:r>
      <w:r w:rsidR="008B5617" w:rsidRPr="008B5617">
        <w:rPr>
          <w:rFonts w:ascii="Times New Roman" w:eastAsia="Times New Roman" w:hAnsi="Times New Roman" w:cs="Times New Roman"/>
          <w:i/>
          <w:iCs/>
          <w:sz w:val="24"/>
          <w:szCs w:val="24"/>
          <w:lang w:eastAsia="es-ES"/>
        </w:rPr>
        <w:t xml:space="preserve">Vigilar y </w:t>
      </w:r>
      <w:r w:rsidR="00A6215A">
        <w:rPr>
          <w:rFonts w:ascii="Times New Roman" w:eastAsia="Times New Roman" w:hAnsi="Times New Roman" w:cs="Times New Roman"/>
          <w:i/>
          <w:iCs/>
          <w:sz w:val="24"/>
          <w:szCs w:val="24"/>
          <w:lang w:eastAsia="es-ES"/>
        </w:rPr>
        <w:t>c</w:t>
      </w:r>
      <w:r w:rsidR="008B5617" w:rsidRPr="008B5617">
        <w:rPr>
          <w:rFonts w:ascii="Times New Roman" w:eastAsia="Times New Roman" w:hAnsi="Times New Roman" w:cs="Times New Roman"/>
          <w:i/>
          <w:iCs/>
          <w:sz w:val="24"/>
          <w:szCs w:val="24"/>
          <w:lang w:eastAsia="es-ES"/>
        </w:rPr>
        <w:t>astigar</w:t>
      </w:r>
      <w:r w:rsidR="008B5617">
        <w:rPr>
          <w:rFonts w:ascii="Times New Roman" w:eastAsia="Times New Roman" w:hAnsi="Times New Roman" w:cs="Times New Roman"/>
          <w:sz w:val="24"/>
          <w:szCs w:val="24"/>
          <w:lang w:eastAsia="es-ES"/>
        </w:rPr>
        <w:t xml:space="preserve"> (práctica penal), e</w:t>
      </w:r>
      <w:r w:rsidR="00635ADA">
        <w:rPr>
          <w:rFonts w:ascii="Times New Roman" w:eastAsia="Times New Roman" w:hAnsi="Times New Roman" w:cs="Times New Roman"/>
          <w:sz w:val="24"/>
          <w:szCs w:val="24"/>
          <w:lang w:eastAsia="es-ES"/>
        </w:rPr>
        <w:t>s</w:t>
      </w:r>
      <w:r w:rsidR="008B5617">
        <w:rPr>
          <w:rFonts w:ascii="Times New Roman" w:eastAsia="Times New Roman" w:hAnsi="Times New Roman" w:cs="Times New Roman"/>
          <w:sz w:val="24"/>
          <w:szCs w:val="24"/>
          <w:lang w:eastAsia="es-ES"/>
        </w:rPr>
        <w:t xml:space="preserve"> la cuestión </w:t>
      </w:r>
      <w:r w:rsidR="00635ADA">
        <w:rPr>
          <w:rFonts w:ascii="Times New Roman" w:eastAsia="Times New Roman" w:hAnsi="Times New Roman" w:cs="Times New Roman"/>
          <w:sz w:val="24"/>
          <w:szCs w:val="24"/>
          <w:lang w:eastAsia="es-ES"/>
        </w:rPr>
        <w:t xml:space="preserve">más </w:t>
      </w:r>
      <w:r w:rsidR="008B5617">
        <w:rPr>
          <w:rFonts w:ascii="Times New Roman" w:eastAsia="Times New Roman" w:hAnsi="Times New Roman" w:cs="Times New Roman"/>
          <w:sz w:val="24"/>
          <w:szCs w:val="24"/>
          <w:lang w:eastAsia="es-ES"/>
        </w:rPr>
        <w:t xml:space="preserve">específica y particular de la obligación de </w:t>
      </w:r>
      <w:r w:rsidR="008A7B34">
        <w:rPr>
          <w:rFonts w:ascii="Times New Roman" w:eastAsia="Times New Roman" w:hAnsi="Times New Roman" w:cs="Times New Roman"/>
          <w:sz w:val="24"/>
          <w:szCs w:val="24"/>
          <w:lang w:eastAsia="es-ES"/>
        </w:rPr>
        <w:t>«</w:t>
      </w:r>
      <w:r w:rsidR="008B5617">
        <w:rPr>
          <w:rFonts w:ascii="Times New Roman" w:eastAsia="Times New Roman" w:hAnsi="Times New Roman" w:cs="Times New Roman"/>
          <w:sz w:val="24"/>
          <w:szCs w:val="24"/>
          <w:lang w:eastAsia="es-ES"/>
        </w:rPr>
        <w:t>decir la verdad sobre sí mismo</w:t>
      </w:r>
      <w:r w:rsidR="008A7B34">
        <w:rPr>
          <w:rFonts w:ascii="Times New Roman" w:eastAsia="Times New Roman" w:hAnsi="Times New Roman" w:cs="Times New Roman"/>
          <w:sz w:val="24"/>
          <w:szCs w:val="24"/>
          <w:lang w:eastAsia="es-ES"/>
        </w:rPr>
        <w:t>» (Foucault, 2015: 238-239)</w:t>
      </w:r>
      <w:r w:rsidR="008B5617">
        <w:rPr>
          <w:rFonts w:ascii="Times New Roman" w:eastAsia="Times New Roman" w:hAnsi="Times New Roman" w:cs="Times New Roman"/>
          <w:sz w:val="24"/>
          <w:szCs w:val="24"/>
          <w:lang w:eastAsia="es-ES"/>
        </w:rPr>
        <w:t>. Y, e</w:t>
      </w:r>
      <w:r w:rsidR="00BE5412">
        <w:rPr>
          <w:rFonts w:ascii="Times New Roman" w:eastAsia="Times New Roman" w:hAnsi="Times New Roman" w:cs="Times New Roman"/>
          <w:sz w:val="24"/>
          <w:szCs w:val="24"/>
          <w:lang w:eastAsia="es-ES"/>
        </w:rPr>
        <w:t>n efecto</w:t>
      </w:r>
      <w:r w:rsidR="008B5617">
        <w:rPr>
          <w:rFonts w:ascii="Times New Roman" w:eastAsia="Times New Roman" w:hAnsi="Times New Roman" w:cs="Times New Roman"/>
          <w:sz w:val="24"/>
          <w:szCs w:val="24"/>
          <w:lang w:eastAsia="es-ES"/>
        </w:rPr>
        <w:t>,</w:t>
      </w:r>
      <w:r w:rsidR="00635ADA">
        <w:rPr>
          <w:rFonts w:ascii="Times New Roman" w:eastAsia="Times New Roman" w:hAnsi="Times New Roman" w:cs="Times New Roman"/>
          <w:sz w:val="24"/>
          <w:szCs w:val="24"/>
          <w:lang w:eastAsia="es-ES"/>
        </w:rPr>
        <w:t xml:space="preserve"> en la filigrana que poco a poco se dibuja en el despliegue </w:t>
      </w:r>
      <w:r w:rsidR="00256682">
        <w:rPr>
          <w:rFonts w:ascii="Times New Roman" w:eastAsia="Times New Roman" w:hAnsi="Times New Roman" w:cs="Times New Roman"/>
          <w:sz w:val="24"/>
          <w:szCs w:val="24"/>
          <w:lang w:eastAsia="es-ES"/>
        </w:rPr>
        <w:t xml:space="preserve">moroso </w:t>
      </w:r>
      <w:r w:rsidR="00635ADA">
        <w:rPr>
          <w:rFonts w:ascii="Times New Roman" w:eastAsia="Times New Roman" w:hAnsi="Times New Roman" w:cs="Times New Roman"/>
          <w:sz w:val="24"/>
          <w:szCs w:val="24"/>
          <w:lang w:eastAsia="es-ES"/>
        </w:rPr>
        <w:t xml:space="preserve">de </w:t>
      </w:r>
      <w:r w:rsidR="00635ADA" w:rsidRPr="00635ADA">
        <w:rPr>
          <w:rFonts w:ascii="Times New Roman" w:eastAsia="Times New Roman" w:hAnsi="Times New Roman" w:cs="Times New Roman"/>
          <w:i/>
          <w:iCs/>
          <w:sz w:val="24"/>
          <w:szCs w:val="24"/>
          <w:lang w:eastAsia="es-ES"/>
        </w:rPr>
        <w:t>La hermenéutica del sujeto</w:t>
      </w:r>
      <w:r w:rsidR="00635ADA">
        <w:rPr>
          <w:rFonts w:ascii="Times New Roman" w:eastAsia="Times New Roman" w:hAnsi="Times New Roman" w:cs="Times New Roman"/>
          <w:sz w:val="24"/>
          <w:szCs w:val="24"/>
          <w:lang w:eastAsia="es-ES"/>
        </w:rPr>
        <w:t xml:space="preserve"> se aprecia con claridad que la </w:t>
      </w:r>
      <w:r w:rsidR="00635ADA" w:rsidRPr="00635ADA">
        <w:rPr>
          <w:rFonts w:ascii="Times New Roman" w:eastAsia="Times New Roman" w:hAnsi="Times New Roman" w:cs="Times New Roman"/>
          <w:i/>
          <w:iCs/>
          <w:sz w:val="24"/>
          <w:szCs w:val="24"/>
          <w:lang w:eastAsia="es-ES"/>
        </w:rPr>
        <w:t>parrhesía</w:t>
      </w:r>
      <w:r w:rsidR="00256682">
        <w:rPr>
          <w:rFonts w:ascii="Times New Roman" w:eastAsia="Times New Roman" w:hAnsi="Times New Roman" w:cs="Times New Roman"/>
          <w:sz w:val="24"/>
          <w:szCs w:val="24"/>
          <w:lang w:eastAsia="es-ES"/>
        </w:rPr>
        <w:t xml:space="preserve">, si bien no deja de ser un decir veraz del maestro, es un decir veraz del maestro referido </w:t>
      </w:r>
      <w:r w:rsidR="00BF5D1A">
        <w:rPr>
          <w:rFonts w:ascii="Times New Roman" w:eastAsia="Times New Roman" w:hAnsi="Times New Roman" w:cs="Times New Roman"/>
          <w:sz w:val="24"/>
          <w:szCs w:val="24"/>
          <w:lang w:eastAsia="es-ES"/>
        </w:rPr>
        <w:t xml:space="preserve">principalmente </w:t>
      </w:r>
      <w:r w:rsidR="00256682">
        <w:rPr>
          <w:rFonts w:ascii="Times New Roman" w:eastAsia="Times New Roman" w:hAnsi="Times New Roman" w:cs="Times New Roman"/>
          <w:sz w:val="24"/>
          <w:szCs w:val="24"/>
          <w:lang w:eastAsia="es-ES"/>
        </w:rPr>
        <w:t xml:space="preserve">al discípulo mismo. </w:t>
      </w:r>
      <w:r w:rsidR="00BF5D1A">
        <w:rPr>
          <w:rFonts w:ascii="Times New Roman" w:eastAsia="Times New Roman" w:hAnsi="Times New Roman" w:cs="Times New Roman"/>
          <w:sz w:val="24"/>
          <w:szCs w:val="24"/>
          <w:lang w:eastAsia="es-ES"/>
        </w:rPr>
        <w:t xml:space="preserve">En otras palabras, la verdad que está en juego en la </w:t>
      </w:r>
      <w:r w:rsidR="00BF5D1A" w:rsidRPr="00BF5D1A">
        <w:rPr>
          <w:rFonts w:ascii="Times New Roman" w:eastAsia="Times New Roman" w:hAnsi="Times New Roman" w:cs="Times New Roman"/>
          <w:i/>
          <w:iCs/>
          <w:sz w:val="24"/>
          <w:szCs w:val="24"/>
          <w:lang w:eastAsia="es-ES"/>
        </w:rPr>
        <w:t>parrhesía</w:t>
      </w:r>
      <w:r w:rsidR="00BF5D1A">
        <w:rPr>
          <w:rFonts w:ascii="Times New Roman" w:eastAsia="Times New Roman" w:hAnsi="Times New Roman" w:cs="Times New Roman"/>
          <w:sz w:val="24"/>
          <w:szCs w:val="24"/>
          <w:lang w:eastAsia="es-ES"/>
        </w:rPr>
        <w:t xml:space="preserve"> </w:t>
      </w:r>
      <w:r w:rsidR="000127A3">
        <w:rPr>
          <w:rFonts w:ascii="Times New Roman" w:eastAsia="Times New Roman" w:hAnsi="Times New Roman" w:cs="Times New Roman"/>
          <w:sz w:val="24"/>
          <w:szCs w:val="24"/>
          <w:lang w:eastAsia="es-ES"/>
        </w:rPr>
        <w:t xml:space="preserve">no es </w:t>
      </w:r>
      <w:r w:rsidR="008A7B34">
        <w:rPr>
          <w:rFonts w:ascii="Times New Roman" w:eastAsia="Times New Roman" w:hAnsi="Times New Roman" w:cs="Times New Roman"/>
          <w:sz w:val="24"/>
          <w:szCs w:val="24"/>
          <w:lang w:eastAsia="es-ES"/>
        </w:rPr>
        <w:t>cualquier clase de verdad</w:t>
      </w:r>
      <w:r w:rsidR="000127A3">
        <w:rPr>
          <w:rFonts w:ascii="Times New Roman" w:eastAsia="Times New Roman" w:hAnsi="Times New Roman" w:cs="Times New Roman"/>
          <w:sz w:val="24"/>
          <w:szCs w:val="24"/>
          <w:lang w:eastAsia="es-ES"/>
        </w:rPr>
        <w:t xml:space="preserve">, sino </w:t>
      </w:r>
      <w:r>
        <w:rPr>
          <w:rFonts w:ascii="Times New Roman" w:eastAsia="Times New Roman" w:hAnsi="Times New Roman" w:cs="Times New Roman"/>
          <w:sz w:val="24"/>
          <w:szCs w:val="24"/>
          <w:lang w:eastAsia="es-ES"/>
        </w:rPr>
        <w:t xml:space="preserve">que es, más específicamente, </w:t>
      </w:r>
      <w:r w:rsidR="00BF5D1A">
        <w:rPr>
          <w:rFonts w:ascii="Times New Roman" w:eastAsia="Times New Roman" w:hAnsi="Times New Roman" w:cs="Times New Roman"/>
          <w:sz w:val="24"/>
          <w:szCs w:val="24"/>
          <w:lang w:eastAsia="es-ES"/>
        </w:rPr>
        <w:t xml:space="preserve">la verdad </w:t>
      </w:r>
      <w:r w:rsidR="006E77DD">
        <w:rPr>
          <w:rFonts w:ascii="Times New Roman" w:eastAsia="Times New Roman" w:hAnsi="Times New Roman" w:cs="Times New Roman"/>
          <w:sz w:val="24"/>
          <w:szCs w:val="24"/>
          <w:lang w:eastAsia="es-ES"/>
        </w:rPr>
        <w:t>de sí d</w:t>
      </w:r>
      <w:r w:rsidR="00BF5D1A">
        <w:rPr>
          <w:rFonts w:ascii="Times New Roman" w:eastAsia="Times New Roman" w:hAnsi="Times New Roman" w:cs="Times New Roman"/>
          <w:sz w:val="24"/>
          <w:szCs w:val="24"/>
          <w:lang w:eastAsia="es-ES"/>
        </w:rPr>
        <w:t xml:space="preserve">el discípulo. </w:t>
      </w:r>
      <w:r w:rsidR="00A04561">
        <w:rPr>
          <w:rFonts w:ascii="Times New Roman" w:eastAsia="Times New Roman" w:hAnsi="Times New Roman" w:cs="Times New Roman"/>
          <w:sz w:val="24"/>
          <w:szCs w:val="24"/>
          <w:lang w:eastAsia="es-ES"/>
        </w:rPr>
        <w:t>Es cierto que en aquel momento</w:t>
      </w:r>
      <w:r w:rsidR="00A6215A">
        <w:rPr>
          <w:rFonts w:ascii="Times New Roman" w:eastAsia="Times New Roman" w:hAnsi="Times New Roman" w:cs="Times New Roman"/>
          <w:sz w:val="24"/>
          <w:szCs w:val="24"/>
          <w:lang w:eastAsia="es-ES"/>
        </w:rPr>
        <w:t xml:space="preserve">, a </w:t>
      </w:r>
      <w:r w:rsidR="007C36E4">
        <w:rPr>
          <w:rFonts w:ascii="Times New Roman" w:eastAsia="Times New Roman" w:hAnsi="Times New Roman" w:cs="Times New Roman"/>
          <w:sz w:val="24"/>
          <w:szCs w:val="24"/>
          <w:lang w:eastAsia="es-ES"/>
        </w:rPr>
        <w:t>falta de rectificaciones posteriores</w:t>
      </w:r>
      <w:r w:rsidR="00A6215A">
        <w:rPr>
          <w:rFonts w:ascii="Times New Roman" w:eastAsia="Times New Roman" w:hAnsi="Times New Roman" w:cs="Times New Roman"/>
          <w:sz w:val="24"/>
          <w:szCs w:val="24"/>
          <w:lang w:eastAsia="es-ES"/>
        </w:rPr>
        <w:t>,</w:t>
      </w:r>
      <w:r w:rsidR="00A04561">
        <w:rPr>
          <w:rFonts w:ascii="Times New Roman" w:eastAsia="Times New Roman" w:hAnsi="Times New Roman" w:cs="Times New Roman"/>
          <w:sz w:val="24"/>
          <w:szCs w:val="24"/>
          <w:lang w:eastAsia="es-ES"/>
        </w:rPr>
        <w:t xml:space="preserve"> Foucault todavía tendía a pensar que en la filosofía antigua apenas se planteó </w:t>
      </w:r>
      <w:r w:rsidR="001A73B2">
        <w:rPr>
          <w:rFonts w:ascii="Times New Roman" w:eastAsia="Times New Roman" w:hAnsi="Times New Roman" w:cs="Times New Roman"/>
          <w:sz w:val="24"/>
          <w:szCs w:val="24"/>
          <w:lang w:eastAsia="es-ES"/>
        </w:rPr>
        <w:t xml:space="preserve">que los discípulos tuvieran el deber de decir la verdad acerca de sí mismos y que, por tanto, </w:t>
      </w:r>
      <w:r w:rsidR="00A04561">
        <w:rPr>
          <w:rFonts w:ascii="Times New Roman" w:eastAsia="Times New Roman" w:hAnsi="Times New Roman" w:cs="Times New Roman"/>
          <w:sz w:val="24"/>
          <w:szCs w:val="24"/>
          <w:lang w:eastAsia="es-ES"/>
        </w:rPr>
        <w:t xml:space="preserve">la </w:t>
      </w:r>
      <w:r w:rsidR="00A04561" w:rsidRPr="00A04561">
        <w:rPr>
          <w:rFonts w:ascii="Times New Roman" w:eastAsia="Times New Roman" w:hAnsi="Times New Roman" w:cs="Times New Roman"/>
          <w:i/>
          <w:iCs/>
          <w:sz w:val="24"/>
          <w:szCs w:val="24"/>
          <w:lang w:eastAsia="es-ES"/>
        </w:rPr>
        <w:t>parrhesía</w:t>
      </w:r>
      <w:r w:rsidR="00A04561">
        <w:rPr>
          <w:rFonts w:ascii="Times New Roman" w:eastAsia="Times New Roman" w:hAnsi="Times New Roman" w:cs="Times New Roman"/>
          <w:sz w:val="24"/>
          <w:szCs w:val="24"/>
          <w:lang w:eastAsia="es-ES"/>
        </w:rPr>
        <w:t xml:space="preserve"> del maestro de filosofía</w:t>
      </w:r>
      <w:r w:rsidR="001A73B2">
        <w:rPr>
          <w:rFonts w:ascii="Times New Roman" w:eastAsia="Times New Roman" w:hAnsi="Times New Roman" w:cs="Times New Roman"/>
          <w:sz w:val="24"/>
          <w:szCs w:val="24"/>
          <w:lang w:eastAsia="es-ES"/>
        </w:rPr>
        <w:t>,</w:t>
      </w:r>
      <w:r w:rsidR="00A04561">
        <w:rPr>
          <w:rFonts w:ascii="Times New Roman" w:eastAsia="Times New Roman" w:hAnsi="Times New Roman" w:cs="Times New Roman"/>
          <w:sz w:val="24"/>
          <w:szCs w:val="24"/>
          <w:lang w:eastAsia="es-ES"/>
        </w:rPr>
        <w:t xml:space="preserve"> </w:t>
      </w:r>
      <w:r w:rsidR="001A73B2">
        <w:rPr>
          <w:rFonts w:ascii="Times New Roman" w:eastAsia="Times New Roman" w:hAnsi="Times New Roman" w:cs="Times New Roman"/>
          <w:sz w:val="24"/>
          <w:szCs w:val="24"/>
          <w:lang w:eastAsia="es-ES"/>
        </w:rPr>
        <w:t xml:space="preserve">no sólo era prácticamente lo único que permitía revelar semejante tipo de verdad, sino que también era </w:t>
      </w:r>
      <w:r w:rsidR="00A04561">
        <w:rPr>
          <w:rFonts w:ascii="Times New Roman" w:eastAsia="Times New Roman" w:hAnsi="Times New Roman" w:cs="Times New Roman"/>
          <w:sz w:val="24"/>
          <w:szCs w:val="24"/>
          <w:lang w:eastAsia="es-ES"/>
        </w:rPr>
        <w:t>lo que más tarde iba a trocarse</w:t>
      </w:r>
      <w:r w:rsidR="00E93C41">
        <w:rPr>
          <w:rFonts w:ascii="Times New Roman" w:eastAsia="Times New Roman" w:hAnsi="Times New Roman" w:cs="Times New Roman"/>
          <w:sz w:val="24"/>
          <w:szCs w:val="24"/>
          <w:lang w:eastAsia="es-ES"/>
        </w:rPr>
        <w:t>, a través de una inversión de los roles,</w:t>
      </w:r>
      <w:r w:rsidR="00A04561">
        <w:rPr>
          <w:rFonts w:ascii="Times New Roman" w:eastAsia="Times New Roman" w:hAnsi="Times New Roman" w:cs="Times New Roman"/>
          <w:sz w:val="24"/>
          <w:szCs w:val="24"/>
          <w:lang w:eastAsia="es-ES"/>
        </w:rPr>
        <w:t xml:space="preserve"> en la </w:t>
      </w:r>
      <w:r w:rsidR="00A04561">
        <w:rPr>
          <w:rFonts w:ascii="Times New Roman" w:eastAsia="Times New Roman" w:hAnsi="Times New Roman" w:cs="Times New Roman"/>
          <w:sz w:val="24"/>
          <w:szCs w:val="24"/>
          <w:lang w:eastAsia="es-ES"/>
        </w:rPr>
        <w:lastRenderedPageBreak/>
        <w:t>obligación cristiana de confesarse</w:t>
      </w:r>
      <w:r w:rsidR="001A73B2">
        <w:rPr>
          <w:rFonts w:ascii="Times New Roman" w:eastAsia="Times New Roman" w:hAnsi="Times New Roman" w:cs="Times New Roman"/>
          <w:sz w:val="24"/>
          <w:szCs w:val="24"/>
          <w:lang w:eastAsia="es-ES"/>
        </w:rPr>
        <w:t>.</w:t>
      </w:r>
      <w:r w:rsidR="00865B17">
        <w:rPr>
          <w:rStyle w:val="Refdenotaalpie"/>
          <w:rFonts w:ascii="Times New Roman" w:eastAsia="Times New Roman" w:hAnsi="Times New Roman"/>
          <w:sz w:val="24"/>
          <w:szCs w:val="24"/>
          <w:lang w:eastAsia="es-ES"/>
        </w:rPr>
        <w:footnoteReference w:id="1"/>
      </w:r>
      <w:r w:rsidR="001A73B2">
        <w:rPr>
          <w:rFonts w:ascii="Times New Roman" w:eastAsia="Times New Roman" w:hAnsi="Times New Roman" w:cs="Times New Roman"/>
          <w:sz w:val="24"/>
          <w:szCs w:val="24"/>
          <w:lang w:eastAsia="es-ES"/>
        </w:rPr>
        <w:t xml:space="preserve"> Pero sean cuales sean los pasos en falso de una investigación en curso como las que Foucault ofrecía en el Collège de France, una idea </w:t>
      </w:r>
      <w:r>
        <w:rPr>
          <w:rFonts w:ascii="Times New Roman" w:eastAsia="Times New Roman" w:hAnsi="Times New Roman" w:cs="Times New Roman"/>
          <w:sz w:val="24"/>
          <w:szCs w:val="24"/>
          <w:lang w:eastAsia="es-ES"/>
        </w:rPr>
        <w:t>parece</w:t>
      </w:r>
      <w:r w:rsidR="001A73B2">
        <w:rPr>
          <w:rFonts w:ascii="Times New Roman" w:eastAsia="Times New Roman" w:hAnsi="Times New Roman" w:cs="Times New Roman"/>
          <w:sz w:val="24"/>
          <w:szCs w:val="24"/>
          <w:lang w:eastAsia="es-ES"/>
        </w:rPr>
        <w:t xml:space="preserve"> segura, a saber, que </w:t>
      </w:r>
      <w:r w:rsidR="004366D7">
        <w:rPr>
          <w:rFonts w:ascii="Times New Roman" w:eastAsia="Times New Roman" w:hAnsi="Times New Roman" w:cs="Times New Roman"/>
          <w:sz w:val="24"/>
          <w:szCs w:val="24"/>
          <w:lang w:eastAsia="es-ES"/>
        </w:rPr>
        <w:t xml:space="preserve">en el orden de la dirección filosófica </w:t>
      </w:r>
      <w:r w:rsidR="001A73B2">
        <w:rPr>
          <w:rFonts w:ascii="Times New Roman" w:eastAsia="Times New Roman" w:hAnsi="Times New Roman" w:cs="Times New Roman"/>
          <w:sz w:val="24"/>
          <w:szCs w:val="24"/>
          <w:lang w:eastAsia="es-ES"/>
        </w:rPr>
        <w:t xml:space="preserve">la </w:t>
      </w:r>
      <w:r w:rsidR="001A73B2" w:rsidRPr="001A73B2">
        <w:rPr>
          <w:rFonts w:ascii="Times New Roman" w:eastAsia="Times New Roman" w:hAnsi="Times New Roman" w:cs="Times New Roman"/>
          <w:i/>
          <w:iCs/>
          <w:sz w:val="24"/>
          <w:szCs w:val="24"/>
          <w:lang w:eastAsia="es-ES"/>
        </w:rPr>
        <w:t>parrhesía</w:t>
      </w:r>
      <w:r w:rsidR="001A73B2">
        <w:rPr>
          <w:rFonts w:ascii="Times New Roman" w:eastAsia="Times New Roman" w:hAnsi="Times New Roman" w:cs="Times New Roman"/>
          <w:sz w:val="24"/>
          <w:szCs w:val="24"/>
          <w:lang w:eastAsia="es-ES"/>
        </w:rPr>
        <w:t xml:space="preserve"> designa el </w:t>
      </w:r>
      <w:r w:rsidR="00EA73FD">
        <w:rPr>
          <w:rFonts w:ascii="Times New Roman" w:eastAsia="Times New Roman" w:hAnsi="Times New Roman" w:cs="Times New Roman"/>
          <w:sz w:val="24"/>
          <w:szCs w:val="24"/>
          <w:lang w:eastAsia="es-ES"/>
        </w:rPr>
        <w:t>decir veraz del maestro sobre el discípulo.</w:t>
      </w:r>
      <w:r w:rsidR="004366D7">
        <w:rPr>
          <w:rFonts w:ascii="Times New Roman" w:eastAsia="Times New Roman" w:hAnsi="Times New Roman" w:cs="Times New Roman"/>
          <w:sz w:val="24"/>
          <w:szCs w:val="24"/>
          <w:lang w:eastAsia="es-ES"/>
        </w:rPr>
        <w:t xml:space="preserve"> En la medida en que no es posible corregirse sin conocerse y en la medida en que a menudo es difícil ser capaz de ver y admitir lo que se es, es preciso que el maestro asuma la tarea de decir al discípulo la verdad de lo que es. </w:t>
      </w:r>
      <w:r w:rsidR="00AA2558">
        <w:rPr>
          <w:rFonts w:ascii="Times New Roman" w:eastAsia="Times New Roman" w:hAnsi="Times New Roman" w:cs="Times New Roman"/>
          <w:sz w:val="24"/>
          <w:szCs w:val="24"/>
          <w:lang w:eastAsia="es-ES"/>
        </w:rPr>
        <w:t xml:space="preserve">Se puede </w:t>
      </w:r>
      <w:r w:rsidR="000346A1" w:rsidRPr="002F0C4C">
        <w:rPr>
          <w:rFonts w:ascii="Times New Roman" w:eastAsia="Times New Roman" w:hAnsi="Times New Roman" w:cs="Times New Roman"/>
          <w:sz w:val="24"/>
          <w:szCs w:val="24"/>
          <w:lang w:eastAsia="es-ES"/>
        </w:rPr>
        <w:t>afirmar</w:t>
      </w:r>
      <w:r w:rsidR="00C60B84">
        <w:rPr>
          <w:rFonts w:ascii="Times New Roman" w:eastAsia="Times New Roman" w:hAnsi="Times New Roman" w:cs="Times New Roman"/>
          <w:sz w:val="24"/>
          <w:szCs w:val="24"/>
          <w:lang w:eastAsia="es-ES"/>
        </w:rPr>
        <w:t xml:space="preserve"> </w:t>
      </w:r>
      <w:r w:rsidR="00E93C41">
        <w:rPr>
          <w:rFonts w:ascii="Times New Roman" w:eastAsia="Times New Roman" w:hAnsi="Times New Roman" w:cs="Times New Roman"/>
          <w:sz w:val="24"/>
          <w:szCs w:val="24"/>
          <w:lang w:eastAsia="es-ES"/>
        </w:rPr>
        <w:t xml:space="preserve">entonces que en el trasfondo de la </w:t>
      </w:r>
      <w:r w:rsidR="00E93C41" w:rsidRPr="00F375E3">
        <w:rPr>
          <w:rFonts w:ascii="Times New Roman" w:eastAsia="Times New Roman" w:hAnsi="Times New Roman" w:cs="Times New Roman"/>
          <w:i/>
          <w:iCs/>
          <w:sz w:val="24"/>
          <w:szCs w:val="24"/>
          <w:lang w:eastAsia="es-ES"/>
        </w:rPr>
        <w:t>parrhesía</w:t>
      </w:r>
      <w:r w:rsidR="00E93C41">
        <w:rPr>
          <w:rFonts w:ascii="Times New Roman" w:eastAsia="Times New Roman" w:hAnsi="Times New Roman" w:cs="Times New Roman"/>
          <w:sz w:val="24"/>
          <w:szCs w:val="24"/>
          <w:lang w:eastAsia="es-ES"/>
        </w:rPr>
        <w:t xml:space="preserve"> asoma </w:t>
      </w:r>
      <w:r w:rsidR="00F375E3">
        <w:rPr>
          <w:rFonts w:ascii="Times New Roman" w:eastAsia="Times New Roman" w:hAnsi="Times New Roman" w:cs="Times New Roman"/>
          <w:sz w:val="24"/>
          <w:szCs w:val="24"/>
          <w:lang w:eastAsia="es-ES"/>
        </w:rPr>
        <w:t xml:space="preserve">el impulso del </w:t>
      </w:r>
      <w:proofErr w:type="spellStart"/>
      <w:r w:rsidR="00F375E3" w:rsidRPr="00F375E3">
        <w:rPr>
          <w:rFonts w:ascii="Times New Roman" w:eastAsia="Times New Roman" w:hAnsi="Times New Roman" w:cs="Times New Roman"/>
          <w:i/>
          <w:iCs/>
          <w:sz w:val="24"/>
          <w:szCs w:val="24"/>
          <w:lang w:eastAsia="es-ES"/>
        </w:rPr>
        <w:t>gnothi</w:t>
      </w:r>
      <w:proofErr w:type="spellEnd"/>
      <w:r w:rsidR="00F375E3" w:rsidRPr="00F375E3">
        <w:rPr>
          <w:rFonts w:ascii="Times New Roman" w:eastAsia="Times New Roman" w:hAnsi="Times New Roman" w:cs="Times New Roman"/>
          <w:i/>
          <w:iCs/>
          <w:sz w:val="24"/>
          <w:szCs w:val="24"/>
          <w:lang w:eastAsia="es-ES"/>
        </w:rPr>
        <w:t xml:space="preserve"> </w:t>
      </w:r>
      <w:proofErr w:type="spellStart"/>
      <w:r w:rsidR="00F375E3" w:rsidRPr="00F375E3">
        <w:rPr>
          <w:rFonts w:ascii="Times New Roman" w:eastAsia="Times New Roman" w:hAnsi="Times New Roman" w:cs="Times New Roman"/>
          <w:i/>
          <w:iCs/>
          <w:sz w:val="24"/>
          <w:szCs w:val="24"/>
          <w:lang w:eastAsia="es-ES"/>
        </w:rPr>
        <w:t>seauton</w:t>
      </w:r>
      <w:proofErr w:type="spellEnd"/>
      <w:r w:rsidR="00F375E3">
        <w:rPr>
          <w:rFonts w:ascii="Times New Roman" w:eastAsia="Times New Roman" w:hAnsi="Times New Roman" w:cs="Times New Roman"/>
          <w:sz w:val="24"/>
          <w:szCs w:val="24"/>
          <w:lang w:eastAsia="es-ES"/>
        </w:rPr>
        <w:t>, es</w:t>
      </w:r>
      <w:r w:rsidR="00ED1D0E">
        <w:rPr>
          <w:rFonts w:ascii="Times New Roman" w:eastAsia="Times New Roman" w:hAnsi="Times New Roman" w:cs="Times New Roman"/>
          <w:sz w:val="24"/>
          <w:szCs w:val="24"/>
          <w:lang w:eastAsia="es-ES"/>
        </w:rPr>
        <w:t>to es</w:t>
      </w:r>
      <w:r w:rsidR="00F375E3">
        <w:rPr>
          <w:rFonts w:ascii="Times New Roman" w:eastAsia="Times New Roman" w:hAnsi="Times New Roman" w:cs="Times New Roman"/>
          <w:sz w:val="24"/>
          <w:szCs w:val="24"/>
          <w:lang w:eastAsia="es-ES"/>
        </w:rPr>
        <w:t>, la exhortación socrática al conocimiento de sí mismo</w:t>
      </w:r>
      <w:r w:rsidR="00351847">
        <w:rPr>
          <w:rFonts w:ascii="Times New Roman" w:eastAsia="Times New Roman" w:hAnsi="Times New Roman" w:cs="Times New Roman"/>
          <w:sz w:val="24"/>
          <w:szCs w:val="24"/>
          <w:lang w:eastAsia="es-ES"/>
        </w:rPr>
        <w:t xml:space="preserve">, </w:t>
      </w:r>
      <w:r w:rsidR="00351847" w:rsidRPr="003C7951">
        <w:rPr>
          <w:rFonts w:ascii="Times New Roman" w:eastAsia="Times New Roman" w:hAnsi="Times New Roman" w:cs="Times New Roman"/>
          <w:sz w:val="24"/>
          <w:szCs w:val="24"/>
          <w:lang w:eastAsia="es-ES"/>
        </w:rPr>
        <w:t xml:space="preserve">pero también </w:t>
      </w:r>
      <w:r w:rsidR="003C7951" w:rsidRPr="003C7951">
        <w:rPr>
          <w:rFonts w:ascii="Times New Roman" w:eastAsia="Times New Roman" w:hAnsi="Times New Roman" w:cs="Times New Roman"/>
          <w:sz w:val="24"/>
          <w:szCs w:val="24"/>
          <w:lang w:eastAsia="es-ES"/>
        </w:rPr>
        <w:t xml:space="preserve">lo que, de acuerdo con una de las tesis mayores de </w:t>
      </w:r>
      <w:r w:rsidR="003C7951" w:rsidRPr="003C7951">
        <w:rPr>
          <w:rFonts w:ascii="Times New Roman" w:eastAsia="Times New Roman" w:hAnsi="Times New Roman" w:cs="Times New Roman"/>
          <w:i/>
          <w:iCs/>
          <w:sz w:val="24"/>
          <w:szCs w:val="24"/>
          <w:lang w:eastAsia="es-ES"/>
        </w:rPr>
        <w:t>La hermenéutica del sujeto</w:t>
      </w:r>
      <w:r w:rsidR="003C7951" w:rsidRPr="003C7951">
        <w:rPr>
          <w:rFonts w:ascii="Times New Roman" w:eastAsia="Times New Roman" w:hAnsi="Times New Roman" w:cs="Times New Roman"/>
          <w:sz w:val="24"/>
          <w:szCs w:val="24"/>
          <w:lang w:eastAsia="es-ES"/>
        </w:rPr>
        <w:t xml:space="preserve">, sirve </w:t>
      </w:r>
      <w:r w:rsidR="00ED1D0E">
        <w:rPr>
          <w:rFonts w:ascii="Times New Roman" w:eastAsia="Times New Roman" w:hAnsi="Times New Roman" w:cs="Times New Roman"/>
          <w:sz w:val="24"/>
          <w:szCs w:val="24"/>
          <w:lang w:eastAsia="es-ES"/>
        </w:rPr>
        <w:t xml:space="preserve">a lo anterior </w:t>
      </w:r>
      <w:r w:rsidR="003C7951" w:rsidRPr="003C7951">
        <w:rPr>
          <w:rFonts w:ascii="Times New Roman" w:eastAsia="Times New Roman" w:hAnsi="Times New Roman" w:cs="Times New Roman"/>
          <w:sz w:val="24"/>
          <w:szCs w:val="24"/>
          <w:lang w:eastAsia="es-ES"/>
        </w:rPr>
        <w:t xml:space="preserve">de marco general, a saber, </w:t>
      </w:r>
      <w:r w:rsidR="00351847" w:rsidRPr="003C7951">
        <w:rPr>
          <w:rFonts w:ascii="Times New Roman" w:eastAsia="Times New Roman" w:hAnsi="Times New Roman" w:cs="Times New Roman"/>
          <w:sz w:val="24"/>
          <w:szCs w:val="24"/>
          <w:lang w:eastAsia="es-ES"/>
        </w:rPr>
        <w:t xml:space="preserve">la </w:t>
      </w:r>
      <w:proofErr w:type="spellStart"/>
      <w:r w:rsidR="00351847" w:rsidRPr="003C7951">
        <w:rPr>
          <w:rFonts w:ascii="Times New Roman" w:eastAsia="Times New Roman" w:hAnsi="Times New Roman" w:cs="Times New Roman"/>
          <w:i/>
          <w:iCs/>
          <w:sz w:val="24"/>
          <w:szCs w:val="24"/>
          <w:lang w:eastAsia="es-ES"/>
        </w:rPr>
        <w:t>epimeleia</w:t>
      </w:r>
      <w:proofErr w:type="spellEnd"/>
      <w:r w:rsidR="00351847" w:rsidRPr="003C7951">
        <w:rPr>
          <w:rFonts w:ascii="Times New Roman" w:eastAsia="Times New Roman" w:hAnsi="Times New Roman" w:cs="Times New Roman"/>
          <w:i/>
          <w:iCs/>
          <w:sz w:val="24"/>
          <w:szCs w:val="24"/>
          <w:lang w:eastAsia="es-ES"/>
        </w:rPr>
        <w:t xml:space="preserve"> </w:t>
      </w:r>
      <w:proofErr w:type="spellStart"/>
      <w:r w:rsidR="00351847" w:rsidRPr="003C7951">
        <w:rPr>
          <w:rFonts w:ascii="Times New Roman" w:eastAsia="Times New Roman" w:hAnsi="Times New Roman" w:cs="Times New Roman"/>
          <w:i/>
          <w:iCs/>
          <w:sz w:val="24"/>
          <w:szCs w:val="24"/>
          <w:lang w:eastAsia="es-ES"/>
        </w:rPr>
        <w:t>heautou</w:t>
      </w:r>
      <w:proofErr w:type="spellEnd"/>
      <w:r w:rsidR="00FD2A47">
        <w:rPr>
          <w:rFonts w:ascii="Times New Roman" w:eastAsia="Times New Roman" w:hAnsi="Times New Roman" w:cs="Times New Roman"/>
          <w:i/>
          <w:iCs/>
          <w:sz w:val="24"/>
          <w:szCs w:val="24"/>
          <w:lang w:eastAsia="es-ES"/>
        </w:rPr>
        <w:t xml:space="preserve"> </w:t>
      </w:r>
      <w:r w:rsidR="00FD2A47" w:rsidRPr="00FD2A47">
        <w:rPr>
          <w:rFonts w:ascii="Times New Roman" w:eastAsia="Times New Roman" w:hAnsi="Times New Roman" w:cs="Times New Roman"/>
          <w:sz w:val="24"/>
          <w:szCs w:val="24"/>
          <w:lang w:eastAsia="es-ES"/>
        </w:rPr>
        <w:t>o</w:t>
      </w:r>
      <w:r w:rsidR="00FD2A47">
        <w:rPr>
          <w:rFonts w:ascii="Times New Roman" w:eastAsia="Times New Roman" w:hAnsi="Times New Roman" w:cs="Times New Roman"/>
          <w:i/>
          <w:iCs/>
          <w:sz w:val="24"/>
          <w:szCs w:val="24"/>
          <w:lang w:eastAsia="es-ES"/>
        </w:rPr>
        <w:t xml:space="preserve"> cura sui</w:t>
      </w:r>
      <w:r w:rsidR="00351847" w:rsidRPr="003C7951">
        <w:rPr>
          <w:rFonts w:ascii="Times New Roman" w:eastAsia="Times New Roman" w:hAnsi="Times New Roman" w:cs="Times New Roman"/>
          <w:sz w:val="24"/>
          <w:szCs w:val="24"/>
          <w:lang w:eastAsia="es-ES"/>
        </w:rPr>
        <w:t xml:space="preserve">, esto es, </w:t>
      </w:r>
      <w:r w:rsidR="00C120F4" w:rsidRPr="003C7951">
        <w:rPr>
          <w:rFonts w:ascii="Times New Roman" w:eastAsia="Times New Roman" w:hAnsi="Times New Roman" w:cs="Times New Roman"/>
          <w:sz w:val="24"/>
          <w:szCs w:val="24"/>
          <w:lang w:eastAsia="es-ES"/>
        </w:rPr>
        <w:t xml:space="preserve">la conminación, </w:t>
      </w:r>
      <w:r w:rsidR="003C7951" w:rsidRPr="003C7951">
        <w:rPr>
          <w:rFonts w:ascii="Times New Roman" w:eastAsia="Times New Roman" w:hAnsi="Times New Roman" w:cs="Times New Roman"/>
          <w:sz w:val="24"/>
          <w:szCs w:val="24"/>
          <w:lang w:eastAsia="es-ES"/>
        </w:rPr>
        <w:t>igualmente</w:t>
      </w:r>
      <w:r w:rsidR="00C120F4" w:rsidRPr="003C7951">
        <w:rPr>
          <w:rFonts w:ascii="Times New Roman" w:eastAsia="Times New Roman" w:hAnsi="Times New Roman" w:cs="Times New Roman"/>
          <w:sz w:val="24"/>
          <w:szCs w:val="24"/>
          <w:lang w:eastAsia="es-ES"/>
        </w:rPr>
        <w:t xml:space="preserve"> socrática, al</w:t>
      </w:r>
      <w:r w:rsidR="00351847" w:rsidRPr="003C7951">
        <w:rPr>
          <w:rFonts w:ascii="Times New Roman" w:eastAsia="Times New Roman" w:hAnsi="Times New Roman" w:cs="Times New Roman"/>
          <w:sz w:val="24"/>
          <w:szCs w:val="24"/>
          <w:lang w:eastAsia="es-ES"/>
        </w:rPr>
        <w:t xml:space="preserve"> cuidado de sí mismo</w:t>
      </w:r>
      <w:r w:rsidR="003C7951" w:rsidRPr="003C7951">
        <w:rPr>
          <w:rFonts w:ascii="Times New Roman" w:eastAsia="Times New Roman" w:hAnsi="Times New Roman" w:cs="Times New Roman"/>
          <w:sz w:val="24"/>
          <w:szCs w:val="24"/>
          <w:lang w:eastAsia="es-ES"/>
        </w:rPr>
        <w:t xml:space="preserve"> (2005: 17-18)</w:t>
      </w:r>
      <w:r w:rsidR="00F375E3" w:rsidRPr="003C7951">
        <w:rPr>
          <w:rFonts w:ascii="Times New Roman" w:eastAsia="Times New Roman" w:hAnsi="Times New Roman" w:cs="Times New Roman"/>
          <w:sz w:val="24"/>
          <w:szCs w:val="24"/>
          <w:lang w:eastAsia="es-ES"/>
        </w:rPr>
        <w:t>.</w:t>
      </w:r>
      <w:r w:rsidR="00F375E3">
        <w:rPr>
          <w:rFonts w:ascii="Times New Roman" w:eastAsia="Times New Roman" w:hAnsi="Times New Roman" w:cs="Times New Roman"/>
          <w:sz w:val="24"/>
          <w:szCs w:val="24"/>
          <w:lang w:eastAsia="es-ES"/>
        </w:rPr>
        <w:t xml:space="preserve"> </w:t>
      </w:r>
      <w:r w:rsidR="00C21743">
        <w:rPr>
          <w:rFonts w:ascii="Times New Roman" w:eastAsia="Times New Roman" w:hAnsi="Times New Roman" w:cs="Times New Roman"/>
          <w:sz w:val="24"/>
          <w:szCs w:val="24"/>
          <w:lang w:eastAsia="es-ES"/>
        </w:rPr>
        <w:t>Ahora bien</w:t>
      </w:r>
      <w:r w:rsidR="004366D7">
        <w:rPr>
          <w:rFonts w:ascii="Times New Roman" w:eastAsia="Times New Roman" w:hAnsi="Times New Roman" w:cs="Times New Roman"/>
          <w:sz w:val="24"/>
          <w:szCs w:val="24"/>
          <w:lang w:eastAsia="es-ES"/>
        </w:rPr>
        <w:t xml:space="preserve">, puesto </w:t>
      </w:r>
      <w:r w:rsidR="00C21743">
        <w:rPr>
          <w:rFonts w:ascii="Times New Roman" w:eastAsia="Times New Roman" w:hAnsi="Times New Roman" w:cs="Times New Roman"/>
          <w:sz w:val="24"/>
          <w:szCs w:val="24"/>
          <w:lang w:eastAsia="es-ES"/>
        </w:rPr>
        <w:t xml:space="preserve">que, al mismo tiempo, </w:t>
      </w:r>
      <w:r w:rsidR="004366D7">
        <w:rPr>
          <w:rFonts w:ascii="Times New Roman" w:eastAsia="Times New Roman" w:hAnsi="Times New Roman" w:cs="Times New Roman"/>
          <w:sz w:val="24"/>
          <w:szCs w:val="24"/>
          <w:lang w:eastAsia="es-ES"/>
        </w:rPr>
        <w:t xml:space="preserve">una verdad </w:t>
      </w:r>
      <w:r w:rsidR="00C21743">
        <w:rPr>
          <w:rFonts w:ascii="Times New Roman" w:eastAsia="Times New Roman" w:hAnsi="Times New Roman" w:cs="Times New Roman"/>
          <w:sz w:val="24"/>
          <w:szCs w:val="24"/>
          <w:lang w:eastAsia="es-ES"/>
        </w:rPr>
        <w:t>de est</w:t>
      </w:r>
      <w:r w:rsidR="00B1733C">
        <w:rPr>
          <w:rFonts w:ascii="Times New Roman" w:eastAsia="Times New Roman" w:hAnsi="Times New Roman" w:cs="Times New Roman"/>
          <w:sz w:val="24"/>
          <w:szCs w:val="24"/>
          <w:lang w:eastAsia="es-ES"/>
        </w:rPr>
        <w:t xml:space="preserve">a naturaleza </w:t>
      </w:r>
      <w:r w:rsidR="00C21743">
        <w:rPr>
          <w:rFonts w:ascii="Times New Roman" w:eastAsia="Times New Roman" w:hAnsi="Times New Roman" w:cs="Times New Roman"/>
          <w:sz w:val="24"/>
          <w:szCs w:val="24"/>
          <w:lang w:eastAsia="es-ES"/>
        </w:rPr>
        <w:t xml:space="preserve">puede resultar incómoda o hiriente para el discípulo, es inevitable </w:t>
      </w:r>
      <w:r w:rsidR="00C21743" w:rsidRPr="00C21743">
        <w:rPr>
          <w:rFonts w:ascii="Times New Roman" w:eastAsia="Times New Roman" w:hAnsi="Times New Roman" w:cs="Times New Roman"/>
          <w:sz w:val="24"/>
          <w:szCs w:val="24"/>
          <w:lang w:eastAsia="es-ES"/>
        </w:rPr>
        <w:t xml:space="preserve">que en el maestro convivan a la vez la necesidad de hablar y cierta resistencia también a la hora de hacerlo. De ahí que el término </w:t>
      </w:r>
      <w:r w:rsidR="00C21743" w:rsidRPr="00C21743">
        <w:rPr>
          <w:rFonts w:ascii="Times New Roman" w:eastAsia="Times New Roman" w:hAnsi="Times New Roman" w:cs="Times New Roman"/>
          <w:i/>
          <w:iCs/>
          <w:sz w:val="24"/>
          <w:szCs w:val="24"/>
          <w:lang w:eastAsia="es-ES"/>
        </w:rPr>
        <w:t xml:space="preserve">parrhesía </w:t>
      </w:r>
      <w:r w:rsidR="00C21743" w:rsidRPr="00C21743">
        <w:rPr>
          <w:rFonts w:ascii="Times New Roman" w:eastAsia="Times New Roman" w:hAnsi="Times New Roman" w:cs="Times New Roman"/>
          <w:sz w:val="24"/>
          <w:szCs w:val="24"/>
          <w:lang w:eastAsia="es-ES"/>
        </w:rPr>
        <w:t xml:space="preserve">se traduzca por la expresión </w:t>
      </w:r>
      <w:r w:rsidR="00471C86">
        <w:rPr>
          <w:rFonts w:ascii="Times New Roman" w:eastAsia="Times New Roman" w:hAnsi="Times New Roman" w:cs="Times New Roman"/>
          <w:sz w:val="24"/>
          <w:szCs w:val="24"/>
          <w:lang w:eastAsia="es-ES"/>
        </w:rPr>
        <w:t>«</w:t>
      </w:r>
      <w:r w:rsidR="00C21743" w:rsidRPr="00C21743">
        <w:rPr>
          <w:rFonts w:ascii="Times New Roman" w:eastAsia="Times New Roman" w:hAnsi="Times New Roman" w:cs="Times New Roman"/>
          <w:sz w:val="24"/>
          <w:szCs w:val="24"/>
          <w:lang w:eastAsia="es-ES"/>
        </w:rPr>
        <w:t>hablar franco</w:t>
      </w:r>
      <w:r w:rsidR="00471C86">
        <w:rPr>
          <w:rFonts w:ascii="Times New Roman" w:eastAsia="Times New Roman" w:hAnsi="Times New Roman" w:cs="Times New Roman"/>
          <w:sz w:val="24"/>
          <w:szCs w:val="24"/>
          <w:lang w:eastAsia="es-ES"/>
        </w:rPr>
        <w:t>»</w:t>
      </w:r>
      <w:r w:rsidR="00C21743" w:rsidRPr="00C21743">
        <w:rPr>
          <w:rFonts w:ascii="Times New Roman" w:eastAsia="Times New Roman" w:hAnsi="Times New Roman" w:cs="Times New Roman"/>
          <w:sz w:val="24"/>
          <w:szCs w:val="24"/>
          <w:lang w:eastAsia="es-ES"/>
        </w:rPr>
        <w:t xml:space="preserve"> y de ahí también que los latinos lo tradujeran con el término </w:t>
      </w:r>
      <w:r w:rsidR="00471C86">
        <w:rPr>
          <w:rFonts w:ascii="Times New Roman" w:eastAsia="Times New Roman" w:hAnsi="Times New Roman" w:cs="Times New Roman"/>
          <w:sz w:val="24"/>
          <w:szCs w:val="24"/>
          <w:lang w:eastAsia="es-ES"/>
        </w:rPr>
        <w:t>«</w:t>
      </w:r>
      <w:r w:rsidR="00C21743" w:rsidRPr="00C21743">
        <w:rPr>
          <w:rFonts w:ascii="Times New Roman" w:eastAsia="Times New Roman" w:hAnsi="Times New Roman" w:cs="Times New Roman"/>
          <w:i/>
          <w:iCs/>
          <w:sz w:val="24"/>
          <w:szCs w:val="24"/>
          <w:lang w:eastAsia="es-ES"/>
        </w:rPr>
        <w:t>libertas</w:t>
      </w:r>
      <w:r w:rsidR="00471C86">
        <w:rPr>
          <w:rFonts w:ascii="Times New Roman" w:eastAsia="Times New Roman" w:hAnsi="Times New Roman" w:cs="Times New Roman"/>
          <w:sz w:val="24"/>
          <w:szCs w:val="24"/>
          <w:lang w:eastAsia="es-ES"/>
        </w:rPr>
        <w:t>» (Foucault, 2005: 348)</w:t>
      </w:r>
      <w:r w:rsidR="00C21743" w:rsidRPr="00C21743">
        <w:rPr>
          <w:rFonts w:ascii="Times New Roman" w:eastAsia="Times New Roman" w:hAnsi="Times New Roman" w:cs="Times New Roman"/>
          <w:sz w:val="24"/>
          <w:szCs w:val="24"/>
          <w:lang w:eastAsia="es-ES"/>
        </w:rPr>
        <w:t xml:space="preserve">. En suma, la </w:t>
      </w:r>
      <w:r w:rsidR="00C21743" w:rsidRPr="00C21743">
        <w:rPr>
          <w:rFonts w:ascii="Times New Roman" w:eastAsia="Times New Roman" w:hAnsi="Times New Roman" w:cs="Times New Roman"/>
          <w:i/>
          <w:iCs/>
          <w:sz w:val="24"/>
          <w:szCs w:val="24"/>
          <w:lang w:eastAsia="es-ES"/>
        </w:rPr>
        <w:t xml:space="preserve">parrhesía </w:t>
      </w:r>
      <w:r w:rsidR="00631E95" w:rsidRPr="00631E95">
        <w:rPr>
          <w:rFonts w:ascii="Times New Roman" w:eastAsia="Times New Roman" w:hAnsi="Times New Roman" w:cs="Times New Roman"/>
          <w:sz w:val="24"/>
          <w:szCs w:val="24"/>
          <w:lang w:eastAsia="es-ES"/>
        </w:rPr>
        <w:t xml:space="preserve">magistral </w:t>
      </w:r>
      <w:r w:rsidR="00C21743" w:rsidRPr="00C21743">
        <w:rPr>
          <w:rFonts w:ascii="Times New Roman" w:eastAsia="Times New Roman" w:hAnsi="Times New Roman" w:cs="Times New Roman"/>
          <w:sz w:val="24"/>
          <w:szCs w:val="24"/>
          <w:lang w:eastAsia="es-ES"/>
        </w:rPr>
        <w:t xml:space="preserve">es por encima de todo la libertad del maestro para hablar con franqueza al discípulo y revelarle de este modo una verdad de sí que, con frecuencia, puede ser </w:t>
      </w:r>
      <w:r w:rsidR="00C21743">
        <w:rPr>
          <w:rFonts w:ascii="Times New Roman" w:eastAsia="Times New Roman" w:hAnsi="Times New Roman" w:cs="Times New Roman"/>
          <w:sz w:val="24"/>
          <w:szCs w:val="24"/>
          <w:lang w:eastAsia="es-ES"/>
        </w:rPr>
        <w:t>ofensiv</w:t>
      </w:r>
      <w:r w:rsidR="00C21743" w:rsidRPr="00C21743">
        <w:rPr>
          <w:rFonts w:ascii="Times New Roman" w:eastAsia="Times New Roman" w:hAnsi="Times New Roman" w:cs="Times New Roman"/>
          <w:sz w:val="24"/>
          <w:szCs w:val="24"/>
          <w:lang w:eastAsia="es-ES"/>
        </w:rPr>
        <w:t>a.</w:t>
      </w:r>
      <w:r w:rsidR="00EF0F75">
        <w:rPr>
          <w:rFonts w:ascii="Times New Roman" w:eastAsia="Times New Roman" w:hAnsi="Times New Roman" w:cs="Times New Roman"/>
          <w:sz w:val="24"/>
          <w:szCs w:val="24"/>
          <w:lang w:eastAsia="es-ES"/>
        </w:rPr>
        <w:t xml:space="preserve"> </w:t>
      </w:r>
      <w:r w:rsidR="00EF0F75" w:rsidRPr="00EF0F75">
        <w:rPr>
          <w:rFonts w:ascii="Times New Roman" w:eastAsia="Times New Roman" w:hAnsi="Times New Roman" w:cs="Times New Roman"/>
          <w:sz w:val="24"/>
          <w:szCs w:val="24"/>
          <w:lang w:eastAsia="es-ES"/>
        </w:rPr>
        <w:t>Esto es al menos lo que podría decirse de entrada, p</w:t>
      </w:r>
      <w:r w:rsidR="00F375E3">
        <w:rPr>
          <w:rFonts w:ascii="Times New Roman" w:eastAsia="Times New Roman" w:hAnsi="Times New Roman" w:cs="Times New Roman"/>
          <w:sz w:val="24"/>
          <w:szCs w:val="24"/>
          <w:lang w:eastAsia="es-ES"/>
        </w:rPr>
        <w:t>ues</w:t>
      </w:r>
      <w:r w:rsidR="00EF0F75" w:rsidRPr="00EF0F75">
        <w:rPr>
          <w:rFonts w:ascii="Times New Roman" w:eastAsia="Times New Roman" w:hAnsi="Times New Roman" w:cs="Times New Roman"/>
          <w:sz w:val="24"/>
          <w:szCs w:val="24"/>
          <w:lang w:eastAsia="es-ES"/>
        </w:rPr>
        <w:t xml:space="preserve"> </w:t>
      </w:r>
      <w:r w:rsidR="00EF0F75">
        <w:rPr>
          <w:rFonts w:ascii="Times New Roman" w:eastAsia="Times New Roman" w:hAnsi="Times New Roman" w:cs="Times New Roman"/>
          <w:sz w:val="24"/>
          <w:szCs w:val="24"/>
          <w:lang w:eastAsia="es-ES"/>
        </w:rPr>
        <w:t xml:space="preserve">lo que </w:t>
      </w:r>
      <w:r w:rsidR="00A2384D">
        <w:rPr>
          <w:rFonts w:ascii="Times New Roman" w:eastAsia="Times New Roman" w:hAnsi="Times New Roman" w:cs="Times New Roman"/>
          <w:sz w:val="24"/>
          <w:szCs w:val="24"/>
          <w:lang w:eastAsia="es-ES"/>
        </w:rPr>
        <w:t xml:space="preserve">aquí </w:t>
      </w:r>
      <w:r w:rsidR="00EF0F75">
        <w:rPr>
          <w:rFonts w:ascii="Times New Roman" w:eastAsia="Times New Roman" w:hAnsi="Times New Roman" w:cs="Times New Roman"/>
          <w:sz w:val="24"/>
          <w:szCs w:val="24"/>
          <w:lang w:eastAsia="es-ES"/>
        </w:rPr>
        <w:t xml:space="preserve">se pretende </w:t>
      </w:r>
      <w:r w:rsidR="00EF0F75" w:rsidRPr="00EF0F75">
        <w:rPr>
          <w:rFonts w:ascii="Times New Roman" w:eastAsia="Times New Roman" w:hAnsi="Times New Roman" w:cs="Times New Roman"/>
          <w:sz w:val="24"/>
          <w:szCs w:val="24"/>
          <w:lang w:eastAsia="es-ES"/>
        </w:rPr>
        <w:t xml:space="preserve">es </w:t>
      </w:r>
      <w:r w:rsidR="00A233D7">
        <w:rPr>
          <w:rFonts w:ascii="Times New Roman" w:eastAsia="Times New Roman" w:hAnsi="Times New Roman" w:cs="Times New Roman"/>
          <w:sz w:val="24"/>
          <w:szCs w:val="24"/>
          <w:lang w:eastAsia="es-ES"/>
        </w:rPr>
        <w:t xml:space="preserve">precisamente </w:t>
      </w:r>
      <w:r w:rsidR="00EF0F75" w:rsidRPr="00EF0F75">
        <w:rPr>
          <w:rFonts w:ascii="Times New Roman" w:eastAsia="Times New Roman" w:hAnsi="Times New Roman" w:cs="Times New Roman"/>
          <w:sz w:val="24"/>
          <w:szCs w:val="24"/>
          <w:lang w:eastAsia="es-ES"/>
        </w:rPr>
        <w:t xml:space="preserve">ir más lejos porque el concepto de </w:t>
      </w:r>
      <w:r w:rsidR="00EF0F75" w:rsidRPr="00EF0F75">
        <w:rPr>
          <w:rFonts w:ascii="Times New Roman" w:eastAsia="Times New Roman" w:hAnsi="Times New Roman" w:cs="Times New Roman"/>
          <w:i/>
          <w:iCs/>
          <w:sz w:val="24"/>
          <w:szCs w:val="24"/>
          <w:lang w:eastAsia="es-ES"/>
        </w:rPr>
        <w:t xml:space="preserve">parrhesía </w:t>
      </w:r>
      <w:r w:rsidR="00EF0F75" w:rsidRPr="00EF0F75">
        <w:rPr>
          <w:rFonts w:ascii="Times New Roman" w:eastAsia="Times New Roman" w:hAnsi="Times New Roman" w:cs="Times New Roman"/>
          <w:sz w:val="24"/>
          <w:szCs w:val="24"/>
          <w:lang w:eastAsia="es-ES"/>
        </w:rPr>
        <w:t xml:space="preserve">es más rico y complejo de lo que se ha visto hasta </w:t>
      </w:r>
      <w:r w:rsidR="00C218BD">
        <w:rPr>
          <w:rFonts w:ascii="Times New Roman" w:eastAsia="Times New Roman" w:hAnsi="Times New Roman" w:cs="Times New Roman"/>
          <w:sz w:val="24"/>
          <w:szCs w:val="24"/>
          <w:lang w:eastAsia="es-ES"/>
        </w:rPr>
        <w:t>ahora</w:t>
      </w:r>
      <w:r w:rsidR="00EF0F75" w:rsidRPr="00EF0F75">
        <w:rPr>
          <w:rFonts w:ascii="Times New Roman" w:eastAsia="Times New Roman" w:hAnsi="Times New Roman" w:cs="Times New Roman"/>
          <w:sz w:val="24"/>
          <w:szCs w:val="24"/>
          <w:lang w:eastAsia="es-ES"/>
        </w:rPr>
        <w:t xml:space="preserve">. </w:t>
      </w:r>
    </w:p>
    <w:p w14:paraId="3E3F5D17" w14:textId="3C87DA6E" w:rsidR="00F7516A" w:rsidRPr="0017630D" w:rsidRDefault="00C218BD" w:rsidP="004331EB">
      <w:pPr>
        <w:spacing w:after="0" w:line="240" w:lineRule="auto"/>
        <w:ind w:firstLine="284"/>
        <w:jc w:val="both"/>
        <w:rPr>
          <w:rFonts w:ascii="Times New Roman" w:eastAsia="Times New Roman" w:hAnsi="Times New Roman" w:cs="Times New Roman"/>
          <w:color w:val="FF0000"/>
          <w:sz w:val="24"/>
          <w:szCs w:val="24"/>
          <w:lang w:eastAsia="es-ES"/>
        </w:rPr>
      </w:pPr>
      <w:r w:rsidRPr="008D58C5">
        <w:rPr>
          <w:rFonts w:ascii="Times New Roman" w:eastAsia="Times New Roman" w:hAnsi="Times New Roman" w:cs="Times New Roman"/>
          <w:sz w:val="24"/>
          <w:szCs w:val="24"/>
          <w:lang w:eastAsia="es-ES"/>
        </w:rPr>
        <w:t>En un primer momento</w:t>
      </w:r>
      <w:r w:rsidR="0092240D" w:rsidRPr="008D58C5">
        <w:rPr>
          <w:rFonts w:ascii="Times New Roman" w:eastAsia="Times New Roman" w:hAnsi="Times New Roman" w:cs="Times New Roman"/>
          <w:sz w:val="24"/>
          <w:szCs w:val="24"/>
          <w:lang w:eastAsia="es-ES"/>
        </w:rPr>
        <w:t xml:space="preserve">, </w:t>
      </w:r>
      <w:r w:rsidR="00E57B81" w:rsidRPr="008D58C5">
        <w:rPr>
          <w:rFonts w:ascii="Times New Roman" w:eastAsia="Times New Roman" w:hAnsi="Times New Roman" w:cs="Times New Roman"/>
          <w:sz w:val="24"/>
          <w:szCs w:val="24"/>
          <w:lang w:eastAsia="es-ES"/>
        </w:rPr>
        <w:t xml:space="preserve">se trata de dar cuenta </w:t>
      </w:r>
      <w:r w:rsidR="00781E11" w:rsidRPr="008D58C5">
        <w:rPr>
          <w:rFonts w:ascii="Times New Roman" w:eastAsia="Times New Roman" w:hAnsi="Times New Roman" w:cs="Times New Roman"/>
          <w:sz w:val="24"/>
          <w:szCs w:val="24"/>
          <w:lang w:eastAsia="es-ES"/>
        </w:rPr>
        <w:t xml:space="preserve">en este artículo </w:t>
      </w:r>
      <w:r w:rsidR="00E57B81" w:rsidRPr="008D58C5">
        <w:rPr>
          <w:rFonts w:ascii="Times New Roman" w:eastAsia="Times New Roman" w:hAnsi="Times New Roman" w:cs="Times New Roman"/>
          <w:sz w:val="24"/>
          <w:szCs w:val="24"/>
          <w:lang w:eastAsia="es-ES"/>
        </w:rPr>
        <w:t xml:space="preserve">de ocho principios definitorios de la </w:t>
      </w:r>
      <w:r w:rsidR="00E57B81" w:rsidRPr="008D58C5">
        <w:rPr>
          <w:rFonts w:ascii="Times New Roman" w:eastAsia="Times New Roman" w:hAnsi="Times New Roman" w:cs="Times New Roman"/>
          <w:i/>
          <w:iCs/>
          <w:sz w:val="24"/>
          <w:szCs w:val="24"/>
          <w:lang w:eastAsia="es-ES"/>
        </w:rPr>
        <w:t xml:space="preserve">parrhesía </w:t>
      </w:r>
      <w:r w:rsidR="00E57B81" w:rsidRPr="008D58C5">
        <w:rPr>
          <w:rFonts w:ascii="Times New Roman" w:eastAsia="Times New Roman" w:hAnsi="Times New Roman" w:cs="Times New Roman"/>
          <w:sz w:val="24"/>
          <w:szCs w:val="24"/>
          <w:lang w:eastAsia="es-ES"/>
        </w:rPr>
        <w:t>magistral que han sido reconocidos, extraídos, delimitado</w:t>
      </w:r>
      <w:r w:rsidR="0017630D" w:rsidRPr="008D58C5">
        <w:rPr>
          <w:rFonts w:ascii="Times New Roman" w:eastAsia="Times New Roman" w:hAnsi="Times New Roman" w:cs="Times New Roman"/>
          <w:sz w:val="24"/>
          <w:szCs w:val="24"/>
          <w:lang w:eastAsia="es-ES"/>
        </w:rPr>
        <w:t>s,</w:t>
      </w:r>
      <w:r w:rsidR="00E57B81" w:rsidRPr="008D58C5">
        <w:rPr>
          <w:rFonts w:ascii="Times New Roman" w:eastAsia="Times New Roman" w:hAnsi="Times New Roman" w:cs="Times New Roman"/>
          <w:sz w:val="24"/>
          <w:szCs w:val="24"/>
          <w:lang w:eastAsia="es-ES"/>
        </w:rPr>
        <w:t xml:space="preserve"> fijados</w:t>
      </w:r>
      <w:r w:rsidR="009F2B1B">
        <w:rPr>
          <w:rFonts w:ascii="Times New Roman" w:eastAsia="Times New Roman" w:hAnsi="Times New Roman" w:cs="Times New Roman"/>
          <w:sz w:val="24"/>
          <w:szCs w:val="24"/>
          <w:lang w:eastAsia="es-ES"/>
        </w:rPr>
        <w:t xml:space="preserve">, </w:t>
      </w:r>
      <w:r w:rsidR="0017630D" w:rsidRPr="008D58C5">
        <w:rPr>
          <w:rFonts w:ascii="Times New Roman" w:eastAsia="Times New Roman" w:hAnsi="Times New Roman" w:cs="Times New Roman"/>
          <w:sz w:val="24"/>
          <w:szCs w:val="24"/>
          <w:lang w:eastAsia="es-ES"/>
        </w:rPr>
        <w:t>titulados</w:t>
      </w:r>
      <w:r w:rsidR="00E57B81" w:rsidRPr="008D58C5">
        <w:rPr>
          <w:rFonts w:ascii="Times New Roman" w:eastAsia="Times New Roman" w:hAnsi="Times New Roman" w:cs="Times New Roman"/>
          <w:sz w:val="24"/>
          <w:szCs w:val="24"/>
          <w:lang w:eastAsia="es-ES"/>
        </w:rPr>
        <w:t xml:space="preserve"> </w:t>
      </w:r>
      <w:r w:rsidR="009F2B1B">
        <w:rPr>
          <w:rFonts w:ascii="Times New Roman" w:eastAsia="Times New Roman" w:hAnsi="Times New Roman" w:cs="Times New Roman"/>
          <w:sz w:val="24"/>
          <w:szCs w:val="24"/>
          <w:lang w:eastAsia="es-ES"/>
        </w:rPr>
        <w:t xml:space="preserve">y </w:t>
      </w:r>
      <w:r w:rsidR="00FD0F68">
        <w:rPr>
          <w:rFonts w:ascii="Times New Roman" w:eastAsia="Times New Roman" w:hAnsi="Times New Roman" w:cs="Times New Roman"/>
          <w:sz w:val="24"/>
          <w:szCs w:val="24"/>
          <w:lang w:eastAsia="es-ES"/>
        </w:rPr>
        <w:t>agrupados</w:t>
      </w:r>
      <w:r w:rsidR="009F2B1B">
        <w:rPr>
          <w:rFonts w:ascii="Times New Roman" w:eastAsia="Times New Roman" w:hAnsi="Times New Roman" w:cs="Times New Roman"/>
          <w:sz w:val="24"/>
          <w:szCs w:val="24"/>
          <w:lang w:eastAsia="es-ES"/>
        </w:rPr>
        <w:t xml:space="preserve"> </w:t>
      </w:r>
      <w:r w:rsidR="00E57B81" w:rsidRPr="008D58C5">
        <w:rPr>
          <w:rFonts w:ascii="Times New Roman" w:eastAsia="Times New Roman" w:hAnsi="Times New Roman" w:cs="Times New Roman"/>
          <w:sz w:val="24"/>
          <w:szCs w:val="24"/>
          <w:lang w:eastAsia="es-ES"/>
        </w:rPr>
        <w:t>a partir de una serie de indicaciones más o menos dispersas que se encuentran en los últimos cursos que Foucault impartió.</w:t>
      </w:r>
      <w:r w:rsidR="00494EBA">
        <w:rPr>
          <w:rFonts w:ascii="Times New Roman" w:eastAsia="Times New Roman" w:hAnsi="Times New Roman" w:cs="Times New Roman"/>
          <w:sz w:val="24"/>
          <w:szCs w:val="24"/>
          <w:lang w:eastAsia="es-ES"/>
        </w:rPr>
        <w:t xml:space="preserve"> </w:t>
      </w:r>
      <w:r w:rsidR="00494EBA" w:rsidRPr="00494EBA">
        <w:rPr>
          <w:rFonts w:ascii="Times New Roman" w:eastAsia="Times New Roman" w:hAnsi="Times New Roman" w:cs="Times New Roman"/>
          <w:sz w:val="24"/>
          <w:szCs w:val="24"/>
          <w:lang w:eastAsia="es-ES"/>
        </w:rPr>
        <w:t xml:space="preserve">En otras palabras, se empieza por exponer el resultado de un trabajo que básicamente ha consistido en recoger los pedazos que como un rompehielos Foucault fue dejando a su paso en su aventura exploratoria para componer con ellos un concepto de la </w:t>
      </w:r>
      <w:r w:rsidR="00494EBA" w:rsidRPr="00494EBA">
        <w:rPr>
          <w:rFonts w:ascii="Times New Roman" w:eastAsia="Times New Roman" w:hAnsi="Times New Roman" w:cs="Times New Roman"/>
          <w:i/>
          <w:iCs/>
          <w:sz w:val="24"/>
          <w:szCs w:val="24"/>
          <w:lang w:eastAsia="es-ES"/>
        </w:rPr>
        <w:t>parrhesía</w:t>
      </w:r>
      <w:r w:rsidR="00494EBA" w:rsidRPr="00494EBA">
        <w:rPr>
          <w:rFonts w:ascii="Times New Roman" w:eastAsia="Times New Roman" w:hAnsi="Times New Roman" w:cs="Times New Roman"/>
          <w:sz w:val="24"/>
          <w:szCs w:val="24"/>
          <w:lang w:eastAsia="es-ES"/>
        </w:rPr>
        <w:t xml:space="preserve"> magistral que fuera lo más completo</w:t>
      </w:r>
      <w:r w:rsidR="00FD0F68">
        <w:rPr>
          <w:rFonts w:ascii="Times New Roman" w:eastAsia="Times New Roman" w:hAnsi="Times New Roman" w:cs="Times New Roman"/>
          <w:sz w:val="24"/>
          <w:szCs w:val="24"/>
          <w:lang w:eastAsia="es-ES"/>
        </w:rPr>
        <w:t xml:space="preserve"> y</w:t>
      </w:r>
      <w:r w:rsidR="00494EBA" w:rsidRPr="00494EBA">
        <w:rPr>
          <w:rFonts w:ascii="Times New Roman" w:eastAsia="Times New Roman" w:hAnsi="Times New Roman" w:cs="Times New Roman"/>
          <w:sz w:val="24"/>
          <w:szCs w:val="24"/>
          <w:lang w:eastAsia="es-ES"/>
        </w:rPr>
        <w:t xml:space="preserve"> preciso posible. </w:t>
      </w:r>
      <w:r w:rsidR="00E57B81" w:rsidRPr="008D58C5">
        <w:rPr>
          <w:rFonts w:ascii="Times New Roman" w:eastAsia="Times New Roman" w:hAnsi="Times New Roman" w:cs="Times New Roman"/>
          <w:sz w:val="24"/>
          <w:szCs w:val="24"/>
          <w:lang w:eastAsia="es-ES"/>
        </w:rPr>
        <w:t xml:space="preserve">Tal y como se verá, </w:t>
      </w:r>
      <w:r w:rsidR="00D54C93" w:rsidRPr="008D58C5">
        <w:rPr>
          <w:rFonts w:ascii="Times New Roman" w:eastAsia="Times New Roman" w:hAnsi="Times New Roman" w:cs="Times New Roman"/>
          <w:sz w:val="24"/>
          <w:szCs w:val="24"/>
          <w:lang w:eastAsia="es-ES"/>
        </w:rPr>
        <w:t>Foucault</w:t>
      </w:r>
      <w:r w:rsidR="00E57B81" w:rsidRPr="008D58C5">
        <w:rPr>
          <w:rFonts w:ascii="Times New Roman" w:eastAsia="Times New Roman" w:hAnsi="Times New Roman" w:cs="Times New Roman"/>
          <w:sz w:val="24"/>
          <w:szCs w:val="24"/>
          <w:lang w:eastAsia="es-ES"/>
        </w:rPr>
        <w:t xml:space="preserve"> hace posible dar cuenta de esta riqueza conceptual a partir de un juego de oposiciones del que </w:t>
      </w:r>
      <w:r w:rsidR="00D035AC" w:rsidRPr="008D58C5">
        <w:rPr>
          <w:rFonts w:ascii="Times New Roman" w:eastAsia="Times New Roman" w:hAnsi="Times New Roman" w:cs="Times New Roman"/>
          <w:sz w:val="24"/>
          <w:szCs w:val="24"/>
          <w:lang w:eastAsia="es-ES"/>
        </w:rPr>
        <w:t>salen</w:t>
      </w:r>
      <w:r w:rsidR="00E57B81" w:rsidRPr="008D58C5">
        <w:rPr>
          <w:rFonts w:ascii="Times New Roman" w:eastAsia="Times New Roman" w:hAnsi="Times New Roman" w:cs="Times New Roman"/>
          <w:sz w:val="24"/>
          <w:szCs w:val="24"/>
          <w:lang w:eastAsia="es-ES"/>
        </w:rPr>
        <w:t xml:space="preserve"> definiciones negativas de la </w:t>
      </w:r>
      <w:r w:rsidR="00E57B81" w:rsidRPr="008D58C5">
        <w:rPr>
          <w:rFonts w:ascii="Times New Roman" w:eastAsia="Times New Roman" w:hAnsi="Times New Roman" w:cs="Times New Roman"/>
          <w:i/>
          <w:iCs/>
          <w:sz w:val="24"/>
          <w:szCs w:val="24"/>
          <w:lang w:eastAsia="es-ES"/>
        </w:rPr>
        <w:t>parrhesía</w:t>
      </w:r>
      <w:r w:rsidR="00E57B81" w:rsidRPr="008D58C5">
        <w:rPr>
          <w:rFonts w:ascii="Times New Roman" w:eastAsia="Times New Roman" w:hAnsi="Times New Roman" w:cs="Times New Roman"/>
          <w:sz w:val="24"/>
          <w:szCs w:val="24"/>
          <w:lang w:eastAsia="es-ES"/>
        </w:rPr>
        <w:t xml:space="preserve"> que </w:t>
      </w:r>
      <w:r w:rsidR="006123CD" w:rsidRPr="008D58C5">
        <w:rPr>
          <w:rFonts w:ascii="Times New Roman" w:eastAsia="Times New Roman" w:hAnsi="Times New Roman" w:cs="Times New Roman"/>
          <w:sz w:val="24"/>
          <w:szCs w:val="24"/>
          <w:lang w:eastAsia="es-ES"/>
        </w:rPr>
        <w:t xml:space="preserve">a su vez </w:t>
      </w:r>
      <w:r w:rsidR="00E57B81" w:rsidRPr="008D58C5">
        <w:rPr>
          <w:rFonts w:ascii="Times New Roman" w:eastAsia="Times New Roman" w:hAnsi="Times New Roman" w:cs="Times New Roman"/>
          <w:sz w:val="24"/>
          <w:szCs w:val="24"/>
          <w:lang w:eastAsia="es-ES"/>
        </w:rPr>
        <w:t xml:space="preserve">se traducen fácilmente en definiciones positivas. Por un lado, en </w:t>
      </w:r>
      <w:r w:rsidR="00E57B81" w:rsidRPr="008D58C5">
        <w:rPr>
          <w:rFonts w:ascii="Times New Roman" w:eastAsia="Times New Roman" w:hAnsi="Times New Roman" w:cs="Times New Roman"/>
          <w:i/>
          <w:iCs/>
          <w:sz w:val="24"/>
          <w:szCs w:val="24"/>
          <w:lang w:eastAsia="es-ES"/>
        </w:rPr>
        <w:t>La hermenéutica del sujeto</w:t>
      </w:r>
      <w:r w:rsidR="00E57B81" w:rsidRPr="008D58C5">
        <w:rPr>
          <w:rFonts w:ascii="Times New Roman" w:eastAsia="Times New Roman" w:hAnsi="Times New Roman" w:cs="Times New Roman"/>
          <w:sz w:val="24"/>
          <w:szCs w:val="24"/>
          <w:lang w:eastAsia="es-ES"/>
        </w:rPr>
        <w:t xml:space="preserve"> se opone la </w:t>
      </w:r>
      <w:r w:rsidR="00E57B81" w:rsidRPr="008D58C5">
        <w:rPr>
          <w:rFonts w:ascii="Times New Roman" w:eastAsia="Times New Roman" w:hAnsi="Times New Roman" w:cs="Times New Roman"/>
          <w:i/>
          <w:iCs/>
          <w:sz w:val="24"/>
          <w:szCs w:val="24"/>
          <w:lang w:eastAsia="es-ES"/>
        </w:rPr>
        <w:t>parrhesía</w:t>
      </w:r>
      <w:r w:rsidR="00E57B81" w:rsidRPr="008D58C5">
        <w:rPr>
          <w:rFonts w:ascii="Times New Roman" w:eastAsia="Times New Roman" w:hAnsi="Times New Roman" w:cs="Times New Roman"/>
          <w:sz w:val="24"/>
          <w:szCs w:val="24"/>
          <w:lang w:eastAsia="es-ES"/>
        </w:rPr>
        <w:t xml:space="preserve"> a la adulación y a la retórica</w:t>
      </w:r>
      <w:r w:rsidR="00471C86" w:rsidRPr="008D58C5">
        <w:rPr>
          <w:rFonts w:ascii="Times New Roman" w:eastAsia="Times New Roman" w:hAnsi="Times New Roman" w:cs="Times New Roman"/>
          <w:sz w:val="24"/>
          <w:szCs w:val="24"/>
          <w:lang w:eastAsia="es-ES"/>
        </w:rPr>
        <w:t xml:space="preserve"> (Foucault, 2005: 348-349)</w:t>
      </w:r>
      <w:r w:rsidR="00E57B81" w:rsidRPr="008D58C5">
        <w:rPr>
          <w:rFonts w:ascii="Times New Roman" w:eastAsia="Times New Roman" w:hAnsi="Times New Roman" w:cs="Times New Roman"/>
          <w:sz w:val="24"/>
          <w:szCs w:val="24"/>
          <w:lang w:eastAsia="es-ES"/>
        </w:rPr>
        <w:t xml:space="preserve">. Y, por otro lado, </w:t>
      </w:r>
      <w:r w:rsidR="00E4736F" w:rsidRPr="008D58C5">
        <w:rPr>
          <w:rFonts w:ascii="Times New Roman" w:eastAsia="Times New Roman" w:hAnsi="Times New Roman" w:cs="Times New Roman"/>
          <w:sz w:val="24"/>
          <w:szCs w:val="24"/>
          <w:lang w:eastAsia="es-ES"/>
        </w:rPr>
        <w:t xml:space="preserve">en </w:t>
      </w:r>
      <w:r w:rsidR="00E4736F" w:rsidRPr="008D58C5">
        <w:rPr>
          <w:rFonts w:ascii="Times New Roman" w:eastAsia="Times New Roman" w:hAnsi="Times New Roman" w:cs="Times New Roman"/>
          <w:i/>
          <w:iCs/>
          <w:sz w:val="24"/>
          <w:szCs w:val="24"/>
          <w:lang w:eastAsia="es-ES"/>
        </w:rPr>
        <w:t>El coraje de la verdad</w:t>
      </w:r>
      <w:r w:rsidR="00E4736F" w:rsidRPr="008D58C5">
        <w:rPr>
          <w:rFonts w:ascii="Times New Roman" w:eastAsia="Times New Roman" w:hAnsi="Times New Roman" w:cs="Times New Roman"/>
          <w:sz w:val="24"/>
          <w:szCs w:val="24"/>
          <w:lang w:eastAsia="es-ES"/>
        </w:rPr>
        <w:t xml:space="preserve"> se opone la </w:t>
      </w:r>
      <w:r w:rsidR="00E4736F" w:rsidRPr="008D58C5">
        <w:rPr>
          <w:rFonts w:ascii="Times New Roman" w:eastAsia="Times New Roman" w:hAnsi="Times New Roman" w:cs="Times New Roman"/>
          <w:i/>
          <w:iCs/>
          <w:sz w:val="24"/>
          <w:szCs w:val="24"/>
          <w:lang w:eastAsia="es-ES"/>
        </w:rPr>
        <w:t>parrhesía</w:t>
      </w:r>
      <w:r w:rsidR="00E4736F" w:rsidRPr="008D58C5">
        <w:rPr>
          <w:rFonts w:ascii="Times New Roman" w:eastAsia="Times New Roman" w:hAnsi="Times New Roman" w:cs="Times New Roman"/>
          <w:sz w:val="24"/>
          <w:szCs w:val="24"/>
          <w:lang w:eastAsia="es-ES"/>
        </w:rPr>
        <w:t xml:space="preserve"> a la sabiduría, </w:t>
      </w:r>
      <w:r w:rsidR="006123CD" w:rsidRPr="008D58C5">
        <w:rPr>
          <w:rFonts w:ascii="Times New Roman" w:eastAsia="Times New Roman" w:hAnsi="Times New Roman" w:cs="Times New Roman"/>
          <w:sz w:val="24"/>
          <w:szCs w:val="24"/>
          <w:lang w:eastAsia="es-ES"/>
        </w:rPr>
        <w:t xml:space="preserve">a </w:t>
      </w:r>
      <w:r w:rsidR="00E4736F" w:rsidRPr="008D58C5">
        <w:rPr>
          <w:rFonts w:ascii="Times New Roman" w:eastAsia="Times New Roman" w:hAnsi="Times New Roman" w:cs="Times New Roman"/>
          <w:sz w:val="24"/>
          <w:szCs w:val="24"/>
          <w:lang w:eastAsia="es-ES"/>
        </w:rPr>
        <w:t xml:space="preserve">la profecía y </w:t>
      </w:r>
      <w:r w:rsidR="006123CD" w:rsidRPr="008D58C5">
        <w:rPr>
          <w:rFonts w:ascii="Times New Roman" w:eastAsia="Times New Roman" w:hAnsi="Times New Roman" w:cs="Times New Roman"/>
          <w:sz w:val="24"/>
          <w:szCs w:val="24"/>
          <w:lang w:eastAsia="es-ES"/>
        </w:rPr>
        <w:t xml:space="preserve">a </w:t>
      </w:r>
      <w:r w:rsidR="00E4736F" w:rsidRPr="008D58C5">
        <w:rPr>
          <w:rFonts w:ascii="Times New Roman" w:eastAsia="Times New Roman" w:hAnsi="Times New Roman" w:cs="Times New Roman"/>
          <w:sz w:val="24"/>
          <w:szCs w:val="24"/>
          <w:lang w:eastAsia="es-ES"/>
        </w:rPr>
        <w:t>la enseñanza técnica</w:t>
      </w:r>
      <w:r w:rsidR="00471C86" w:rsidRPr="008D58C5">
        <w:rPr>
          <w:rFonts w:ascii="Times New Roman" w:eastAsia="Times New Roman" w:hAnsi="Times New Roman" w:cs="Times New Roman"/>
          <w:sz w:val="24"/>
          <w:szCs w:val="24"/>
          <w:lang w:eastAsia="es-ES"/>
        </w:rPr>
        <w:t xml:space="preserve"> (Foucault, 2010: 33-38)</w:t>
      </w:r>
      <w:r w:rsidR="00E4736F" w:rsidRPr="008D58C5">
        <w:rPr>
          <w:rFonts w:ascii="Times New Roman" w:eastAsia="Times New Roman" w:hAnsi="Times New Roman" w:cs="Times New Roman"/>
          <w:sz w:val="24"/>
          <w:szCs w:val="24"/>
          <w:lang w:eastAsia="es-ES"/>
        </w:rPr>
        <w:t xml:space="preserve">. </w:t>
      </w:r>
      <w:r w:rsidR="002E23BD" w:rsidRPr="008D58C5">
        <w:rPr>
          <w:rFonts w:ascii="Times New Roman" w:eastAsia="Times New Roman" w:hAnsi="Times New Roman" w:cs="Times New Roman"/>
          <w:sz w:val="24"/>
          <w:szCs w:val="24"/>
          <w:lang w:eastAsia="es-ES"/>
        </w:rPr>
        <w:t xml:space="preserve">De esta manera, se </w:t>
      </w:r>
      <w:r w:rsidR="0017630D" w:rsidRPr="008D58C5">
        <w:rPr>
          <w:rFonts w:ascii="Times New Roman" w:eastAsia="Times New Roman" w:hAnsi="Times New Roman" w:cs="Times New Roman"/>
          <w:sz w:val="24"/>
          <w:szCs w:val="24"/>
          <w:lang w:eastAsia="es-ES"/>
        </w:rPr>
        <w:t>pone en claro</w:t>
      </w:r>
      <w:r w:rsidR="002E23BD" w:rsidRPr="008D58C5">
        <w:rPr>
          <w:rFonts w:ascii="Times New Roman" w:eastAsia="Times New Roman" w:hAnsi="Times New Roman" w:cs="Times New Roman"/>
          <w:sz w:val="24"/>
          <w:szCs w:val="24"/>
          <w:lang w:eastAsia="es-ES"/>
        </w:rPr>
        <w:t xml:space="preserve"> que en </w:t>
      </w:r>
      <w:r w:rsidR="00A2384D" w:rsidRPr="008D58C5">
        <w:rPr>
          <w:rFonts w:ascii="Times New Roman" w:eastAsia="Times New Roman" w:hAnsi="Times New Roman" w:cs="Times New Roman"/>
          <w:sz w:val="24"/>
          <w:szCs w:val="24"/>
          <w:lang w:eastAsia="es-ES"/>
        </w:rPr>
        <w:t>una eventual</w:t>
      </w:r>
      <w:r w:rsidR="002E23BD" w:rsidRPr="008D58C5">
        <w:rPr>
          <w:rFonts w:ascii="Times New Roman" w:eastAsia="Times New Roman" w:hAnsi="Times New Roman" w:cs="Times New Roman"/>
          <w:sz w:val="24"/>
          <w:szCs w:val="24"/>
          <w:lang w:eastAsia="es-ES"/>
        </w:rPr>
        <w:t xml:space="preserve"> aspiración al establecimiento de una relación </w:t>
      </w:r>
      <w:proofErr w:type="spellStart"/>
      <w:r w:rsidR="002E23BD" w:rsidRPr="008D58C5">
        <w:rPr>
          <w:rFonts w:ascii="Times New Roman" w:eastAsia="Times New Roman" w:hAnsi="Times New Roman" w:cs="Times New Roman"/>
          <w:i/>
          <w:iCs/>
          <w:sz w:val="24"/>
          <w:szCs w:val="24"/>
          <w:lang w:eastAsia="es-ES"/>
        </w:rPr>
        <w:t>parrhesiástica</w:t>
      </w:r>
      <w:proofErr w:type="spellEnd"/>
      <w:r w:rsidR="002E23BD" w:rsidRPr="008D58C5">
        <w:rPr>
          <w:rFonts w:ascii="Times New Roman" w:eastAsia="Times New Roman" w:hAnsi="Times New Roman" w:cs="Times New Roman"/>
          <w:sz w:val="24"/>
          <w:szCs w:val="24"/>
          <w:lang w:eastAsia="es-ES"/>
        </w:rPr>
        <w:t xml:space="preserve"> entre maestros y discípulos —o, dicho sea también en términos más </w:t>
      </w:r>
      <w:r w:rsidR="00AA2558" w:rsidRPr="008D58C5">
        <w:rPr>
          <w:rFonts w:ascii="Times New Roman" w:eastAsia="Times New Roman" w:hAnsi="Times New Roman" w:cs="Times New Roman"/>
          <w:sz w:val="24"/>
          <w:szCs w:val="24"/>
          <w:lang w:eastAsia="es-ES"/>
        </w:rPr>
        <w:t xml:space="preserve">modernos y </w:t>
      </w:r>
      <w:r w:rsidR="005D4D3F" w:rsidRPr="008D58C5">
        <w:rPr>
          <w:rFonts w:ascii="Times New Roman" w:eastAsia="Times New Roman" w:hAnsi="Times New Roman" w:cs="Times New Roman"/>
          <w:sz w:val="24"/>
          <w:szCs w:val="24"/>
          <w:lang w:eastAsia="es-ES"/>
        </w:rPr>
        <w:t>actuales</w:t>
      </w:r>
      <w:r w:rsidR="002E23BD" w:rsidRPr="008D58C5">
        <w:rPr>
          <w:rFonts w:ascii="Times New Roman" w:eastAsia="Times New Roman" w:hAnsi="Times New Roman" w:cs="Times New Roman"/>
          <w:sz w:val="24"/>
          <w:szCs w:val="24"/>
          <w:lang w:eastAsia="es-ES"/>
        </w:rPr>
        <w:t xml:space="preserve">, entre profesores y alumnos— es preciso observar los ocho principios siguientes: alteridad, veracidad, claridad, generosidad, convicción, coraje, oportunidad y humildad. A continuación, en un segundo momento, </w:t>
      </w:r>
      <w:r w:rsidR="00346D80" w:rsidRPr="00346D80">
        <w:rPr>
          <w:rFonts w:ascii="Times New Roman" w:eastAsia="Times New Roman" w:hAnsi="Times New Roman" w:cs="Times New Roman"/>
          <w:sz w:val="24"/>
          <w:szCs w:val="24"/>
          <w:lang w:eastAsia="es-ES"/>
        </w:rPr>
        <w:t>y sobre la base del trabajo conceptual que se acaba de describir</w:t>
      </w:r>
      <w:r w:rsidR="00346D80">
        <w:rPr>
          <w:rFonts w:ascii="Times New Roman" w:eastAsia="Times New Roman" w:hAnsi="Times New Roman" w:cs="Times New Roman"/>
          <w:sz w:val="24"/>
          <w:szCs w:val="24"/>
          <w:lang w:eastAsia="es-ES"/>
        </w:rPr>
        <w:t xml:space="preserve">, </w:t>
      </w:r>
      <w:r w:rsidR="002E23BD" w:rsidRPr="008D58C5">
        <w:rPr>
          <w:rFonts w:ascii="Times New Roman" w:eastAsia="Times New Roman" w:hAnsi="Times New Roman" w:cs="Times New Roman"/>
          <w:sz w:val="24"/>
          <w:szCs w:val="24"/>
          <w:lang w:eastAsia="es-ES"/>
        </w:rPr>
        <w:t>se trata de probar</w:t>
      </w:r>
      <w:r w:rsidR="002813CD" w:rsidRPr="008D58C5">
        <w:rPr>
          <w:rFonts w:ascii="Times New Roman" w:eastAsia="Times New Roman" w:hAnsi="Times New Roman" w:cs="Times New Roman"/>
          <w:sz w:val="24"/>
          <w:szCs w:val="24"/>
          <w:lang w:eastAsia="es-ES"/>
        </w:rPr>
        <w:t xml:space="preserve">, por medio de </w:t>
      </w:r>
      <w:r w:rsidR="0017630D" w:rsidRPr="008D58C5">
        <w:rPr>
          <w:rFonts w:ascii="Times New Roman" w:eastAsia="Times New Roman" w:hAnsi="Times New Roman" w:cs="Times New Roman"/>
          <w:sz w:val="24"/>
          <w:szCs w:val="24"/>
          <w:lang w:eastAsia="es-ES"/>
        </w:rPr>
        <w:t>un estudio de las</w:t>
      </w:r>
      <w:r w:rsidR="002813CD" w:rsidRPr="008D58C5">
        <w:rPr>
          <w:rFonts w:ascii="Times New Roman" w:eastAsia="Times New Roman" w:hAnsi="Times New Roman" w:cs="Times New Roman"/>
          <w:sz w:val="24"/>
          <w:szCs w:val="24"/>
          <w:lang w:eastAsia="es-ES"/>
        </w:rPr>
        <w:t xml:space="preserve"> fuentes originarias </w:t>
      </w:r>
      <w:r w:rsidR="0017630D" w:rsidRPr="008D58C5">
        <w:rPr>
          <w:rFonts w:ascii="Times New Roman" w:eastAsia="Times New Roman" w:hAnsi="Times New Roman" w:cs="Times New Roman"/>
          <w:sz w:val="24"/>
          <w:szCs w:val="24"/>
          <w:lang w:eastAsia="es-ES"/>
        </w:rPr>
        <w:t xml:space="preserve">griegas y romanas </w:t>
      </w:r>
      <w:r w:rsidR="002813CD" w:rsidRPr="008D58C5">
        <w:rPr>
          <w:rFonts w:ascii="Times New Roman" w:eastAsia="Times New Roman" w:hAnsi="Times New Roman" w:cs="Times New Roman"/>
          <w:sz w:val="24"/>
          <w:szCs w:val="24"/>
          <w:lang w:eastAsia="es-ES"/>
        </w:rPr>
        <w:t>y</w:t>
      </w:r>
      <w:r w:rsidR="002E23BD" w:rsidRPr="008D58C5">
        <w:rPr>
          <w:rFonts w:ascii="Times New Roman" w:eastAsia="Times New Roman" w:hAnsi="Times New Roman" w:cs="Times New Roman"/>
          <w:sz w:val="24"/>
          <w:szCs w:val="24"/>
          <w:lang w:eastAsia="es-ES"/>
        </w:rPr>
        <w:t xml:space="preserve"> </w:t>
      </w:r>
      <w:r w:rsidR="005A1432" w:rsidRPr="008D58C5">
        <w:rPr>
          <w:rFonts w:ascii="Times New Roman" w:eastAsia="Times New Roman" w:hAnsi="Times New Roman" w:cs="Times New Roman"/>
          <w:sz w:val="24"/>
          <w:szCs w:val="24"/>
          <w:lang w:eastAsia="es-ES"/>
        </w:rPr>
        <w:t>con la sistematicidad que parece faltar en los tanteos de Foucault</w:t>
      </w:r>
      <w:r w:rsidR="002813CD" w:rsidRPr="008D58C5">
        <w:rPr>
          <w:rFonts w:ascii="Times New Roman" w:eastAsia="Times New Roman" w:hAnsi="Times New Roman" w:cs="Times New Roman"/>
          <w:sz w:val="24"/>
          <w:szCs w:val="24"/>
          <w:lang w:eastAsia="es-ES"/>
        </w:rPr>
        <w:t>,</w:t>
      </w:r>
      <w:r w:rsidR="001A6E22" w:rsidRPr="008D58C5">
        <w:rPr>
          <w:rStyle w:val="Refdenotaalpie"/>
          <w:rFonts w:ascii="Times New Roman" w:eastAsia="Times New Roman" w:hAnsi="Times New Roman"/>
          <w:sz w:val="24"/>
          <w:szCs w:val="24"/>
          <w:lang w:eastAsia="es-ES"/>
        </w:rPr>
        <w:footnoteReference w:id="2"/>
      </w:r>
      <w:r w:rsidR="002E23BD" w:rsidRPr="008D58C5">
        <w:rPr>
          <w:rFonts w:ascii="Times New Roman" w:eastAsia="Times New Roman" w:hAnsi="Times New Roman" w:cs="Times New Roman"/>
          <w:sz w:val="24"/>
          <w:szCs w:val="24"/>
          <w:lang w:eastAsia="es-ES"/>
        </w:rPr>
        <w:t xml:space="preserve"> que la </w:t>
      </w:r>
      <w:r w:rsidR="002E23BD" w:rsidRPr="008D58C5">
        <w:rPr>
          <w:rFonts w:ascii="Times New Roman" w:eastAsia="Times New Roman" w:hAnsi="Times New Roman" w:cs="Times New Roman"/>
          <w:i/>
          <w:iCs/>
          <w:sz w:val="24"/>
          <w:szCs w:val="24"/>
          <w:lang w:eastAsia="es-ES"/>
        </w:rPr>
        <w:t>parrhesía</w:t>
      </w:r>
      <w:r w:rsidR="002E23BD" w:rsidRPr="008D58C5">
        <w:rPr>
          <w:rFonts w:ascii="Times New Roman" w:eastAsia="Times New Roman" w:hAnsi="Times New Roman" w:cs="Times New Roman"/>
          <w:sz w:val="24"/>
          <w:szCs w:val="24"/>
          <w:lang w:eastAsia="es-ES"/>
        </w:rPr>
        <w:t xml:space="preserve"> r</w:t>
      </w:r>
      <w:r w:rsidR="00346D80">
        <w:rPr>
          <w:rFonts w:ascii="Times New Roman" w:eastAsia="Times New Roman" w:hAnsi="Times New Roman" w:cs="Times New Roman"/>
          <w:sz w:val="24"/>
          <w:szCs w:val="24"/>
          <w:lang w:eastAsia="es-ES"/>
        </w:rPr>
        <w:t>i</w:t>
      </w:r>
      <w:r w:rsidR="002E23BD" w:rsidRPr="008D58C5">
        <w:rPr>
          <w:rFonts w:ascii="Times New Roman" w:eastAsia="Times New Roman" w:hAnsi="Times New Roman" w:cs="Times New Roman"/>
          <w:sz w:val="24"/>
          <w:szCs w:val="24"/>
          <w:lang w:eastAsia="es-ES"/>
        </w:rPr>
        <w:t>g</w:t>
      </w:r>
      <w:r w:rsidR="00346D80">
        <w:rPr>
          <w:rFonts w:ascii="Times New Roman" w:eastAsia="Times New Roman" w:hAnsi="Times New Roman" w:cs="Times New Roman"/>
          <w:sz w:val="24"/>
          <w:szCs w:val="24"/>
          <w:lang w:eastAsia="es-ES"/>
        </w:rPr>
        <w:t>ió</w:t>
      </w:r>
      <w:r w:rsidR="002E23BD" w:rsidRPr="008D58C5">
        <w:rPr>
          <w:rFonts w:ascii="Times New Roman" w:eastAsia="Times New Roman" w:hAnsi="Times New Roman" w:cs="Times New Roman"/>
          <w:sz w:val="24"/>
          <w:szCs w:val="24"/>
          <w:lang w:eastAsia="es-ES"/>
        </w:rPr>
        <w:t xml:space="preserve"> efectivamente </w:t>
      </w:r>
      <w:r w:rsidR="00346D80">
        <w:rPr>
          <w:rFonts w:ascii="Times New Roman" w:eastAsia="Times New Roman" w:hAnsi="Times New Roman" w:cs="Times New Roman"/>
          <w:sz w:val="24"/>
          <w:szCs w:val="24"/>
          <w:lang w:eastAsia="es-ES"/>
        </w:rPr>
        <w:t xml:space="preserve">cuando menos buena parte de </w:t>
      </w:r>
      <w:r w:rsidR="002E23BD" w:rsidRPr="008D58C5">
        <w:rPr>
          <w:rFonts w:ascii="Times New Roman" w:eastAsia="Times New Roman" w:hAnsi="Times New Roman" w:cs="Times New Roman"/>
          <w:sz w:val="24"/>
          <w:szCs w:val="24"/>
          <w:lang w:eastAsia="es-ES"/>
        </w:rPr>
        <w:t xml:space="preserve">la formación filosófica antigua. </w:t>
      </w:r>
      <w:r w:rsidR="005421AC" w:rsidRPr="005421AC">
        <w:rPr>
          <w:rFonts w:ascii="Times New Roman" w:eastAsia="Times New Roman" w:hAnsi="Times New Roman" w:cs="Times New Roman"/>
          <w:sz w:val="24"/>
          <w:szCs w:val="24"/>
          <w:lang w:eastAsia="es-ES"/>
        </w:rPr>
        <w:t xml:space="preserve">Esta idea puede tener, desde luego, un valor de verdad histórica que justifica el interés por la </w:t>
      </w:r>
      <w:r w:rsidR="005421AC" w:rsidRPr="005421AC">
        <w:rPr>
          <w:rFonts w:ascii="Times New Roman" w:eastAsia="Times New Roman" w:hAnsi="Times New Roman" w:cs="Times New Roman"/>
          <w:i/>
          <w:iCs/>
          <w:sz w:val="24"/>
          <w:szCs w:val="24"/>
          <w:lang w:eastAsia="es-ES"/>
        </w:rPr>
        <w:t>parrhesía</w:t>
      </w:r>
      <w:r w:rsidR="005421AC" w:rsidRPr="005421AC">
        <w:rPr>
          <w:rFonts w:ascii="Times New Roman" w:eastAsia="Times New Roman" w:hAnsi="Times New Roman" w:cs="Times New Roman"/>
          <w:sz w:val="24"/>
          <w:szCs w:val="24"/>
          <w:lang w:eastAsia="es-ES"/>
        </w:rPr>
        <w:t xml:space="preserve"> magistral, pero también puede tener un valor de incitación porque se diría que los filósofos antiguos ejercen todavía hoy un poder de seducción que los reviste de cierta autoridad.</w:t>
      </w:r>
      <w:r w:rsidR="005421AC">
        <w:rPr>
          <w:rFonts w:ascii="Times New Roman" w:eastAsia="Times New Roman" w:hAnsi="Times New Roman" w:cs="Times New Roman"/>
          <w:sz w:val="24"/>
          <w:szCs w:val="24"/>
          <w:lang w:eastAsia="es-ES"/>
        </w:rPr>
        <w:t xml:space="preserve"> </w:t>
      </w:r>
      <w:r w:rsidR="005A1432">
        <w:rPr>
          <w:rFonts w:ascii="Times New Roman" w:eastAsia="Times New Roman" w:hAnsi="Times New Roman" w:cs="Times New Roman"/>
          <w:sz w:val="24"/>
          <w:szCs w:val="24"/>
          <w:lang w:eastAsia="es-ES"/>
        </w:rPr>
        <w:t xml:space="preserve">Se presta atención entonces a algunos de los maestros de filosofía más destacados de la </w:t>
      </w:r>
      <w:r w:rsidR="00CD578F">
        <w:rPr>
          <w:rFonts w:ascii="Times New Roman" w:eastAsia="Times New Roman" w:hAnsi="Times New Roman" w:cs="Times New Roman"/>
          <w:sz w:val="24"/>
          <w:szCs w:val="24"/>
          <w:lang w:eastAsia="es-ES"/>
        </w:rPr>
        <w:t xml:space="preserve">Antigüedad </w:t>
      </w:r>
      <w:r w:rsidR="005A1432">
        <w:rPr>
          <w:rFonts w:ascii="Times New Roman" w:eastAsia="Times New Roman" w:hAnsi="Times New Roman" w:cs="Times New Roman"/>
          <w:sz w:val="24"/>
          <w:szCs w:val="24"/>
          <w:lang w:eastAsia="es-ES"/>
        </w:rPr>
        <w:t xml:space="preserve">tales </w:t>
      </w:r>
      <w:r w:rsidR="005A1432">
        <w:rPr>
          <w:rFonts w:ascii="Times New Roman" w:eastAsia="Times New Roman" w:hAnsi="Times New Roman" w:cs="Times New Roman"/>
          <w:sz w:val="24"/>
          <w:szCs w:val="24"/>
          <w:lang w:eastAsia="es-ES"/>
        </w:rPr>
        <w:lastRenderedPageBreak/>
        <w:t xml:space="preserve">como </w:t>
      </w:r>
      <w:r w:rsidR="003C6402">
        <w:rPr>
          <w:rFonts w:ascii="Times New Roman" w:eastAsia="Times New Roman" w:hAnsi="Times New Roman" w:cs="Times New Roman"/>
          <w:sz w:val="24"/>
          <w:szCs w:val="24"/>
          <w:lang w:eastAsia="es-ES"/>
        </w:rPr>
        <w:t xml:space="preserve">Pitágoras, </w:t>
      </w:r>
      <w:r w:rsidR="005A1432">
        <w:rPr>
          <w:rFonts w:ascii="Times New Roman" w:eastAsia="Times New Roman" w:hAnsi="Times New Roman" w:cs="Times New Roman"/>
          <w:sz w:val="24"/>
          <w:szCs w:val="24"/>
          <w:lang w:eastAsia="es-ES"/>
        </w:rPr>
        <w:t xml:space="preserve">Sócrates, Platón, Aristóteles, </w:t>
      </w:r>
      <w:r w:rsidR="00F7516A">
        <w:rPr>
          <w:rFonts w:ascii="Times New Roman" w:eastAsia="Times New Roman" w:hAnsi="Times New Roman" w:cs="Times New Roman"/>
          <w:sz w:val="24"/>
          <w:szCs w:val="24"/>
          <w:lang w:eastAsia="es-ES"/>
        </w:rPr>
        <w:t xml:space="preserve">Diógenes, </w:t>
      </w:r>
      <w:r w:rsidR="008E459F">
        <w:rPr>
          <w:rFonts w:ascii="Times New Roman" w:eastAsia="Times New Roman" w:hAnsi="Times New Roman" w:cs="Times New Roman"/>
          <w:sz w:val="24"/>
          <w:szCs w:val="24"/>
          <w:lang w:eastAsia="es-ES"/>
        </w:rPr>
        <w:t>Crates</w:t>
      </w:r>
      <w:r w:rsidR="005A1432">
        <w:rPr>
          <w:rFonts w:ascii="Times New Roman" w:eastAsia="Times New Roman" w:hAnsi="Times New Roman" w:cs="Times New Roman"/>
          <w:sz w:val="24"/>
          <w:szCs w:val="24"/>
          <w:lang w:eastAsia="es-ES"/>
        </w:rPr>
        <w:t xml:space="preserve">, </w:t>
      </w:r>
      <w:r w:rsidR="00F7516A">
        <w:rPr>
          <w:rFonts w:ascii="Times New Roman" w:eastAsia="Times New Roman" w:hAnsi="Times New Roman" w:cs="Times New Roman"/>
          <w:sz w:val="24"/>
          <w:szCs w:val="24"/>
          <w:lang w:eastAsia="es-ES"/>
        </w:rPr>
        <w:t>Epicuro, Metrodoro, Filodemo</w:t>
      </w:r>
      <w:r w:rsidR="005A1432">
        <w:rPr>
          <w:rFonts w:ascii="Times New Roman" w:eastAsia="Times New Roman" w:hAnsi="Times New Roman" w:cs="Times New Roman"/>
          <w:sz w:val="24"/>
          <w:szCs w:val="24"/>
          <w:lang w:eastAsia="es-ES"/>
        </w:rPr>
        <w:t>, Séneca</w:t>
      </w:r>
      <w:r w:rsidR="00D54C93">
        <w:rPr>
          <w:rFonts w:ascii="Times New Roman" w:eastAsia="Times New Roman" w:hAnsi="Times New Roman" w:cs="Times New Roman"/>
          <w:sz w:val="24"/>
          <w:szCs w:val="24"/>
          <w:lang w:eastAsia="es-ES"/>
        </w:rPr>
        <w:t xml:space="preserve">, </w:t>
      </w:r>
      <w:r w:rsidR="005A1432">
        <w:rPr>
          <w:rFonts w:ascii="Times New Roman" w:eastAsia="Times New Roman" w:hAnsi="Times New Roman" w:cs="Times New Roman"/>
          <w:sz w:val="24"/>
          <w:szCs w:val="24"/>
          <w:lang w:eastAsia="es-ES"/>
        </w:rPr>
        <w:t>Epicteto</w:t>
      </w:r>
      <w:r w:rsidR="00D54C93">
        <w:rPr>
          <w:rFonts w:ascii="Times New Roman" w:eastAsia="Times New Roman" w:hAnsi="Times New Roman" w:cs="Times New Roman"/>
          <w:sz w:val="24"/>
          <w:szCs w:val="24"/>
          <w:lang w:eastAsia="es-ES"/>
        </w:rPr>
        <w:t xml:space="preserve"> y Marco Aurelio</w:t>
      </w:r>
      <w:r w:rsidR="005A1432">
        <w:rPr>
          <w:rFonts w:ascii="Times New Roman" w:eastAsia="Times New Roman" w:hAnsi="Times New Roman" w:cs="Times New Roman"/>
          <w:sz w:val="24"/>
          <w:szCs w:val="24"/>
          <w:lang w:eastAsia="es-ES"/>
        </w:rPr>
        <w:t>.</w:t>
      </w:r>
      <w:r w:rsidR="00D54C93">
        <w:rPr>
          <w:rFonts w:ascii="Times New Roman" w:eastAsia="Times New Roman" w:hAnsi="Times New Roman" w:cs="Times New Roman"/>
          <w:sz w:val="24"/>
          <w:szCs w:val="24"/>
          <w:lang w:eastAsia="es-ES"/>
        </w:rPr>
        <w:t xml:space="preserve"> Con este último se cierra el desarrollo de este texto, </w:t>
      </w:r>
      <w:r w:rsidR="00D54C93" w:rsidRPr="007B2662">
        <w:rPr>
          <w:rFonts w:ascii="Times New Roman" w:eastAsia="Times New Roman" w:hAnsi="Times New Roman" w:cs="Times New Roman"/>
          <w:sz w:val="24"/>
          <w:szCs w:val="24"/>
          <w:lang w:eastAsia="es-ES"/>
        </w:rPr>
        <w:t xml:space="preserve">pues </w:t>
      </w:r>
      <w:r w:rsidR="002B6B98" w:rsidRPr="007B2662">
        <w:rPr>
          <w:rFonts w:ascii="Times New Roman" w:eastAsia="Times New Roman" w:hAnsi="Times New Roman" w:cs="Times New Roman"/>
          <w:sz w:val="24"/>
          <w:szCs w:val="24"/>
          <w:lang w:eastAsia="es-ES"/>
        </w:rPr>
        <w:t>la</w:t>
      </w:r>
      <w:r w:rsidR="005A1432" w:rsidRPr="007B2662">
        <w:rPr>
          <w:rFonts w:ascii="Times New Roman" w:eastAsia="Times New Roman" w:hAnsi="Times New Roman" w:cs="Times New Roman"/>
          <w:sz w:val="24"/>
          <w:szCs w:val="24"/>
          <w:lang w:eastAsia="es-ES"/>
        </w:rPr>
        <w:t xml:space="preserve"> correspondencia con </w:t>
      </w:r>
      <w:r w:rsidR="002B6B98" w:rsidRPr="007B2662">
        <w:rPr>
          <w:rFonts w:ascii="Times New Roman" w:eastAsia="Times New Roman" w:hAnsi="Times New Roman" w:cs="Times New Roman"/>
          <w:sz w:val="24"/>
          <w:szCs w:val="24"/>
          <w:lang w:eastAsia="es-ES"/>
        </w:rPr>
        <w:t xml:space="preserve">su maestro </w:t>
      </w:r>
      <w:r w:rsidR="005A1432" w:rsidRPr="007B2662">
        <w:rPr>
          <w:rFonts w:ascii="Times New Roman" w:eastAsia="Times New Roman" w:hAnsi="Times New Roman" w:cs="Times New Roman"/>
          <w:sz w:val="24"/>
          <w:szCs w:val="24"/>
          <w:lang w:eastAsia="es-ES"/>
        </w:rPr>
        <w:t xml:space="preserve">Frontón </w:t>
      </w:r>
      <w:r w:rsidR="000E0C6B" w:rsidRPr="007B2662">
        <w:rPr>
          <w:rFonts w:ascii="Times New Roman" w:eastAsia="Times New Roman" w:hAnsi="Times New Roman" w:cs="Times New Roman"/>
          <w:sz w:val="24"/>
          <w:szCs w:val="24"/>
          <w:lang w:eastAsia="es-ES"/>
        </w:rPr>
        <w:t xml:space="preserve">esconde una sentencia </w:t>
      </w:r>
      <w:r w:rsidR="00F7516A" w:rsidRPr="007B2662">
        <w:rPr>
          <w:rFonts w:ascii="Times New Roman" w:eastAsia="Times New Roman" w:hAnsi="Times New Roman" w:cs="Times New Roman"/>
          <w:sz w:val="24"/>
          <w:szCs w:val="24"/>
          <w:lang w:eastAsia="es-ES"/>
        </w:rPr>
        <w:t xml:space="preserve">que, a modo de síntesis perfecta, permite poner el broche final a este análisis de la </w:t>
      </w:r>
      <w:r w:rsidR="00F7516A" w:rsidRPr="007B2662">
        <w:rPr>
          <w:rFonts w:ascii="Times New Roman" w:eastAsia="Times New Roman" w:hAnsi="Times New Roman" w:cs="Times New Roman"/>
          <w:i/>
          <w:iCs/>
          <w:sz w:val="24"/>
          <w:szCs w:val="24"/>
          <w:lang w:eastAsia="es-ES"/>
        </w:rPr>
        <w:t>parrhesía</w:t>
      </w:r>
      <w:r w:rsidR="00BC3EA2" w:rsidRPr="007B2662">
        <w:rPr>
          <w:rFonts w:ascii="Times New Roman" w:eastAsia="Times New Roman" w:hAnsi="Times New Roman" w:cs="Times New Roman"/>
          <w:sz w:val="24"/>
          <w:szCs w:val="24"/>
          <w:lang w:eastAsia="es-ES"/>
        </w:rPr>
        <w:t xml:space="preserve"> magistral</w:t>
      </w:r>
      <w:r w:rsidR="007B2662" w:rsidRPr="007B2662">
        <w:rPr>
          <w:rFonts w:ascii="Times New Roman" w:eastAsia="Times New Roman" w:hAnsi="Times New Roman" w:cs="Times New Roman"/>
          <w:sz w:val="24"/>
          <w:szCs w:val="24"/>
          <w:lang w:eastAsia="es-ES"/>
        </w:rPr>
        <w:t xml:space="preserve"> antigua. </w:t>
      </w:r>
    </w:p>
    <w:p w14:paraId="523A424F" w14:textId="77777777" w:rsidR="00CA41F4" w:rsidRDefault="00CA41F4" w:rsidP="004331EB">
      <w:pPr>
        <w:spacing w:after="0" w:line="240" w:lineRule="auto"/>
        <w:jc w:val="both"/>
        <w:rPr>
          <w:rFonts w:ascii="Times New Roman" w:eastAsia="Times New Roman" w:hAnsi="Times New Roman" w:cs="Times New Roman"/>
          <w:b/>
          <w:bCs/>
          <w:sz w:val="24"/>
          <w:szCs w:val="24"/>
          <w:lang w:eastAsia="es-ES"/>
        </w:rPr>
      </w:pPr>
    </w:p>
    <w:p w14:paraId="708CB2B2" w14:textId="49A1AAC1" w:rsidR="00556E8F" w:rsidRDefault="005C2796" w:rsidP="004331EB">
      <w:pPr>
        <w:spacing w:after="0" w:line="240" w:lineRule="auto"/>
        <w:jc w:val="center"/>
        <w:rPr>
          <w:rFonts w:ascii="Times New Roman" w:eastAsia="Times New Roman" w:hAnsi="Times New Roman" w:cs="Times New Roman"/>
          <w:b/>
          <w:bCs/>
          <w:i/>
          <w:iCs/>
          <w:sz w:val="24"/>
          <w:szCs w:val="24"/>
          <w:lang w:eastAsia="es-ES"/>
        </w:rPr>
      </w:pPr>
      <w:r>
        <w:rPr>
          <w:rFonts w:ascii="Times New Roman" w:eastAsia="Times New Roman" w:hAnsi="Times New Roman" w:cs="Times New Roman"/>
          <w:b/>
          <w:bCs/>
          <w:sz w:val="24"/>
          <w:szCs w:val="24"/>
          <w:lang w:eastAsia="es-ES"/>
        </w:rPr>
        <w:t>2. Los o</w:t>
      </w:r>
      <w:r w:rsidR="00556E8F">
        <w:rPr>
          <w:rFonts w:ascii="Times New Roman" w:eastAsia="Times New Roman" w:hAnsi="Times New Roman" w:cs="Times New Roman"/>
          <w:b/>
          <w:bCs/>
          <w:sz w:val="24"/>
          <w:szCs w:val="24"/>
          <w:lang w:eastAsia="es-ES"/>
        </w:rPr>
        <w:t>cho principios de</w:t>
      </w:r>
      <w:r w:rsidR="00082CB3">
        <w:rPr>
          <w:rFonts w:ascii="Times New Roman" w:eastAsia="Times New Roman" w:hAnsi="Times New Roman" w:cs="Times New Roman"/>
          <w:b/>
          <w:bCs/>
          <w:sz w:val="24"/>
          <w:szCs w:val="24"/>
          <w:lang w:eastAsia="es-ES"/>
        </w:rPr>
        <w:t xml:space="preserve">l maestro </w:t>
      </w:r>
      <w:r w:rsidR="00082CB3" w:rsidRPr="00082CB3">
        <w:rPr>
          <w:rFonts w:ascii="Times New Roman" w:eastAsia="Times New Roman" w:hAnsi="Times New Roman" w:cs="Times New Roman"/>
          <w:b/>
          <w:bCs/>
          <w:i/>
          <w:iCs/>
          <w:sz w:val="24"/>
          <w:szCs w:val="24"/>
          <w:lang w:eastAsia="es-ES"/>
        </w:rPr>
        <w:t>parrhesiasta</w:t>
      </w:r>
    </w:p>
    <w:p w14:paraId="73A78B35" w14:textId="77777777" w:rsidR="006745DC" w:rsidRPr="006745DC" w:rsidRDefault="006745DC" w:rsidP="004331EB">
      <w:pPr>
        <w:spacing w:after="0" w:line="240" w:lineRule="auto"/>
        <w:rPr>
          <w:rFonts w:ascii="Times New Roman" w:eastAsia="Times New Roman" w:hAnsi="Times New Roman" w:cs="Times New Roman"/>
          <w:sz w:val="24"/>
          <w:szCs w:val="24"/>
          <w:lang w:eastAsia="es-ES"/>
        </w:rPr>
      </w:pPr>
    </w:p>
    <w:p w14:paraId="62B7F5F9" w14:textId="66809FF7" w:rsidR="00691EF0" w:rsidRPr="00691EF0" w:rsidRDefault="00F40BFE" w:rsidP="004331EB">
      <w:pPr>
        <w:spacing w:after="0" w:line="240" w:lineRule="auto"/>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En primer lugar</w:t>
      </w:r>
      <w:r w:rsidR="00126457">
        <w:rPr>
          <w:rFonts w:ascii="Times New Roman" w:eastAsia="Times New Roman" w:hAnsi="Times New Roman" w:cs="Times New Roman"/>
          <w:sz w:val="24"/>
          <w:szCs w:val="24"/>
          <w:lang w:eastAsia="es-ES"/>
        </w:rPr>
        <w:t>,</w:t>
      </w:r>
      <w:r w:rsidR="005857DD">
        <w:rPr>
          <w:rFonts w:ascii="Times New Roman" w:eastAsia="Times New Roman" w:hAnsi="Times New Roman" w:cs="Times New Roman"/>
          <w:sz w:val="24"/>
          <w:szCs w:val="24"/>
          <w:lang w:eastAsia="es-ES"/>
        </w:rPr>
        <w:t xml:space="preserve"> y a fin de </w:t>
      </w:r>
      <w:r w:rsidR="00E7707B">
        <w:rPr>
          <w:rFonts w:ascii="Times New Roman" w:eastAsia="Times New Roman" w:hAnsi="Times New Roman" w:cs="Times New Roman"/>
          <w:sz w:val="24"/>
          <w:szCs w:val="24"/>
          <w:lang w:eastAsia="es-ES"/>
        </w:rPr>
        <w:t>dejar aquí el principio bien acotado y establecido</w:t>
      </w:r>
      <w:r w:rsidR="005857DD">
        <w:rPr>
          <w:rFonts w:ascii="Times New Roman" w:eastAsia="Times New Roman" w:hAnsi="Times New Roman" w:cs="Times New Roman"/>
          <w:sz w:val="24"/>
          <w:szCs w:val="24"/>
          <w:lang w:eastAsia="es-ES"/>
        </w:rPr>
        <w:t xml:space="preserve">, </w:t>
      </w:r>
      <w:r w:rsidR="00E060A2">
        <w:rPr>
          <w:rFonts w:ascii="Times New Roman" w:eastAsia="Times New Roman" w:hAnsi="Times New Roman" w:cs="Times New Roman"/>
          <w:sz w:val="24"/>
          <w:szCs w:val="24"/>
          <w:lang w:eastAsia="es-ES"/>
        </w:rPr>
        <w:t>hay que insistir en el hecho</w:t>
      </w:r>
      <w:r w:rsidR="004A25CE">
        <w:rPr>
          <w:rFonts w:ascii="Times New Roman" w:eastAsia="Times New Roman" w:hAnsi="Times New Roman" w:cs="Times New Roman"/>
          <w:sz w:val="24"/>
          <w:szCs w:val="24"/>
          <w:lang w:eastAsia="es-ES"/>
        </w:rPr>
        <w:t>, aunque sea brevement</w:t>
      </w:r>
      <w:r w:rsidR="00E7707B">
        <w:rPr>
          <w:rFonts w:ascii="Times New Roman" w:eastAsia="Times New Roman" w:hAnsi="Times New Roman" w:cs="Times New Roman"/>
          <w:sz w:val="24"/>
          <w:szCs w:val="24"/>
          <w:lang w:eastAsia="es-ES"/>
        </w:rPr>
        <w:t>e</w:t>
      </w:r>
      <w:r w:rsidR="004A25CE">
        <w:rPr>
          <w:rFonts w:ascii="Times New Roman" w:eastAsia="Times New Roman" w:hAnsi="Times New Roman" w:cs="Times New Roman"/>
          <w:sz w:val="24"/>
          <w:szCs w:val="24"/>
          <w:lang w:eastAsia="es-ES"/>
        </w:rPr>
        <w:t>,</w:t>
      </w:r>
      <w:r w:rsidR="00E060A2">
        <w:rPr>
          <w:rFonts w:ascii="Times New Roman" w:eastAsia="Times New Roman" w:hAnsi="Times New Roman" w:cs="Times New Roman"/>
          <w:sz w:val="24"/>
          <w:szCs w:val="24"/>
          <w:lang w:eastAsia="es-ES"/>
        </w:rPr>
        <w:t xml:space="preserve"> de que </w:t>
      </w:r>
      <w:r w:rsidRPr="00F40BFE">
        <w:rPr>
          <w:rFonts w:ascii="Times New Roman" w:eastAsia="Times New Roman" w:hAnsi="Times New Roman" w:cs="Times New Roman"/>
          <w:sz w:val="24"/>
          <w:szCs w:val="24"/>
          <w:lang w:eastAsia="es-ES"/>
        </w:rPr>
        <w:t xml:space="preserve">el discurso que se emite en la forma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es un discurso que está principalmente dirigido y referido al otro. En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trata de lo que el maestro tiene que decir al discípulo acerca del discípulo mismo. En esto, el discurso de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se opone al discurso de la sabiduría, que es un discurso en el que se hace referencia más bien al </w:t>
      </w:r>
      <w:r w:rsidR="0020718A">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ser mismo de las cosas y el mundo</w:t>
      </w:r>
      <w:r w:rsidR="0020718A">
        <w:rPr>
          <w:rFonts w:ascii="Times New Roman" w:eastAsia="Times New Roman" w:hAnsi="Times New Roman" w:cs="Times New Roman"/>
          <w:sz w:val="24"/>
          <w:szCs w:val="24"/>
          <w:lang w:eastAsia="es-ES"/>
        </w:rPr>
        <w:t>»</w:t>
      </w:r>
      <w:r w:rsidR="0057518E">
        <w:rPr>
          <w:rFonts w:ascii="Times New Roman" w:eastAsia="Times New Roman" w:hAnsi="Times New Roman" w:cs="Times New Roman"/>
          <w:sz w:val="24"/>
          <w:szCs w:val="24"/>
          <w:lang w:eastAsia="es-ES"/>
        </w:rPr>
        <w:t xml:space="preserve"> (Foucault, 2010: 38)</w:t>
      </w:r>
      <w:r w:rsidRPr="00F40BFE">
        <w:rPr>
          <w:rFonts w:ascii="Times New Roman" w:eastAsia="Times New Roman" w:hAnsi="Times New Roman" w:cs="Times New Roman"/>
          <w:sz w:val="24"/>
          <w:szCs w:val="24"/>
          <w:lang w:eastAsia="es-ES"/>
        </w:rPr>
        <w:t xml:space="preserve">. En contraposición con el hombre sabio, </w:t>
      </w:r>
      <w:r w:rsidR="0020718A">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el </w:t>
      </w:r>
      <w:r w:rsidR="00455278">
        <w:rPr>
          <w:rFonts w:ascii="Times New Roman" w:eastAsia="Times New Roman" w:hAnsi="Times New Roman" w:cs="Times New Roman"/>
          <w:sz w:val="24"/>
          <w:szCs w:val="24"/>
          <w:lang w:eastAsia="es-ES"/>
        </w:rPr>
        <w:t>parrhesiasta</w:t>
      </w:r>
      <w:r w:rsidR="0057518E">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dice Foucault</w:t>
      </w:r>
      <w:r w:rsidR="0057518E">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es el interpelador incesante</w:t>
      </w:r>
      <w:r w:rsidR="0057518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cuyo decir </w:t>
      </w:r>
      <w:r w:rsidR="0057518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siempre se aplica […] a individuos</w:t>
      </w:r>
      <w:r w:rsidR="0057518E">
        <w:rPr>
          <w:rFonts w:ascii="Times New Roman" w:eastAsia="Times New Roman" w:hAnsi="Times New Roman" w:cs="Times New Roman"/>
          <w:sz w:val="24"/>
          <w:szCs w:val="24"/>
          <w:lang w:eastAsia="es-ES"/>
        </w:rPr>
        <w:t>» (2010: 37-38)</w:t>
      </w:r>
      <w:r w:rsidRPr="00F40BFE">
        <w:rPr>
          <w:rFonts w:ascii="Times New Roman" w:eastAsia="Times New Roman" w:hAnsi="Times New Roman" w:cs="Times New Roman"/>
          <w:sz w:val="24"/>
          <w:szCs w:val="24"/>
          <w:lang w:eastAsia="es-ES"/>
        </w:rPr>
        <w:t xml:space="preserve">. En este punto, tal vez de podría hablar, en relación con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por su oposición a la sabiduría, de un </w:t>
      </w:r>
      <w:r w:rsidRPr="00D13576">
        <w:rPr>
          <w:rFonts w:ascii="Times New Roman" w:eastAsia="Times New Roman" w:hAnsi="Times New Roman" w:cs="Times New Roman"/>
          <w:i/>
          <w:iCs/>
          <w:sz w:val="24"/>
          <w:szCs w:val="24"/>
          <w:lang w:eastAsia="es-ES"/>
        </w:rPr>
        <w:t>principio de alteridad</w:t>
      </w:r>
      <w:r w:rsidRPr="00F40BFE">
        <w:rPr>
          <w:rFonts w:ascii="Times New Roman" w:eastAsia="Times New Roman" w:hAnsi="Times New Roman" w:cs="Times New Roman"/>
          <w:sz w:val="24"/>
          <w:szCs w:val="24"/>
          <w:lang w:eastAsia="es-ES"/>
        </w:rPr>
        <w:t xml:space="preserve">. </w:t>
      </w:r>
    </w:p>
    <w:p w14:paraId="62D7C507" w14:textId="4A689092" w:rsidR="00691EF0" w:rsidRPr="00497E2C" w:rsidRDefault="00F40BFE" w:rsidP="00897D9D">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segundo lugar, en ese discurso que está dirigido y referido al otro, el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siempre dice la verdad. Por un lado, esto quiere decir que en el maestro que habla en la forma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produce una armonía perfecta entre lo que piensa y lo que dice o entre su pensamiento y su discurso. De ahí que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se asocie con cierta franqueza o libertad de palabra. Por otro lado, en la medida en que esta verdad que el maestro piensa y dice está dirigida y referida al otro, es obvio que la verdad que está en juego es una verdad sobre el discípulo. Ahora bien, esta verdad sobre el discípulo no </w:t>
      </w:r>
      <w:r w:rsidR="00C10F59">
        <w:rPr>
          <w:rFonts w:ascii="Times New Roman" w:eastAsia="Times New Roman" w:hAnsi="Times New Roman" w:cs="Times New Roman"/>
          <w:sz w:val="24"/>
          <w:szCs w:val="24"/>
          <w:lang w:eastAsia="es-ES"/>
        </w:rPr>
        <w:t xml:space="preserve">parece que </w:t>
      </w:r>
      <w:r w:rsidRPr="00F40BFE">
        <w:rPr>
          <w:rFonts w:ascii="Times New Roman" w:eastAsia="Times New Roman" w:hAnsi="Times New Roman" w:cs="Times New Roman"/>
          <w:sz w:val="24"/>
          <w:szCs w:val="24"/>
          <w:lang w:eastAsia="es-ES"/>
        </w:rPr>
        <w:t>t</w:t>
      </w:r>
      <w:r w:rsidR="00C10F59">
        <w:rPr>
          <w:rFonts w:ascii="Times New Roman" w:eastAsia="Times New Roman" w:hAnsi="Times New Roman" w:cs="Times New Roman"/>
          <w:sz w:val="24"/>
          <w:szCs w:val="24"/>
          <w:lang w:eastAsia="es-ES"/>
        </w:rPr>
        <w:t>enga</w:t>
      </w:r>
      <w:r w:rsidRPr="00F40BFE">
        <w:rPr>
          <w:rFonts w:ascii="Times New Roman" w:eastAsia="Times New Roman" w:hAnsi="Times New Roman" w:cs="Times New Roman"/>
          <w:sz w:val="24"/>
          <w:szCs w:val="24"/>
          <w:lang w:eastAsia="es-ES"/>
        </w:rPr>
        <w:t xml:space="preserve"> nada que ver con una identidad esencial que le habría sido dada por naturaleza o por nacimiento. Por tanto, no se trata de que el maestro realice y comunique al discípulo la exégesis de lo que es por necesidad. En otras palabras, en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es cuestión de que el maestro descifre y exprese una verdad de sí que el discípulo debería reconocer y a la cual está y debería quedar ligado. Se trata más bien de que el maestro debe revelar al discípulo la verdad del estado en que se encuentra para que justamente se haga posible iniciar un proceso de corrección. La verdad de sí del discípulo que hay que poner al descubierto por medio del discurso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del maestro es una verdad que atañe a toda una serie de desperfectos en la manera de ser, en la manera de actuar o en la manera de vivir. Como dice Foucault, se trata de dirigirse a los discípulos para decirles </w:t>
      </w:r>
      <w:r w:rsidR="0012645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lo que son en realidad</w:t>
      </w:r>
      <w:r w:rsidR="00126457">
        <w:rPr>
          <w:rFonts w:ascii="Times New Roman" w:eastAsia="Times New Roman" w:hAnsi="Times New Roman" w:cs="Times New Roman"/>
          <w:sz w:val="24"/>
          <w:szCs w:val="24"/>
          <w:lang w:eastAsia="es-ES"/>
        </w:rPr>
        <w:t xml:space="preserve">, […] </w:t>
      </w:r>
      <w:r w:rsidRPr="00F40BFE">
        <w:rPr>
          <w:rFonts w:ascii="Times New Roman" w:eastAsia="Times New Roman" w:hAnsi="Times New Roman" w:cs="Times New Roman"/>
          <w:sz w:val="24"/>
          <w:szCs w:val="24"/>
          <w:lang w:eastAsia="es-ES"/>
        </w:rPr>
        <w:t>la verdad de sí mismos que se oculta a sus propios ojos, revelarles su situación actual, su carácter, sus defectos, el valor de su conducta</w:t>
      </w:r>
      <w:r w:rsidR="00126457">
        <w:rPr>
          <w:rFonts w:ascii="Times New Roman" w:eastAsia="Times New Roman" w:hAnsi="Times New Roman" w:cs="Times New Roman"/>
          <w:sz w:val="24"/>
          <w:szCs w:val="24"/>
          <w:lang w:eastAsia="es-ES"/>
        </w:rPr>
        <w:t>» (2010: 38)</w:t>
      </w:r>
      <w:r w:rsidRPr="00F40BFE">
        <w:rPr>
          <w:rFonts w:ascii="Times New Roman" w:eastAsia="Times New Roman" w:hAnsi="Times New Roman" w:cs="Times New Roman"/>
          <w:sz w:val="24"/>
          <w:szCs w:val="24"/>
          <w:lang w:eastAsia="es-ES"/>
        </w:rPr>
        <w:t xml:space="preserve">. Y, a partir de aquí, a partir del reconocimiento de lo que no está bien en el individuo, </w:t>
      </w:r>
      <w:r w:rsidR="005353F8">
        <w:rPr>
          <w:rFonts w:ascii="Times New Roman" w:eastAsia="Times New Roman" w:hAnsi="Times New Roman" w:cs="Times New Roman"/>
          <w:sz w:val="24"/>
          <w:szCs w:val="24"/>
          <w:lang w:eastAsia="es-ES"/>
        </w:rPr>
        <w:t xml:space="preserve">se trata de </w:t>
      </w:r>
      <w:r w:rsidRPr="00F40BFE">
        <w:rPr>
          <w:rFonts w:ascii="Times New Roman" w:eastAsia="Times New Roman" w:hAnsi="Times New Roman" w:cs="Times New Roman"/>
          <w:sz w:val="24"/>
          <w:szCs w:val="24"/>
          <w:lang w:eastAsia="es-ES"/>
        </w:rPr>
        <w:t xml:space="preserve">iniciar, naturalmente, un </w:t>
      </w:r>
      <w:r w:rsidR="00C10F59">
        <w:rPr>
          <w:rFonts w:ascii="Times New Roman" w:eastAsia="Times New Roman" w:hAnsi="Times New Roman" w:cs="Times New Roman"/>
          <w:sz w:val="24"/>
          <w:szCs w:val="24"/>
          <w:lang w:eastAsia="es-ES"/>
        </w:rPr>
        <w:t>trabajo</w:t>
      </w:r>
      <w:r w:rsidRPr="00F40BFE">
        <w:rPr>
          <w:rFonts w:ascii="Times New Roman" w:eastAsia="Times New Roman" w:hAnsi="Times New Roman" w:cs="Times New Roman"/>
          <w:sz w:val="24"/>
          <w:szCs w:val="24"/>
          <w:lang w:eastAsia="es-ES"/>
        </w:rPr>
        <w:t xml:space="preserve"> de </w:t>
      </w:r>
      <w:r w:rsidR="00C10F59">
        <w:rPr>
          <w:rFonts w:ascii="Times New Roman" w:eastAsia="Times New Roman" w:hAnsi="Times New Roman" w:cs="Times New Roman"/>
          <w:sz w:val="24"/>
          <w:szCs w:val="24"/>
          <w:lang w:eastAsia="es-ES"/>
        </w:rPr>
        <w:t>superación</w:t>
      </w:r>
      <w:r w:rsidRPr="00F40BFE">
        <w:rPr>
          <w:rFonts w:ascii="Times New Roman" w:eastAsia="Times New Roman" w:hAnsi="Times New Roman" w:cs="Times New Roman"/>
          <w:sz w:val="24"/>
          <w:szCs w:val="24"/>
          <w:lang w:eastAsia="es-ES"/>
        </w:rPr>
        <w:t xml:space="preserve">. Desde este punto de vista, </w:t>
      </w:r>
      <w:r w:rsidR="000106B7">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claro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adulación y a la retórica. Esto se debe al hecho de que tanto en la adulación como en la retórica no </w:t>
      </w:r>
      <w:r w:rsidR="00FB6D9E">
        <w:rPr>
          <w:rFonts w:ascii="Times New Roman" w:eastAsia="Times New Roman" w:hAnsi="Times New Roman" w:cs="Times New Roman"/>
          <w:sz w:val="24"/>
          <w:szCs w:val="24"/>
          <w:lang w:eastAsia="es-ES"/>
        </w:rPr>
        <w:t>parece que sea</w:t>
      </w:r>
      <w:r w:rsidRPr="00F40BFE">
        <w:rPr>
          <w:rFonts w:ascii="Times New Roman" w:eastAsia="Times New Roman" w:hAnsi="Times New Roman" w:cs="Times New Roman"/>
          <w:sz w:val="24"/>
          <w:szCs w:val="24"/>
          <w:lang w:eastAsia="es-ES"/>
        </w:rPr>
        <w:t xml:space="preserve"> cuestión, ni mucho menos, de decir la verdad. Por un</w:t>
      </w:r>
      <w:r w:rsidR="00400F7D">
        <w:rPr>
          <w:rFonts w:ascii="Times New Roman" w:eastAsia="Times New Roman" w:hAnsi="Times New Roman" w:cs="Times New Roman"/>
          <w:sz w:val="24"/>
          <w:szCs w:val="24"/>
          <w:lang w:eastAsia="es-ES"/>
        </w:rPr>
        <w:t>a parte</w:t>
      </w:r>
      <w:r w:rsidRPr="00F40BFE">
        <w:rPr>
          <w:rFonts w:ascii="Times New Roman" w:eastAsia="Times New Roman" w:hAnsi="Times New Roman" w:cs="Times New Roman"/>
          <w:sz w:val="24"/>
          <w:szCs w:val="24"/>
          <w:lang w:eastAsia="es-ES"/>
        </w:rPr>
        <w:t>, el adulador se dirige al otro para afirmar que está dotado de virtudes que en verdad no posee. Por tanto, en la adulación se impide al otro conocer la verdad de sí mismo, y, en consecuencia, se impide también que el otro pueda empezar a ocuparse de sí mismo para co</w:t>
      </w:r>
      <w:r w:rsidR="00C10F59">
        <w:rPr>
          <w:rFonts w:ascii="Times New Roman" w:eastAsia="Times New Roman" w:hAnsi="Times New Roman" w:cs="Times New Roman"/>
          <w:sz w:val="24"/>
          <w:szCs w:val="24"/>
          <w:lang w:eastAsia="es-ES"/>
        </w:rPr>
        <w:t>mbatir</w:t>
      </w:r>
      <w:r w:rsidRPr="00F40BFE">
        <w:rPr>
          <w:rFonts w:ascii="Times New Roman" w:eastAsia="Times New Roman" w:hAnsi="Times New Roman" w:cs="Times New Roman"/>
          <w:sz w:val="24"/>
          <w:szCs w:val="24"/>
          <w:lang w:eastAsia="es-ES"/>
        </w:rPr>
        <w:t xml:space="preserve"> sus propios vicios. En palabras de Foucault, </w:t>
      </w:r>
      <w:r w:rsidR="0012645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adulación hace que su destinatario quede impotente y ciego</w:t>
      </w:r>
      <w:r w:rsidR="00126457">
        <w:rPr>
          <w:rFonts w:ascii="Times New Roman" w:eastAsia="Times New Roman" w:hAnsi="Times New Roman" w:cs="Times New Roman"/>
          <w:sz w:val="24"/>
          <w:szCs w:val="24"/>
          <w:lang w:eastAsia="es-ES"/>
        </w:rPr>
        <w:t xml:space="preserve">» (2005: </w:t>
      </w:r>
      <w:r w:rsidR="00400F7D">
        <w:rPr>
          <w:rFonts w:ascii="Times New Roman" w:eastAsia="Times New Roman" w:hAnsi="Times New Roman" w:cs="Times New Roman"/>
          <w:sz w:val="24"/>
          <w:szCs w:val="24"/>
          <w:lang w:eastAsia="es-ES"/>
        </w:rPr>
        <w:t>352)</w:t>
      </w:r>
      <w:r w:rsidRPr="00F40BFE">
        <w:rPr>
          <w:rFonts w:ascii="Times New Roman" w:eastAsia="Times New Roman" w:hAnsi="Times New Roman" w:cs="Times New Roman"/>
          <w:sz w:val="24"/>
          <w:szCs w:val="24"/>
          <w:lang w:eastAsia="es-ES"/>
        </w:rPr>
        <w:t>. Por ot</w:t>
      </w:r>
      <w:r w:rsidR="00400F7D">
        <w:rPr>
          <w:rFonts w:ascii="Times New Roman" w:eastAsia="Times New Roman" w:hAnsi="Times New Roman" w:cs="Times New Roman"/>
          <w:sz w:val="24"/>
          <w:szCs w:val="24"/>
          <w:lang w:eastAsia="es-ES"/>
        </w:rPr>
        <w:t>ra parte</w:t>
      </w:r>
      <w:r w:rsidRPr="00F40BFE">
        <w:rPr>
          <w:rFonts w:ascii="Times New Roman" w:eastAsia="Times New Roman" w:hAnsi="Times New Roman" w:cs="Times New Roman"/>
          <w:sz w:val="24"/>
          <w:szCs w:val="24"/>
          <w:lang w:eastAsia="es-ES"/>
        </w:rPr>
        <w:t xml:space="preserve">, el orador que se dirige al otro o a los otros no se vale de la retórica para decir la verdad, sino que se vale de ella sobre todo para convencer. Foucault </w:t>
      </w:r>
      <w:r w:rsidR="00897D9D">
        <w:rPr>
          <w:rFonts w:ascii="Times New Roman" w:eastAsia="Times New Roman" w:hAnsi="Times New Roman" w:cs="Times New Roman"/>
          <w:sz w:val="24"/>
          <w:szCs w:val="24"/>
          <w:lang w:eastAsia="es-ES"/>
        </w:rPr>
        <w:t xml:space="preserve">(2005: 357) </w:t>
      </w:r>
      <w:r w:rsidRPr="00F40BFE">
        <w:rPr>
          <w:rFonts w:ascii="Times New Roman" w:eastAsia="Times New Roman" w:hAnsi="Times New Roman" w:cs="Times New Roman"/>
          <w:sz w:val="24"/>
          <w:szCs w:val="24"/>
          <w:lang w:eastAsia="es-ES"/>
        </w:rPr>
        <w:t xml:space="preserve">se acuerda en este punto de Aristóteles y de su definición de la retórica como </w:t>
      </w:r>
      <w:r w:rsidR="00400F7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facultad de considerar en cada caso lo que puede ser convincente</w:t>
      </w:r>
      <w:r w:rsidR="00400F7D">
        <w:rPr>
          <w:rFonts w:ascii="Times New Roman" w:eastAsia="Times New Roman" w:hAnsi="Times New Roman" w:cs="Times New Roman"/>
          <w:sz w:val="24"/>
          <w:szCs w:val="24"/>
          <w:lang w:eastAsia="es-ES"/>
        </w:rPr>
        <w:t xml:space="preserve">» (Aristóteles, </w:t>
      </w:r>
      <w:r w:rsidR="00400F7D" w:rsidRPr="00400F7D">
        <w:rPr>
          <w:rFonts w:ascii="Times New Roman" w:eastAsia="Times New Roman" w:hAnsi="Times New Roman" w:cs="Times New Roman"/>
          <w:i/>
          <w:iCs/>
          <w:sz w:val="24"/>
          <w:szCs w:val="24"/>
          <w:lang w:eastAsia="es-ES"/>
        </w:rPr>
        <w:t>Retórica</w:t>
      </w:r>
      <w:r w:rsidR="00400F7D">
        <w:rPr>
          <w:rFonts w:ascii="Times New Roman" w:eastAsia="Times New Roman" w:hAnsi="Times New Roman" w:cs="Times New Roman"/>
          <w:sz w:val="24"/>
          <w:szCs w:val="24"/>
          <w:lang w:eastAsia="es-ES"/>
        </w:rPr>
        <w:t xml:space="preserve">, I, 2, </w:t>
      </w:r>
      <w:r w:rsidR="00897D9D">
        <w:rPr>
          <w:rFonts w:ascii="Times New Roman" w:eastAsia="Times New Roman" w:hAnsi="Times New Roman" w:cs="Times New Roman"/>
          <w:sz w:val="24"/>
          <w:szCs w:val="24"/>
          <w:lang w:eastAsia="es-ES"/>
        </w:rPr>
        <w:lastRenderedPageBreak/>
        <w:t>1355b)</w:t>
      </w:r>
      <w:r w:rsidRPr="00F40BFE">
        <w:rPr>
          <w:rFonts w:ascii="Times New Roman" w:eastAsia="Times New Roman" w:hAnsi="Times New Roman" w:cs="Times New Roman"/>
          <w:sz w:val="24"/>
          <w:szCs w:val="24"/>
          <w:lang w:eastAsia="es-ES"/>
        </w:rPr>
        <w:t xml:space="preserve">. Es cierto, todo hay que decirlo, que el estagirita considera que la retórica debe ponerse al servicio de la verdad, pero en la definición pura y dura que ofrece </w:t>
      </w:r>
      <w:r w:rsidR="005353F8">
        <w:rPr>
          <w:rFonts w:ascii="Times New Roman" w:eastAsia="Times New Roman" w:hAnsi="Times New Roman" w:cs="Times New Roman"/>
          <w:sz w:val="24"/>
          <w:szCs w:val="24"/>
          <w:lang w:eastAsia="es-ES"/>
        </w:rPr>
        <w:t xml:space="preserve">es </w:t>
      </w:r>
      <w:r w:rsidR="00244239">
        <w:rPr>
          <w:rFonts w:ascii="Times New Roman" w:eastAsia="Times New Roman" w:hAnsi="Times New Roman" w:cs="Times New Roman"/>
          <w:sz w:val="24"/>
          <w:szCs w:val="24"/>
          <w:lang w:eastAsia="es-ES"/>
        </w:rPr>
        <w:t>palmario</w:t>
      </w:r>
      <w:r w:rsidRPr="00F40BFE">
        <w:rPr>
          <w:rFonts w:ascii="Times New Roman" w:eastAsia="Times New Roman" w:hAnsi="Times New Roman" w:cs="Times New Roman"/>
          <w:sz w:val="24"/>
          <w:szCs w:val="24"/>
          <w:lang w:eastAsia="es-ES"/>
        </w:rPr>
        <w:t xml:space="preserve"> que se trata fundamentalmente de persuadir</w:t>
      </w:r>
      <w:r w:rsidR="00897D9D">
        <w:rPr>
          <w:rFonts w:ascii="Times New Roman" w:eastAsia="Times New Roman" w:hAnsi="Times New Roman" w:cs="Times New Roman"/>
          <w:sz w:val="24"/>
          <w:szCs w:val="24"/>
          <w:lang w:eastAsia="es-ES"/>
        </w:rPr>
        <w:t xml:space="preserve"> (</w:t>
      </w:r>
      <w:proofErr w:type="spellStart"/>
      <w:r w:rsidR="00897D9D">
        <w:rPr>
          <w:rFonts w:ascii="Times New Roman" w:eastAsia="Times New Roman" w:hAnsi="Times New Roman" w:cs="Times New Roman"/>
          <w:sz w:val="24"/>
          <w:szCs w:val="24"/>
          <w:lang w:eastAsia="es-ES"/>
        </w:rPr>
        <w:t>Arist</w:t>
      </w:r>
      <w:proofErr w:type="spellEnd"/>
      <w:r w:rsidR="009070E0">
        <w:rPr>
          <w:rFonts w:ascii="Times New Roman" w:eastAsia="Times New Roman" w:hAnsi="Times New Roman" w:cs="Times New Roman"/>
          <w:sz w:val="24"/>
          <w:szCs w:val="24"/>
          <w:lang w:eastAsia="es-ES"/>
        </w:rPr>
        <w:t>.</w:t>
      </w:r>
      <w:r w:rsidR="00897D9D">
        <w:rPr>
          <w:rFonts w:ascii="Times New Roman" w:eastAsia="Times New Roman" w:hAnsi="Times New Roman" w:cs="Times New Roman"/>
          <w:sz w:val="24"/>
          <w:szCs w:val="24"/>
          <w:lang w:eastAsia="es-ES"/>
        </w:rPr>
        <w:t xml:space="preserve"> </w:t>
      </w:r>
      <w:r w:rsidR="00897D9D" w:rsidRPr="00897D9D">
        <w:rPr>
          <w:rFonts w:ascii="Times New Roman" w:eastAsia="Times New Roman" w:hAnsi="Times New Roman" w:cs="Times New Roman"/>
          <w:i/>
          <w:iCs/>
          <w:sz w:val="24"/>
          <w:szCs w:val="24"/>
          <w:lang w:eastAsia="es-ES"/>
        </w:rPr>
        <w:t>R</w:t>
      </w:r>
      <w:r w:rsidR="009070E0">
        <w:rPr>
          <w:rFonts w:ascii="Times New Roman" w:eastAsia="Times New Roman" w:hAnsi="Times New Roman" w:cs="Times New Roman"/>
          <w:i/>
          <w:iCs/>
          <w:sz w:val="24"/>
          <w:szCs w:val="24"/>
          <w:lang w:eastAsia="es-ES"/>
        </w:rPr>
        <w:t>h</w:t>
      </w:r>
      <w:r w:rsidR="009070E0">
        <w:rPr>
          <w:rFonts w:ascii="Times New Roman" w:eastAsia="Times New Roman" w:hAnsi="Times New Roman" w:cs="Times New Roman"/>
          <w:sz w:val="24"/>
          <w:szCs w:val="24"/>
          <w:lang w:eastAsia="es-ES"/>
        </w:rPr>
        <w:t>.</w:t>
      </w:r>
      <w:r w:rsidR="00897D9D">
        <w:rPr>
          <w:rFonts w:ascii="Times New Roman" w:eastAsia="Times New Roman" w:hAnsi="Times New Roman" w:cs="Times New Roman"/>
          <w:sz w:val="24"/>
          <w:szCs w:val="24"/>
          <w:lang w:eastAsia="es-ES"/>
        </w:rPr>
        <w:t xml:space="preserve"> I</w:t>
      </w:r>
      <w:r w:rsidR="009070E0">
        <w:rPr>
          <w:rFonts w:ascii="Times New Roman" w:eastAsia="Times New Roman" w:hAnsi="Times New Roman" w:cs="Times New Roman"/>
          <w:sz w:val="24"/>
          <w:szCs w:val="24"/>
          <w:lang w:eastAsia="es-ES"/>
        </w:rPr>
        <w:t>.</w:t>
      </w:r>
      <w:r w:rsidR="00897D9D">
        <w:rPr>
          <w:rFonts w:ascii="Times New Roman" w:eastAsia="Times New Roman" w:hAnsi="Times New Roman" w:cs="Times New Roman"/>
          <w:sz w:val="24"/>
          <w:szCs w:val="24"/>
          <w:lang w:eastAsia="es-ES"/>
        </w:rPr>
        <w:t xml:space="preserve"> 1</w:t>
      </w:r>
      <w:r w:rsidR="009070E0">
        <w:rPr>
          <w:rFonts w:ascii="Times New Roman" w:eastAsia="Times New Roman" w:hAnsi="Times New Roman" w:cs="Times New Roman"/>
          <w:sz w:val="24"/>
          <w:szCs w:val="24"/>
          <w:lang w:eastAsia="es-ES"/>
        </w:rPr>
        <w:t>.</w:t>
      </w:r>
      <w:r w:rsidR="00897D9D">
        <w:rPr>
          <w:rFonts w:ascii="Times New Roman" w:eastAsia="Times New Roman" w:hAnsi="Times New Roman" w:cs="Times New Roman"/>
          <w:sz w:val="24"/>
          <w:szCs w:val="24"/>
          <w:lang w:eastAsia="es-ES"/>
        </w:rPr>
        <w:t xml:space="preserve"> 1355a-1355b)</w:t>
      </w:r>
      <w:r w:rsidRPr="00F40BFE">
        <w:rPr>
          <w:rFonts w:ascii="Times New Roman" w:eastAsia="Times New Roman" w:hAnsi="Times New Roman" w:cs="Times New Roman"/>
          <w:sz w:val="24"/>
          <w:szCs w:val="24"/>
          <w:lang w:eastAsia="es-ES"/>
        </w:rPr>
        <w:t xml:space="preserve">. Como dice Foucault, cuando se trata de la retórica </w:t>
      </w:r>
      <w:r w:rsidR="00897D9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cuestión del contenido y la de la verdad del discurso emitido no se plantean</w:t>
      </w:r>
      <w:r w:rsidR="00897D9D">
        <w:rPr>
          <w:rFonts w:ascii="Times New Roman" w:eastAsia="Times New Roman" w:hAnsi="Times New Roman" w:cs="Times New Roman"/>
          <w:sz w:val="24"/>
          <w:szCs w:val="24"/>
          <w:lang w:eastAsia="es-ES"/>
        </w:rPr>
        <w:t>» (2005: 357)</w:t>
      </w:r>
      <w:r w:rsidRPr="00F40BFE">
        <w:rPr>
          <w:rFonts w:ascii="Times New Roman" w:eastAsia="Times New Roman" w:hAnsi="Times New Roman" w:cs="Times New Roman"/>
          <w:sz w:val="24"/>
          <w:szCs w:val="24"/>
          <w:lang w:eastAsia="es-ES"/>
        </w:rPr>
        <w:t xml:space="preserve">. En cambio, la cuestión de la verdad y de la verdad sobre el discípulo es esencial para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w:t>
      </w:r>
      <w:r w:rsidRPr="00B63E04">
        <w:rPr>
          <w:rFonts w:ascii="Times New Roman" w:eastAsia="Times New Roman" w:hAnsi="Times New Roman" w:cs="Times New Roman"/>
          <w:sz w:val="24"/>
          <w:szCs w:val="24"/>
          <w:lang w:eastAsia="es-ES"/>
        </w:rPr>
        <w:t>En este sentido</w:t>
      </w:r>
      <w:r w:rsidR="00897D9D">
        <w:rPr>
          <w:rFonts w:ascii="Times New Roman" w:eastAsia="Times New Roman" w:hAnsi="Times New Roman" w:cs="Times New Roman"/>
          <w:sz w:val="24"/>
          <w:szCs w:val="24"/>
          <w:lang w:eastAsia="es-ES"/>
        </w:rPr>
        <w:t>,</w:t>
      </w:r>
      <w:r w:rsidR="001F2D56">
        <w:rPr>
          <w:rFonts w:ascii="Times New Roman" w:eastAsia="Times New Roman" w:hAnsi="Times New Roman" w:cs="Times New Roman"/>
          <w:sz w:val="24"/>
          <w:szCs w:val="24"/>
          <w:lang w:eastAsia="es-ES"/>
        </w:rPr>
        <w:t xml:space="preserve"> y tal y como</w:t>
      </w:r>
      <w:r w:rsidRPr="00B63E04">
        <w:rPr>
          <w:rFonts w:ascii="Times New Roman" w:eastAsia="Times New Roman" w:hAnsi="Times New Roman" w:cs="Times New Roman"/>
          <w:sz w:val="24"/>
          <w:szCs w:val="24"/>
          <w:lang w:eastAsia="es-ES"/>
        </w:rPr>
        <w:t xml:space="preserve"> </w:t>
      </w:r>
      <w:r w:rsidR="00C10F59">
        <w:rPr>
          <w:rFonts w:ascii="Times New Roman" w:eastAsia="Times New Roman" w:hAnsi="Times New Roman" w:cs="Times New Roman"/>
          <w:sz w:val="24"/>
          <w:szCs w:val="24"/>
          <w:lang w:eastAsia="es-ES"/>
        </w:rPr>
        <w:t>ya se ha dicho</w:t>
      </w:r>
      <w:r w:rsidR="001F2D56">
        <w:rPr>
          <w:rFonts w:ascii="Times New Roman" w:eastAsia="Times New Roman" w:hAnsi="Times New Roman" w:cs="Times New Roman"/>
          <w:sz w:val="24"/>
          <w:szCs w:val="24"/>
          <w:lang w:eastAsia="es-ES"/>
        </w:rPr>
        <w:t>,</w:t>
      </w:r>
      <w:r w:rsidRPr="00B63E04">
        <w:rPr>
          <w:rFonts w:ascii="Times New Roman" w:eastAsia="Times New Roman" w:hAnsi="Times New Roman" w:cs="Times New Roman"/>
          <w:sz w:val="24"/>
          <w:szCs w:val="24"/>
          <w:lang w:eastAsia="es-ES"/>
        </w:rPr>
        <w:t xml:space="preserve"> la </w:t>
      </w:r>
      <w:r w:rsidRPr="00B63E04">
        <w:rPr>
          <w:rFonts w:ascii="Times New Roman" w:eastAsia="Times New Roman" w:hAnsi="Times New Roman" w:cs="Times New Roman"/>
          <w:i/>
          <w:iCs/>
          <w:sz w:val="24"/>
          <w:szCs w:val="24"/>
          <w:lang w:eastAsia="es-ES"/>
        </w:rPr>
        <w:t>parrhesía</w:t>
      </w:r>
      <w:r w:rsidRPr="00B63E04">
        <w:rPr>
          <w:rFonts w:ascii="Times New Roman" w:eastAsia="Times New Roman" w:hAnsi="Times New Roman" w:cs="Times New Roman"/>
          <w:sz w:val="24"/>
          <w:szCs w:val="24"/>
          <w:lang w:eastAsia="es-ES"/>
        </w:rPr>
        <w:t xml:space="preserve"> está </w:t>
      </w:r>
      <w:r w:rsidR="00C10F59">
        <w:rPr>
          <w:rFonts w:ascii="Times New Roman" w:eastAsia="Times New Roman" w:hAnsi="Times New Roman" w:cs="Times New Roman"/>
          <w:sz w:val="24"/>
          <w:szCs w:val="24"/>
          <w:lang w:eastAsia="es-ES"/>
        </w:rPr>
        <w:t xml:space="preserve">claramente </w:t>
      </w:r>
      <w:r w:rsidRPr="00B63E04">
        <w:rPr>
          <w:rFonts w:ascii="Times New Roman" w:eastAsia="Times New Roman" w:hAnsi="Times New Roman" w:cs="Times New Roman"/>
          <w:sz w:val="24"/>
          <w:szCs w:val="24"/>
          <w:lang w:eastAsia="es-ES"/>
        </w:rPr>
        <w:t xml:space="preserve">vinculada con el </w:t>
      </w:r>
      <w:proofErr w:type="spellStart"/>
      <w:r w:rsidRPr="00B63E04">
        <w:rPr>
          <w:rFonts w:ascii="Times New Roman" w:eastAsia="Times New Roman" w:hAnsi="Times New Roman" w:cs="Times New Roman"/>
          <w:i/>
          <w:iCs/>
          <w:sz w:val="24"/>
          <w:szCs w:val="24"/>
          <w:lang w:eastAsia="es-ES"/>
        </w:rPr>
        <w:t>gnothi</w:t>
      </w:r>
      <w:proofErr w:type="spellEnd"/>
      <w:r w:rsidRPr="00B63E04">
        <w:rPr>
          <w:rFonts w:ascii="Times New Roman" w:eastAsia="Times New Roman" w:hAnsi="Times New Roman" w:cs="Times New Roman"/>
          <w:i/>
          <w:iCs/>
          <w:sz w:val="24"/>
          <w:szCs w:val="24"/>
          <w:lang w:eastAsia="es-ES"/>
        </w:rPr>
        <w:t xml:space="preserve"> </w:t>
      </w:r>
      <w:proofErr w:type="spellStart"/>
      <w:r w:rsidRPr="00B63E04">
        <w:rPr>
          <w:rFonts w:ascii="Times New Roman" w:eastAsia="Times New Roman" w:hAnsi="Times New Roman" w:cs="Times New Roman"/>
          <w:i/>
          <w:iCs/>
          <w:sz w:val="24"/>
          <w:szCs w:val="24"/>
          <w:lang w:eastAsia="es-ES"/>
        </w:rPr>
        <w:t>seauton</w:t>
      </w:r>
      <w:proofErr w:type="spellEnd"/>
      <w:r w:rsidR="00B63E04" w:rsidRPr="00B63E04">
        <w:rPr>
          <w:rFonts w:ascii="Times New Roman" w:eastAsia="Times New Roman" w:hAnsi="Times New Roman" w:cs="Times New Roman"/>
          <w:sz w:val="24"/>
          <w:szCs w:val="24"/>
          <w:lang w:eastAsia="es-ES"/>
        </w:rPr>
        <w:t xml:space="preserve"> (‘conócete a ti mismo’). </w:t>
      </w:r>
      <w:r w:rsidRPr="00F40BFE">
        <w:rPr>
          <w:rFonts w:ascii="Times New Roman" w:eastAsia="Times New Roman" w:hAnsi="Times New Roman" w:cs="Times New Roman"/>
          <w:sz w:val="24"/>
          <w:szCs w:val="24"/>
          <w:lang w:eastAsia="es-ES"/>
        </w:rPr>
        <w:t xml:space="preserve">En definitiva, parece que, en relación con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y por su oposición a la adulación y a la retórica, se puede hablar simplemente de un </w:t>
      </w:r>
      <w:r w:rsidRPr="00102525">
        <w:rPr>
          <w:rFonts w:ascii="Times New Roman" w:eastAsia="Times New Roman" w:hAnsi="Times New Roman" w:cs="Times New Roman"/>
          <w:i/>
          <w:iCs/>
          <w:sz w:val="24"/>
          <w:szCs w:val="24"/>
          <w:lang w:eastAsia="es-ES"/>
        </w:rPr>
        <w:t>principio de veracidad</w:t>
      </w:r>
      <w:r w:rsidRPr="00F40BFE">
        <w:rPr>
          <w:rFonts w:ascii="Times New Roman" w:eastAsia="Times New Roman" w:hAnsi="Times New Roman" w:cs="Times New Roman"/>
          <w:sz w:val="24"/>
          <w:szCs w:val="24"/>
          <w:lang w:eastAsia="es-ES"/>
        </w:rPr>
        <w:t xml:space="preserve">. </w:t>
      </w:r>
    </w:p>
    <w:p w14:paraId="02C17D59" w14:textId="2B305E2A" w:rsidR="00691EF0"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tercer lugar, el maestro que habla de forma </w:t>
      </w:r>
      <w:proofErr w:type="spellStart"/>
      <w:r w:rsidRPr="00F40BFE">
        <w:rPr>
          <w:rFonts w:ascii="Times New Roman" w:eastAsia="Times New Roman" w:hAnsi="Times New Roman" w:cs="Times New Roman"/>
          <w:i/>
          <w:iCs/>
          <w:sz w:val="24"/>
          <w:szCs w:val="24"/>
          <w:lang w:eastAsia="es-ES"/>
        </w:rPr>
        <w:t>parrhesiástica</w:t>
      </w:r>
      <w:proofErr w:type="spellEnd"/>
      <w:r w:rsidRPr="00F40BFE">
        <w:rPr>
          <w:rFonts w:ascii="Times New Roman" w:eastAsia="Times New Roman" w:hAnsi="Times New Roman" w:cs="Times New Roman"/>
          <w:sz w:val="24"/>
          <w:szCs w:val="24"/>
          <w:lang w:eastAsia="es-ES"/>
        </w:rPr>
        <w:t xml:space="preserve"> habla también de forma clara, sencilla y directa. La verdad sobre el discípulo que el maestro debe exponer tiene que ser expresada sin puntos oscuros, sin ornamento y sin rodeos. En este sentido,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sabiduría, a la profecía y a la retórica. En efecto, el hombre sabio, tal y como es caracterizado por Foucault, vive por lo general en una suerte de silencio o de reserva discursiva esencial que solamente interrumpe cuando los demás consiguen arrancarle unas palabras que no podrán ser sino parcas, y, por tanto, algo imprecisas y enigmáticas</w:t>
      </w:r>
      <w:r w:rsidR="005633A6">
        <w:rPr>
          <w:rFonts w:ascii="Times New Roman" w:eastAsia="Times New Roman" w:hAnsi="Times New Roman" w:cs="Times New Roman"/>
          <w:sz w:val="24"/>
          <w:szCs w:val="24"/>
          <w:lang w:eastAsia="es-ES"/>
        </w:rPr>
        <w:t xml:space="preserve"> (2010: 36)</w:t>
      </w:r>
      <w:r w:rsidRPr="00F40BFE">
        <w:rPr>
          <w:rFonts w:ascii="Times New Roman" w:eastAsia="Times New Roman" w:hAnsi="Times New Roman" w:cs="Times New Roman"/>
          <w:sz w:val="24"/>
          <w:szCs w:val="24"/>
          <w:lang w:eastAsia="es-ES"/>
        </w:rPr>
        <w:t>. Algo parecido puede decirse también del profeta, pues es seguro que las profecías que emite, en virtud de la pluralidad de interpretaciones que suscitan, no presentan precisamente la cualidad de la transparencia. Por último, ya se sabe que en la retórica se procura embellecer el discurso con toda clase de florituras y adornos que pueden confundir o pueden, cuan</w:t>
      </w:r>
      <w:r w:rsidR="00102525">
        <w:rPr>
          <w:rFonts w:ascii="Times New Roman" w:eastAsia="Times New Roman" w:hAnsi="Times New Roman" w:cs="Times New Roman"/>
          <w:sz w:val="24"/>
          <w:szCs w:val="24"/>
          <w:lang w:eastAsia="es-ES"/>
        </w:rPr>
        <w:t>d</w:t>
      </w:r>
      <w:r w:rsidRPr="00F40BFE">
        <w:rPr>
          <w:rFonts w:ascii="Times New Roman" w:eastAsia="Times New Roman" w:hAnsi="Times New Roman" w:cs="Times New Roman"/>
          <w:sz w:val="24"/>
          <w:szCs w:val="24"/>
          <w:lang w:eastAsia="es-ES"/>
        </w:rPr>
        <w:t xml:space="preserve">o menos, restar claridad y sencillez. Nada de todo esto sucede en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Como dice Foucault, </w:t>
      </w:r>
      <w:r w:rsidR="005633A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el </w:t>
      </w:r>
      <w:r w:rsidR="00102525">
        <w:rPr>
          <w:rFonts w:ascii="Times New Roman" w:eastAsia="Times New Roman" w:hAnsi="Times New Roman" w:cs="Times New Roman"/>
          <w:sz w:val="24"/>
          <w:szCs w:val="24"/>
          <w:lang w:eastAsia="es-ES"/>
        </w:rPr>
        <w:t>parrhesiasta</w:t>
      </w:r>
      <w:r w:rsidR="00A73731">
        <w:rPr>
          <w:rFonts w:ascii="Times New Roman" w:eastAsia="Times New Roman" w:hAnsi="Times New Roman" w:cs="Times New Roman"/>
          <w:sz w:val="24"/>
          <w:szCs w:val="24"/>
          <w:lang w:eastAsia="es-ES"/>
        </w:rPr>
        <w:t xml:space="preserve"> […] </w:t>
      </w:r>
      <w:r w:rsidRPr="00F40BFE">
        <w:rPr>
          <w:rFonts w:ascii="Times New Roman" w:eastAsia="Times New Roman" w:hAnsi="Times New Roman" w:cs="Times New Roman"/>
          <w:sz w:val="24"/>
          <w:szCs w:val="24"/>
          <w:lang w:eastAsia="es-ES"/>
        </w:rPr>
        <w:t>no habla mediante enigmas</w:t>
      </w:r>
      <w:r w:rsidR="005633A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sino que </w:t>
      </w:r>
      <w:r w:rsidR="005633A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dice las cosas lo más clara</w:t>
      </w:r>
      <w:r w:rsidR="00A73731">
        <w:rPr>
          <w:rFonts w:ascii="Times New Roman" w:eastAsia="Times New Roman" w:hAnsi="Times New Roman" w:cs="Times New Roman"/>
          <w:sz w:val="24"/>
          <w:szCs w:val="24"/>
          <w:lang w:eastAsia="es-ES"/>
        </w:rPr>
        <w:t xml:space="preserve">, lo más </w:t>
      </w:r>
      <w:r w:rsidRPr="00F40BFE">
        <w:rPr>
          <w:rFonts w:ascii="Times New Roman" w:eastAsia="Times New Roman" w:hAnsi="Times New Roman" w:cs="Times New Roman"/>
          <w:sz w:val="24"/>
          <w:szCs w:val="24"/>
          <w:lang w:eastAsia="es-ES"/>
        </w:rPr>
        <w:t>directamente posible</w:t>
      </w:r>
      <w:r w:rsidR="00A73731">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sin ningún disfraz, </w:t>
      </w:r>
      <w:r w:rsidR="00A73731">
        <w:rPr>
          <w:rFonts w:ascii="Times New Roman" w:eastAsia="Times New Roman" w:hAnsi="Times New Roman" w:cs="Times New Roman"/>
          <w:sz w:val="24"/>
          <w:szCs w:val="24"/>
          <w:lang w:eastAsia="es-ES"/>
        </w:rPr>
        <w:t xml:space="preserve">sin </w:t>
      </w:r>
      <w:r w:rsidRPr="00F40BFE">
        <w:rPr>
          <w:rFonts w:ascii="Times New Roman" w:eastAsia="Times New Roman" w:hAnsi="Times New Roman" w:cs="Times New Roman"/>
          <w:sz w:val="24"/>
          <w:szCs w:val="24"/>
          <w:lang w:eastAsia="es-ES"/>
        </w:rPr>
        <w:t>ningún adorno retórico</w:t>
      </w:r>
      <w:r w:rsidR="005633A6">
        <w:rPr>
          <w:rFonts w:ascii="Times New Roman" w:eastAsia="Times New Roman" w:hAnsi="Times New Roman" w:cs="Times New Roman"/>
          <w:sz w:val="24"/>
          <w:szCs w:val="24"/>
          <w:lang w:eastAsia="es-ES"/>
        </w:rPr>
        <w:t>» (2010: 35)</w:t>
      </w:r>
      <w:r w:rsidRPr="00F40BFE">
        <w:rPr>
          <w:rFonts w:ascii="Times New Roman" w:eastAsia="Times New Roman" w:hAnsi="Times New Roman" w:cs="Times New Roman"/>
          <w:sz w:val="24"/>
          <w:szCs w:val="24"/>
          <w:lang w:eastAsia="es-ES"/>
        </w:rPr>
        <w:t xml:space="preserve">. En este punto, quizás se podría hablar, en relación con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y por su oposición a la sabiduría, a la profecía y a la retórica, de un </w:t>
      </w:r>
      <w:r w:rsidRPr="00A73731">
        <w:rPr>
          <w:rFonts w:ascii="Times New Roman" w:eastAsia="Times New Roman" w:hAnsi="Times New Roman" w:cs="Times New Roman"/>
          <w:i/>
          <w:iCs/>
          <w:sz w:val="24"/>
          <w:szCs w:val="24"/>
          <w:lang w:eastAsia="es-ES"/>
        </w:rPr>
        <w:t>principio de claridad</w:t>
      </w:r>
      <w:r w:rsidRPr="00F40BFE">
        <w:rPr>
          <w:rFonts w:ascii="Times New Roman" w:eastAsia="Times New Roman" w:hAnsi="Times New Roman" w:cs="Times New Roman"/>
          <w:sz w:val="24"/>
          <w:szCs w:val="24"/>
          <w:lang w:eastAsia="es-ES"/>
        </w:rPr>
        <w:t xml:space="preserve">. </w:t>
      </w:r>
    </w:p>
    <w:p w14:paraId="420A0FE7" w14:textId="7DACB0DA" w:rsidR="00691EF0"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cuarto lugar, el discurso </w:t>
      </w:r>
      <w:r w:rsidRPr="00F40BFE">
        <w:rPr>
          <w:rFonts w:ascii="Times New Roman" w:eastAsia="Times New Roman" w:hAnsi="Times New Roman" w:cs="Times New Roman"/>
          <w:i/>
          <w:iCs/>
          <w:sz w:val="24"/>
          <w:szCs w:val="24"/>
          <w:lang w:eastAsia="es-ES"/>
        </w:rPr>
        <w:t xml:space="preserve">parrhesiástico </w:t>
      </w:r>
      <w:r w:rsidRPr="00F40BFE">
        <w:rPr>
          <w:rFonts w:ascii="Times New Roman" w:eastAsia="Times New Roman" w:hAnsi="Times New Roman" w:cs="Times New Roman"/>
          <w:sz w:val="24"/>
          <w:szCs w:val="24"/>
          <w:lang w:eastAsia="es-ES"/>
        </w:rPr>
        <w:t xml:space="preserve">es un tipo de discurso con el que solamente se busca el beneficio de aquel a quien está dirigido y nunca, en ningún caso, el beneficio de aquel que lo pronuncia. Esto quiere decir que el maestro que habla bajo la forma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solamente habla en interés del discípulo y jamás en el propio. Incluso en el caso de que la verdad de sí que se revela pueda ser hiriente u ofensiva, el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movido o animado siempre por la generosidad y la benevolencia, no busca otra cosa que el bien del discípulo. Por supuesto, casi sobra decir que, fuera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siempre se ofende por el bien del otro. De hecho, con frecuencia se hiere con el fin de perjudicar y con el fin de satisfacer algún interés egoísta y particular. Pero este no es el caso del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Desde este punto de vista, </w:t>
      </w:r>
      <w:r w:rsidR="000574CF">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claro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de nuevo a la retórica. En efecto, cuando se trata de persuadir a los otros se trata de actuar sobre los otros —sus deliberaciones, sus opiniones— </w:t>
      </w:r>
      <w:r w:rsidR="00547FCF">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siempre para el mayor beneficio —dice Foucault— de quien habla</w:t>
      </w:r>
      <w:r w:rsidR="00547FCF">
        <w:rPr>
          <w:rFonts w:ascii="Times New Roman" w:eastAsia="Times New Roman" w:hAnsi="Times New Roman" w:cs="Times New Roman"/>
          <w:sz w:val="24"/>
          <w:szCs w:val="24"/>
          <w:lang w:eastAsia="es-ES"/>
        </w:rPr>
        <w:t>»</w:t>
      </w:r>
      <w:r w:rsidR="009070E0">
        <w:rPr>
          <w:rFonts w:ascii="Times New Roman" w:eastAsia="Times New Roman" w:hAnsi="Times New Roman" w:cs="Times New Roman"/>
          <w:sz w:val="24"/>
          <w:szCs w:val="24"/>
          <w:lang w:eastAsia="es-ES"/>
        </w:rPr>
        <w:t>; e</w:t>
      </w:r>
      <w:r w:rsidRPr="00F40BFE">
        <w:rPr>
          <w:rFonts w:ascii="Times New Roman" w:eastAsia="Times New Roman" w:hAnsi="Times New Roman" w:cs="Times New Roman"/>
          <w:sz w:val="24"/>
          <w:szCs w:val="24"/>
          <w:lang w:eastAsia="es-ES"/>
        </w:rPr>
        <w:t xml:space="preserve">n cambio, prosigue, </w:t>
      </w:r>
      <w:r w:rsidR="00547FCF">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la generosidad para con el otro está en el centro mismo de la obligación moral de la </w:t>
      </w:r>
      <w:proofErr w:type="spellStart"/>
      <w:r w:rsidRPr="00F40BFE">
        <w:rPr>
          <w:rFonts w:ascii="Times New Roman" w:eastAsia="Times New Roman" w:hAnsi="Times New Roman" w:cs="Times New Roman"/>
          <w:i/>
          <w:iCs/>
          <w:sz w:val="24"/>
          <w:szCs w:val="24"/>
          <w:lang w:eastAsia="es-ES"/>
        </w:rPr>
        <w:t>parrhesia</w:t>
      </w:r>
      <w:proofErr w:type="spellEnd"/>
      <w:r w:rsidR="00547FCF">
        <w:rPr>
          <w:rFonts w:ascii="Times New Roman" w:eastAsia="Times New Roman" w:hAnsi="Times New Roman" w:cs="Times New Roman"/>
          <w:sz w:val="24"/>
          <w:szCs w:val="24"/>
          <w:lang w:eastAsia="es-ES"/>
        </w:rPr>
        <w:t>» (2005: 361)</w:t>
      </w:r>
      <w:r w:rsidRPr="00F40BFE">
        <w:rPr>
          <w:rFonts w:ascii="Times New Roman" w:eastAsia="Times New Roman" w:hAnsi="Times New Roman" w:cs="Times New Roman"/>
          <w:sz w:val="24"/>
          <w:szCs w:val="24"/>
          <w:lang w:eastAsia="es-ES"/>
        </w:rPr>
        <w:t xml:space="preserve">. Así las cosas, parece que es posible hablar, en relación con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por su oposición a la retórica, de un </w:t>
      </w:r>
      <w:r w:rsidRPr="00A73731">
        <w:rPr>
          <w:rFonts w:ascii="Times New Roman" w:eastAsia="Times New Roman" w:hAnsi="Times New Roman" w:cs="Times New Roman"/>
          <w:i/>
          <w:iCs/>
          <w:sz w:val="24"/>
          <w:szCs w:val="24"/>
          <w:lang w:eastAsia="es-ES"/>
        </w:rPr>
        <w:t>principio de generosidad</w:t>
      </w:r>
      <w:r w:rsidRPr="00F40BFE">
        <w:rPr>
          <w:rFonts w:ascii="Times New Roman" w:eastAsia="Times New Roman" w:hAnsi="Times New Roman" w:cs="Times New Roman"/>
          <w:sz w:val="24"/>
          <w:szCs w:val="24"/>
          <w:lang w:eastAsia="es-ES"/>
        </w:rPr>
        <w:t xml:space="preserve">. </w:t>
      </w:r>
    </w:p>
    <w:p w14:paraId="3CE314C1" w14:textId="671EDBBB" w:rsidR="00691EF0"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quinto lugar, para que sea posible hablar de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es preciso que aquel que habla esté presente en el discurso que emite. Esto es así en dos sentidos diferentes. Por una parte, el maestro que habla como un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está presente en el discurso que emite en el sentido de que su discurso expresa su propia opinión o en el sentido de que habla en su propio nombre. En esto, se puede decir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profecía. En efecto, por mucho que el profeta crea en lo que dice, no se puede decir que esté presente en el discurso que emite porque no habla en su propio nombre, sino que habla en el nombre de Dios. En la profecía se ejerce una función de mediación entre la voz </w:t>
      </w:r>
      <w:r w:rsidRPr="00F40BFE">
        <w:rPr>
          <w:rFonts w:ascii="Times New Roman" w:eastAsia="Times New Roman" w:hAnsi="Times New Roman" w:cs="Times New Roman"/>
          <w:sz w:val="24"/>
          <w:szCs w:val="24"/>
          <w:lang w:eastAsia="es-ES"/>
        </w:rPr>
        <w:lastRenderedPageBreak/>
        <w:t xml:space="preserve">divina y los hombres y de tal manera que no es exactamente la propia opinión lo que se expresa. De hecho, si así fuera, el profeta no sería reconocido por los demás como un sujeto que dice la verdad. La razón por la que se escucha y se cree al profeta es precisamente que no dice lo que él piensa, sino que dice lo que le viene de otra parte. En cambio, en lo que se refiere a la figura del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Foucault afirma que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 esencial que lo que formula sea su opinión, su pensamiento y su convicción</w:t>
      </w:r>
      <w:r w:rsidR="007011F1">
        <w:rPr>
          <w:rFonts w:ascii="Times New Roman" w:eastAsia="Times New Roman" w:hAnsi="Times New Roman" w:cs="Times New Roman"/>
          <w:sz w:val="24"/>
          <w:szCs w:val="24"/>
          <w:lang w:eastAsia="es-ES"/>
        </w:rPr>
        <w:t>»</w:t>
      </w:r>
      <w:r w:rsidR="006051E3">
        <w:rPr>
          <w:rFonts w:ascii="Times New Roman" w:eastAsia="Times New Roman" w:hAnsi="Times New Roman" w:cs="Times New Roman"/>
          <w:sz w:val="24"/>
          <w:szCs w:val="24"/>
          <w:lang w:eastAsia="es-ES"/>
        </w:rPr>
        <w:t>; e</w:t>
      </w:r>
      <w:r w:rsidRPr="00F40BFE">
        <w:rPr>
          <w:rFonts w:ascii="Times New Roman" w:eastAsia="Times New Roman" w:hAnsi="Times New Roman" w:cs="Times New Roman"/>
          <w:sz w:val="24"/>
          <w:szCs w:val="24"/>
          <w:lang w:eastAsia="es-ES"/>
        </w:rPr>
        <w:t xml:space="preserve">n otras palabras, el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w:t>
      </w:r>
      <w:r w:rsidR="00C844C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debe firmar sus dichos</w:t>
      </w:r>
      <w:r w:rsidR="00C844C1">
        <w:rPr>
          <w:rFonts w:ascii="Times New Roman" w:eastAsia="Times New Roman" w:hAnsi="Times New Roman" w:cs="Times New Roman"/>
          <w:sz w:val="24"/>
          <w:szCs w:val="24"/>
          <w:lang w:eastAsia="es-ES"/>
        </w:rPr>
        <w:t>»</w:t>
      </w:r>
      <w:r w:rsidR="007011F1">
        <w:rPr>
          <w:rFonts w:ascii="Times New Roman" w:eastAsia="Times New Roman" w:hAnsi="Times New Roman" w:cs="Times New Roman"/>
          <w:sz w:val="24"/>
          <w:szCs w:val="24"/>
          <w:lang w:eastAsia="es-ES"/>
        </w:rPr>
        <w:t xml:space="preserve"> (2010: 34-35)</w:t>
      </w:r>
      <w:r w:rsidRPr="00F40BFE">
        <w:rPr>
          <w:rFonts w:ascii="Times New Roman" w:eastAsia="Times New Roman" w:hAnsi="Times New Roman" w:cs="Times New Roman"/>
          <w:sz w:val="24"/>
          <w:szCs w:val="24"/>
          <w:lang w:eastAsia="es-ES"/>
        </w:rPr>
        <w:t xml:space="preserve">. Por otra parte, el maestro que habla como un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también está presente en el discurso que emite en otro sentido. Ya no se trata de la idea de que habla en el nombre de sí mismo, sino que se trata de la idea de que habla de tal manera que es posible reconocer en lo que dice su propia manera de ser y de vivir. Es preciso, pues, que en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solamente se dé una armonía entre el pensamiento y el discurso del maestro (principio de veracidad), sino que es preciso que se dé también una armonía entre lo que piensa y dice y la manera de ser y de vivir.  Dicho de otro modo,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exige que el </w:t>
      </w:r>
      <w:r w:rsidRPr="00F40BFE">
        <w:rPr>
          <w:rFonts w:ascii="Times New Roman" w:eastAsia="Times New Roman" w:hAnsi="Times New Roman" w:cs="Times New Roman"/>
          <w:i/>
          <w:iCs/>
          <w:sz w:val="24"/>
          <w:szCs w:val="24"/>
          <w:lang w:eastAsia="es-ES"/>
        </w:rPr>
        <w:t>logos</w:t>
      </w:r>
      <w:r w:rsidRPr="00F40BFE">
        <w:rPr>
          <w:rFonts w:ascii="Times New Roman" w:eastAsia="Times New Roman" w:hAnsi="Times New Roman" w:cs="Times New Roman"/>
          <w:sz w:val="24"/>
          <w:szCs w:val="24"/>
          <w:lang w:eastAsia="es-ES"/>
        </w:rPr>
        <w:t xml:space="preserve">, el </w:t>
      </w:r>
      <w:r w:rsidRPr="00F40BFE">
        <w:rPr>
          <w:rFonts w:ascii="Times New Roman" w:eastAsia="Times New Roman" w:hAnsi="Times New Roman" w:cs="Times New Roman"/>
          <w:i/>
          <w:iCs/>
          <w:sz w:val="24"/>
          <w:szCs w:val="24"/>
          <w:lang w:eastAsia="es-ES"/>
        </w:rPr>
        <w:t>ethos</w:t>
      </w:r>
      <w:r w:rsidRPr="00F40BFE">
        <w:rPr>
          <w:rFonts w:ascii="Times New Roman" w:eastAsia="Times New Roman" w:hAnsi="Times New Roman" w:cs="Times New Roman"/>
          <w:sz w:val="24"/>
          <w:szCs w:val="24"/>
          <w:lang w:eastAsia="es-ES"/>
        </w:rPr>
        <w:t xml:space="preserve"> y el </w:t>
      </w:r>
      <w:r w:rsidRPr="00F40BFE">
        <w:rPr>
          <w:rFonts w:ascii="Times New Roman" w:eastAsia="Times New Roman" w:hAnsi="Times New Roman" w:cs="Times New Roman"/>
          <w:i/>
          <w:iCs/>
          <w:sz w:val="24"/>
          <w:szCs w:val="24"/>
          <w:lang w:eastAsia="es-ES"/>
        </w:rPr>
        <w:t xml:space="preserve">bios </w:t>
      </w:r>
      <w:r w:rsidRPr="00F40BFE">
        <w:rPr>
          <w:rFonts w:ascii="Times New Roman" w:eastAsia="Times New Roman" w:hAnsi="Times New Roman" w:cs="Times New Roman"/>
          <w:sz w:val="24"/>
          <w:szCs w:val="24"/>
          <w:lang w:eastAsia="es-ES"/>
        </w:rPr>
        <w:t>del maestro</w:t>
      </w:r>
      <w:r w:rsidRPr="00F40BFE">
        <w:rPr>
          <w:rFonts w:ascii="Times New Roman" w:eastAsia="Times New Roman" w:hAnsi="Times New Roman" w:cs="Times New Roman"/>
          <w:i/>
          <w:iCs/>
          <w:sz w:val="24"/>
          <w:szCs w:val="24"/>
          <w:lang w:eastAsia="es-ES"/>
        </w:rPr>
        <w:t xml:space="preserve"> </w:t>
      </w:r>
      <w:r w:rsidRPr="00F40BFE">
        <w:rPr>
          <w:rFonts w:ascii="Times New Roman" w:eastAsia="Times New Roman" w:hAnsi="Times New Roman" w:cs="Times New Roman"/>
          <w:sz w:val="24"/>
          <w:szCs w:val="24"/>
          <w:lang w:eastAsia="es-ES"/>
        </w:rPr>
        <w:t xml:space="preserve">estén perfectamente alineados. En este caso, no se está haciendo referencia a un aspecto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que Foucault habría puesto de manifiesto a través del juego de las oposiciones, pero es bastante claro que en la retórica no se exige que lo que se dice concuerde con la manera de ser y de vivir del que habla. De hecho, ya se ha visto que en la retórica, en la medida en que no se trata de la cuestión de la verdad, ni siquiera se espera que lo que se dice concuerde con lo que se piensa. Por el contrario,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como dice Foucault, puede ser caracterizada como una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sinfonía</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en la que aquello que se dice está marcado y autentificado por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el sonido de la vida</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del que habla</w:t>
      </w:r>
      <w:r w:rsidR="007011F1">
        <w:rPr>
          <w:rFonts w:ascii="Times New Roman" w:eastAsia="Times New Roman" w:hAnsi="Times New Roman" w:cs="Times New Roman"/>
          <w:sz w:val="24"/>
          <w:szCs w:val="24"/>
          <w:lang w:eastAsia="es-ES"/>
        </w:rPr>
        <w:t xml:space="preserve"> (2010: 163)</w:t>
      </w:r>
      <w:r w:rsidRPr="00F40BFE">
        <w:rPr>
          <w:rFonts w:ascii="Times New Roman" w:eastAsia="Times New Roman" w:hAnsi="Times New Roman" w:cs="Times New Roman"/>
          <w:sz w:val="24"/>
          <w:szCs w:val="24"/>
          <w:lang w:eastAsia="es-ES"/>
        </w:rPr>
        <w:t xml:space="preserve">. Evidentemente, lo que está en juego en este punto es la cuestión del ejemplo que el maestro representa con respecto a lo que piensa y dice. En suma, tal vez se podría hablar, en relación con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por su oposición a la profecía y a la retórica, de un </w:t>
      </w:r>
      <w:r w:rsidRPr="00BD39B2">
        <w:rPr>
          <w:rFonts w:ascii="Times New Roman" w:eastAsia="Times New Roman" w:hAnsi="Times New Roman" w:cs="Times New Roman"/>
          <w:i/>
          <w:iCs/>
          <w:sz w:val="24"/>
          <w:szCs w:val="24"/>
          <w:lang w:eastAsia="es-ES"/>
        </w:rPr>
        <w:t>principio de convicción</w:t>
      </w:r>
      <w:r w:rsidRPr="00F40BFE">
        <w:rPr>
          <w:rFonts w:ascii="Times New Roman" w:eastAsia="Times New Roman" w:hAnsi="Times New Roman" w:cs="Times New Roman"/>
          <w:sz w:val="24"/>
          <w:szCs w:val="24"/>
          <w:lang w:eastAsia="es-ES"/>
        </w:rPr>
        <w:t xml:space="preserve">. </w:t>
      </w:r>
    </w:p>
    <w:p w14:paraId="3E7C3946" w14:textId="325EE18E" w:rsidR="00F40BFE"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sexto lugar, el discurso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no puede ser pronunciado si aquel que lo emite no está dotado de la virtud del coraje. En este punto, hay que recordar que la verdad que el maestro revela con la palabra puede ser hiriente y ofensiva, y, por tanto, puede enfurecer al discípulo. </w:t>
      </w:r>
      <w:r w:rsidR="005353F8">
        <w:rPr>
          <w:rFonts w:ascii="Times New Roman" w:eastAsia="Times New Roman" w:hAnsi="Times New Roman" w:cs="Times New Roman"/>
          <w:sz w:val="24"/>
          <w:szCs w:val="24"/>
          <w:lang w:eastAsia="es-ES"/>
        </w:rPr>
        <w:t>Es claro</w:t>
      </w:r>
      <w:r w:rsidRPr="00DC51BC">
        <w:rPr>
          <w:rFonts w:ascii="Times New Roman" w:eastAsia="Times New Roman" w:hAnsi="Times New Roman" w:cs="Times New Roman"/>
          <w:sz w:val="24"/>
          <w:szCs w:val="24"/>
          <w:lang w:eastAsia="es-ES"/>
        </w:rPr>
        <w:t xml:space="preserve"> entonces que la </w:t>
      </w:r>
      <w:r w:rsidRPr="00DC51BC">
        <w:rPr>
          <w:rFonts w:ascii="Times New Roman" w:eastAsia="Times New Roman" w:hAnsi="Times New Roman" w:cs="Times New Roman"/>
          <w:i/>
          <w:iCs/>
          <w:sz w:val="24"/>
          <w:szCs w:val="24"/>
          <w:lang w:eastAsia="es-ES"/>
        </w:rPr>
        <w:t>parrhesía</w:t>
      </w:r>
      <w:r w:rsidRPr="00DC51BC">
        <w:rPr>
          <w:rFonts w:ascii="Times New Roman" w:eastAsia="Times New Roman" w:hAnsi="Times New Roman" w:cs="Times New Roman"/>
          <w:sz w:val="24"/>
          <w:szCs w:val="24"/>
          <w:lang w:eastAsia="es-ES"/>
        </w:rPr>
        <w:t xml:space="preserve"> está ligada al ejercicio </w:t>
      </w:r>
      <w:r w:rsidR="00217947">
        <w:rPr>
          <w:rFonts w:ascii="Times New Roman" w:eastAsia="Times New Roman" w:hAnsi="Times New Roman" w:cs="Times New Roman"/>
          <w:sz w:val="24"/>
          <w:szCs w:val="24"/>
          <w:lang w:eastAsia="es-ES"/>
        </w:rPr>
        <w:t xml:space="preserve">socrático </w:t>
      </w:r>
      <w:r w:rsidRPr="00DC51BC">
        <w:rPr>
          <w:rFonts w:ascii="Times New Roman" w:eastAsia="Times New Roman" w:hAnsi="Times New Roman" w:cs="Times New Roman"/>
          <w:sz w:val="24"/>
          <w:szCs w:val="24"/>
          <w:lang w:eastAsia="es-ES"/>
        </w:rPr>
        <w:t>del desasosiego</w:t>
      </w:r>
      <w:r w:rsidRPr="00F40BFE">
        <w:rPr>
          <w:rFonts w:ascii="Times New Roman" w:eastAsia="Times New Roman" w:hAnsi="Times New Roman" w:cs="Times New Roman"/>
          <w:sz w:val="24"/>
          <w:szCs w:val="24"/>
          <w:lang w:eastAsia="es-ES"/>
        </w:rPr>
        <w:t xml:space="preserve">. En consecuencia, la verdad que se dice puede poner en riesgo la relación afectiva que une al maestro con el discípulo. En el límite, se puede incluso decir que lo que el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arriesga con su palabra franca no es sólo la relación que lo une al discípulo, sino la propia vida, pues la cólera del que no es capaz de encajar una verdad desagradable sobre sí mismo puede conducir a la violencia. Pero si el maestro es valiente, todos los riesgos involucrados en la verdad incómoda que dice no han de impedir que diga lo que tiene la obligación de decir. De ahí que el coraje sea indispensable para todo maestro que habla en la forma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Desde este punto de vista,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enseñanza técnica. Esto se debe al hecho de que el profesor que simplemente se dedica a transmitir cierta forma de saber no corre ningún riesgo en lo que dice, y, por tanto, no necesita ser valiente</w:t>
      </w:r>
      <w:r w:rsidR="007011F1">
        <w:rPr>
          <w:rFonts w:ascii="Times New Roman" w:eastAsia="Times New Roman" w:hAnsi="Times New Roman" w:cs="Times New Roman"/>
          <w:sz w:val="24"/>
          <w:szCs w:val="24"/>
          <w:lang w:eastAsia="es-ES"/>
        </w:rPr>
        <w:t xml:space="preserve"> (Foucault, 2010: 40)</w:t>
      </w:r>
      <w:r w:rsidRPr="00F40BFE">
        <w:rPr>
          <w:rFonts w:ascii="Times New Roman" w:eastAsia="Times New Roman" w:hAnsi="Times New Roman" w:cs="Times New Roman"/>
          <w:sz w:val="24"/>
          <w:szCs w:val="24"/>
          <w:lang w:eastAsia="es-ES"/>
        </w:rPr>
        <w:t xml:space="preserve">. En cambio, el maestro que habla en la forma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arriesga la relación</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dice Foucault, y pone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en juego hasta su vida</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porque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puede provocar</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la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ira</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o </w:t>
      </w:r>
      <w:r w:rsidR="007011F1">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suscitar la hostilidad</w:t>
      </w:r>
      <w:r w:rsidR="007011F1">
        <w:rPr>
          <w:rFonts w:ascii="Times New Roman" w:eastAsia="Times New Roman" w:hAnsi="Times New Roman" w:cs="Times New Roman"/>
          <w:sz w:val="24"/>
          <w:szCs w:val="24"/>
          <w:lang w:eastAsia="es-ES"/>
        </w:rPr>
        <w:t>» (2010: 40-41)</w:t>
      </w:r>
      <w:r w:rsidRPr="00F40BFE">
        <w:rPr>
          <w:rFonts w:ascii="Times New Roman" w:eastAsia="Times New Roman" w:hAnsi="Times New Roman" w:cs="Times New Roman"/>
          <w:sz w:val="24"/>
          <w:szCs w:val="24"/>
          <w:lang w:eastAsia="es-ES"/>
        </w:rPr>
        <w:t>. Es preciso, pues, que sea val</w:t>
      </w:r>
      <w:r w:rsidR="003576C4">
        <w:rPr>
          <w:rFonts w:ascii="Times New Roman" w:eastAsia="Times New Roman" w:hAnsi="Times New Roman" w:cs="Times New Roman"/>
          <w:sz w:val="24"/>
          <w:szCs w:val="24"/>
          <w:lang w:eastAsia="es-ES"/>
        </w:rPr>
        <w:t>eroso</w:t>
      </w:r>
      <w:r w:rsidRPr="00F40BFE">
        <w:rPr>
          <w:rFonts w:ascii="Times New Roman" w:eastAsia="Times New Roman" w:hAnsi="Times New Roman" w:cs="Times New Roman"/>
          <w:sz w:val="24"/>
          <w:szCs w:val="24"/>
          <w:lang w:eastAsia="es-ES"/>
        </w:rPr>
        <w:t xml:space="preserve">. De ahí, sin duda, que aquel último curso en el Collège de France en el que se presta tanta atención a la noción de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lleve por título precisamente </w:t>
      </w:r>
      <w:r w:rsidRPr="00F40BFE">
        <w:rPr>
          <w:rFonts w:ascii="Times New Roman" w:eastAsia="Times New Roman" w:hAnsi="Times New Roman" w:cs="Times New Roman"/>
          <w:i/>
          <w:iCs/>
          <w:sz w:val="24"/>
          <w:szCs w:val="24"/>
          <w:lang w:eastAsia="es-ES"/>
        </w:rPr>
        <w:t>El coraje de la verdad</w:t>
      </w:r>
      <w:r w:rsidRPr="00F40BFE">
        <w:rPr>
          <w:rFonts w:ascii="Times New Roman" w:eastAsia="Times New Roman" w:hAnsi="Times New Roman" w:cs="Times New Roman"/>
          <w:sz w:val="24"/>
          <w:szCs w:val="24"/>
          <w:lang w:eastAsia="es-ES"/>
        </w:rPr>
        <w:t xml:space="preserve">. </w:t>
      </w:r>
      <w:r w:rsidR="00E01D6C">
        <w:rPr>
          <w:rFonts w:ascii="Times New Roman" w:eastAsia="Times New Roman" w:hAnsi="Times New Roman" w:cs="Times New Roman"/>
          <w:sz w:val="24"/>
          <w:szCs w:val="24"/>
          <w:lang w:eastAsia="es-ES"/>
        </w:rPr>
        <w:t>Parece que s</w:t>
      </w:r>
      <w:r w:rsidRPr="00F40BFE">
        <w:rPr>
          <w:rFonts w:ascii="Times New Roman" w:eastAsia="Times New Roman" w:hAnsi="Times New Roman" w:cs="Times New Roman"/>
          <w:sz w:val="24"/>
          <w:szCs w:val="24"/>
          <w:lang w:eastAsia="es-ES"/>
        </w:rPr>
        <w:t xml:space="preserve">e puede hablar entonces, en relación con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por su oposición a la enseñanza técnica, de un </w:t>
      </w:r>
      <w:r w:rsidRPr="008143E3">
        <w:rPr>
          <w:rFonts w:ascii="Times New Roman" w:eastAsia="Times New Roman" w:hAnsi="Times New Roman" w:cs="Times New Roman"/>
          <w:i/>
          <w:iCs/>
          <w:sz w:val="24"/>
          <w:szCs w:val="24"/>
          <w:lang w:eastAsia="es-ES"/>
        </w:rPr>
        <w:t>principio de coraje</w:t>
      </w:r>
      <w:r w:rsidRPr="00F40BFE">
        <w:rPr>
          <w:rFonts w:ascii="Times New Roman" w:eastAsia="Times New Roman" w:hAnsi="Times New Roman" w:cs="Times New Roman"/>
          <w:sz w:val="24"/>
          <w:szCs w:val="24"/>
          <w:lang w:eastAsia="es-ES"/>
        </w:rPr>
        <w:t>.</w:t>
      </w:r>
    </w:p>
    <w:p w14:paraId="3E64348D" w14:textId="7D0EE59A" w:rsidR="00691EF0"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séptimo lugar, el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debe contar con cierto sentido de la oportunidad. En concreto, esto quiere decir que el maestro, sobre la base de un conocimiento del discípulo, deberá revelar la verdad en el momento oportuno, </w:t>
      </w:r>
      <w:proofErr w:type="spellStart"/>
      <w:r w:rsidRPr="00F40BFE">
        <w:rPr>
          <w:rFonts w:ascii="Times New Roman" w:eastAsia="Times New Roman" w:hAnsi="Times New Roman" w:cs="Times New Roman"/>
          <w:i/>
          <w:iCs/>
          <w:sz w:val="24"/>
          <w:szCs w:val="24"/>
          <w:lang w:eastAsia="es-ES"/>
        </w:rPr>
        <w:t>kairos</w:t>
      </w:r>
      <w:proofErr w:type="spellEnd"/>
      <w:r w:rsidRPr="00F40BFE">
        <w:rPr>
          <w:rFonts w:ascii="Times New Roman" w:eastAsia="Times New Roman" w:hAnsi="Times New Roman" w:cs="Times New Roman"/>
          <w:sz w:val="24"/>
          <w:szCs w:val="24"/>
          <w:lang w:eastAsia="es-ES"/>
        </w:rPr>
        <w:t xml:space="preserve">, así </w:t>
      </w:r>
      <w:r w:rsidRPr="00F40BFE">
        <w:rPr>
          <w:rFonts w:ascii="Times New Roman" w:eastAsia="Times New Roman" w:hAnsi="Times New Roman" w:cs="Times New Roman"/>
          <w:sz w:val="24"/>
          <w:szCs w:val="24"/>
          <w:lang w:eastAsia="es-ES"/>
        </w:rPr>
        <w:lastRenderedPageBreak/>
        <w:t xml:space="preserve">como en la forma adecuada. Ahora bien, en este punto no hay que pensar que la razón por la que el </w:t>
      </w:r>
      <w:r w:rsidRPr="00F40BFE">
        <w:rPr>
          <w:rFonts w:ascii="Times New Roman" w:eastAsia="Times New Roman" w:hAnsi="Times New Roman" w:cs="Times New Roman"/>
          <w:i/>
          <w:iCs/>
          <w:sz w:val="24"/>
          <w:szCs w:val="24"/>
          <w:lang w:eastAsia="es-ES"/>
        </w:rPr>
        <w:t xml:space="preserve">parrhesiasta </w:t>
      </w:r>
      <w:r w:rsidRPr="00F40BFE">
        <w:rPr>
          <w:rFonts w:ascii="Times New Roman" w:eastAsia="Times New Roman" w:hAnsi="Times New Roman" w:cs="Times New Roman"/>
          <w:sz w:val="24"/>
          <w:szCs w:val="24"/>
          <w:lang w:eastAsia="es-ES"/>
        </w:rPr>
        <w:t xml:space="preserve">debe observar esta suerte de principio de prudencia táctica es el temor a la reacción que puede inducir, pues ya se ha visto que se le presupone cierto coraje. La razón es más bien que debe hacer todo cuanto esté en su mano para que la verdad dolorosa que debe decir pueda ser efectivamente aceptada por el discípulo. Con la vista puesta en este fin, el maestro escrudiñará al discípulo, aguardará la ocasión y escogerá las palabras. Desde este punto de vista,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retórica. En efecto, si bien se puede pensar que la exigencia de persuasión comporta que en la retórica sea preciso atender a la singularidad del momento y a la singularidad de los individuos a los que se habla, lo cierto es que, por lo menos de acuerdo con la lectura que hace Foucault de autores como Quintiliano y Cicerón, se trata de un arte en el que el discurso se organiza más bien en torno al </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tópico que se aborda</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por ejemplo, la defensa de </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una causa</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como </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guerra</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o </w:t>
      </w:r>
      <w:r w:rsidR="00B843A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una acusación criminal</w:t>
      </w:r>
      <w:r w:rsidR="00B843A2">
        <w:rPr>
          <w:rFonts w:ascii="Times New Roman" w:eastAsia="Times New Roman" w:hAnsi="Times New Roman" w:cs="Times New Roman"/>
          <w:sz w:val="24"/>
          <w:szCs w:val="24"/>
          <w:lang w:eastAsia="es-ES"/>
        </w:rPr>
        <w:t>» (</w:t>
      </w:r>
      <w:r w:rsidR="000E6C22">
        <w:rPr>
          <w:rFonts w:ascii="Times New Roman" w:eastAsia="Times New Roman" w:hAnsi="Times New Roman" w:cs="Times New Roman"/>
          <w:sz w:val="24"/>
          <w:szCs w:val="24"/>
          <w:lang w:eastAsia="es-ES"/>
        </w:rPr>
        <w:t xml:space="preserve">Foucault, </w:t>
      </w:r>
      <w:r w:rsidR="00B843A2">
        <w:rPr>
          <w:rFonts w:ascii="Times New Roman" w:eastAsia="Times New Roman" w:hAnsi="Times New Roman" w:cs="Times New Roman"/>
          <w:sz w:val="24"/>
          <w:szCs w:val="24"/>
          <w:lang w:eastAsia="es-ES"/>
        </w:rPr>
        <w:t>2005: 359)</w:t>
      </w:r>
      <w:r w:rsidRPr="00F40BF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vertAlign w:val="superscript"/>
          <w:lang w:eastAsia="es-ES"/>
        </w:rPr>
        <w:footnoteReference w:id="3"/>
      </w:r>
      <w:r w:rsidRPr="00F40BFE">
        <w:rPr>
          <w:rFonts w:ascii="Times New Roman" w:eastAsia="Times New Roman" w:hAnsi="Times New Roman" w:cs="Times New Roman"/>
          <w:sz w:val="24"/>
          <w:szCs w:val="24"/>
          <w:lang w:eastAsia="es-ES"/>
        </w:rPr>
        <w:t xml:space="preserve"> Por el contrario, el discurso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se organiza en función del individuo al que se dirige y en función del momento o la coyuntura en que se encuentra para que la verdad que se dice pueda ser efectivamente recibida y aceptada</w:t>
      </w:r>
      <w:r w:rsidR="00AC52FC">
        <w:rPr>
          <w:rFonts w:ascii="Times New Roman" w:eastAsia="Times New Roman" w:hAnsi="Times New Roman" w:cs="Times New Roman"/>
          <w:sz w:val="24"/>
          <w:szCs w:val="24"/>
          <w:lang w:eastAsia="es-ES"/>
        </w:rPr>
        <w:t xml:space="preserve"> (Foucault, 2005: 360)</w:t>
      </w:r>
      <w:r w:rsidRPr="00F40BFE">
        <w:rPr>
          <w:rFonts w:ascii="Times New Roman" w:eastAsia="Times New Roman" w:hAnsi="Times New Roman" w:cs="Times New Roman"/>
          <w:sz w:val="24"/>
          <w:szCs w:val="24"/>
          <w:lang w:eastAsia="es-ES"/>
        </w:rPr>
        <w:t xml:space="preserve">. </w:t>
      </w:r>
      <w:r w:rsidR="007A78C6">
        <w:rPr>
          <w:rFonts w:ascii="Times New Roman" w:eastAsia="Times New Roman" w:hAnsi="Times New Roman" w:cs="Times New Roman"/>
          <w:sz w:val="24"/>
          <w:szCs w:val="24"/>
          <w:lang w:eastAsia="es-ES"/>
        </w:rPr>
        <w:t>Parece que s</w:t>
      </w:r>
      <w:r w:rsidRPr="00F40BFE">
        <w:rPr>
          <w:rFonts w:ascii="Times New Roman" w:eastAsia="Times New Roman" w:hAnsi="Times New Roman" w:cs="Times New Roman"/>
          <w:sz w:val="24"/>
          <w:szCs w:val="24"/>
          <w:lang w:eastAsia="es-ES"/>
        </w:rPr>
        <w:t xml:space="preserve">e puede hablar, pues, en relación con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por su oposición a la retórica, de un </w:t>
      </w:r>
      <w:r w:rsidRPr="008143E3">
        <w:rPr>
          <w:rFonts w:ascii="Times New Roman" w:eastAsia="Times New Roman" w:hAnsi="Times New Roman" w:cs="Times New Roman"/>
          <w:i/>
          <w:iCs/>
          <w:sz w:val="24"/>
          <w:szCs w:val="24"/>
          <w:lang w:eastAsia="es-ES"/>
        </w:rPr>
        <w:t>principio de oportunidad</w:t>
      </w:r>
      <w:r w:rsidRPr="00F40BFE">
        <w:rPr>
          <w:rFonts w:ascii="Times New Roman" w:eastAsia="Times New Roman" w:hAnsi="Times New Roman" w:cs="Times New Roman"/>
          <w:sz w:val="24"/>
          <w:szCs w:val="24"/>
          <w:lang w:eastAsia="es-ES"/>
        </w:rPr>
        <w:t xml:space="preserve">. </w:t>
      </w:r>
    </w:p>
    <w:p w14:paraId="4730D7ED" w14:textId="07674C31" w:rsidR="00691EF0" w:rsidRPr="00691EF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Para terminar, en octavo lugar, el discurso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también se define por una condición que, esta vez y a diferencia de lo que se ha visto hasta el momento, no cae del lado del maestro, sino que cae del lado del discípulo. Es preciso hacer notar que los siete principios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a los que se acaba de hacer alusión coinciden con obligaciones o compromisos que atañen por completo al maestro y nada más que al maestro. A fin de cuentas, es a él a quien corresponde el deber de dirigirse y referirse al discípulo para decir la verdad con claridad, generosidad, convicción, coraje y cierto sentido de la oportunidad. Pero si la verdad que es preciso poner en evidencia a través de la palabra del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es una verdad que, por mucho que duela, el discípulo debe </w:t>
      </w:r>
      <w:r w:rsidR="00C93676">
        <w:rPr>
          <w:rFonts w:ascii="Times New Roman" w:eastAsia="Times New Roman" w:hAnsi="Times New Roman" w:cs="Times New Roman"/>
          <w:sz w:val="24"/>
          <w:szCs w:val="24"/>
          <w:lang w:eastAsia="es-ES"/>
        </w:rPr>
        <w:t>re</w:t>
      </w:r>
      <w:r w:rsidRPr="00F40BFE">
        <w:rPr>
          <w:rFonts w:ascii="Times New Roman" w:eastAsia="Times New Roman" w:hAnsi="Times New Roman" w:cs="Times New Roman"/>
          <w:sz w:val="24"/>
          <w:szCs w:val="24"/>
          <w:lang w:eastAsia="es-ES"/>
        </w:rPr>
        <w:t xml:space="preserve">conocer, entonces se comprenderá que también se plantee la exigencia de que el discípulo tenga por su parte el coraje y la humildad de admitir lo que se le dice que es. De lo contrario, sin esta capacidad de aceptación, el discípulo no llegaría nunca a conocer la verdad sobre sí mismo por más que el maestro se empeñara en decírsela. En este sentido, se puede decir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opone a la profecía. En verdad, no se trata tanto de que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se oponga en este punto a la profecía, sino que se trata más bien de que presenta, con respecto a ella, una ligera desviación. Por un lado, el discurso de la profecía y el discurso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tienen en común el hecho de que dejan a los que lo reciben un encargo ineludible. Ahora bien, por otro lado, ambos tipos de discurso se distinguen por el hecho de que la naturaleza del encargo que dejan es diferente. Así como el discurso de la profecía, en virtud de su carácter enigmático, deja a los que lo reciben el encargo de interpretar, el discurso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en virtud de su claridad, no podría dejar a los que lo reciben un encargo semejante, pero en virtud de lo sangrante que puede ser la verdad que revela, deja a los que lo reciben el encargo de aceptar lo que se les dice. Como dice Foucault, el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w:t>
      </w:r>
      <w:r w:rsidR="00D065B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deposita en aquel a quien se dirige la dura tarea de tener el coraje de aceptar esa verdad, de reconocerla y de hacer de ella un principio de conducta</w:t>
      </w:r>
      <w:r w:rsidR="00D065B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pero </w:t>
      </w:r>
      <w:r w:rsidR="00D065B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no plantea el arduo deber de interpretar</w:t>
      </w:r>
      <w:r w:rsidR="00D065BC">
        <w:rPr>
          <w:rFonts w:ascii="Times New Roman" w:eastAsia="Times New Roman" w:hAnsi="Times New Roman" w:cs="Times New Roman"/>
          <w:sz w:val="24"/>
          <w:szCs w:val="24"/>
          <w:lang w:eastAsia="es-ES"/>
        </w:rPr>
        <w:t>» (2010: 35)</w:t>
      </w:r>
      <w:r w:rsidRPr="00F40BFE">
        <w:rPr>
          <w:rFonts w:ascii="Times New Roman" w:eastAsia="Times New Roman" w:hAnsi="Times New Roman" w:cs="Times New Roman"/>
          <w:sz w:val="24"/>
          <w:szCs w:val="24"/>
          <w:lang w:eastAsia="es-ES"/>
        </w:rPr>
        <w:t xml:space="preserve">. Desde este punto de vista, </w:t>
      </w:r>
      <w:r w:rsidR="001C275C">
        <w:rPr>
          <w:rFonts w:ascii="Times New Roman" w:eastAsia="Times New Roman" w:hAnsi="Times New Roman" w:cs="Times New Roman"/>
          <w:sz w:val="24"/>
          <w:szCs w:val="24"/>
          <w:lang w:eastAsia="es-ES"/>
        </w:rPr>
        <w:t xml:space="preserve">parece que </w:t>
      </w:r>
      <w:r w:rsidRPr="00F40BFE">
        <w:rPr>
          <w:rFonts w:ascii="Times New Roman" w:eastAsia="Times New Roman" w:hAnsi="Times New Roman" w:cs="Times New Roman"/>
          <w:sz w:val="24"/>
          <w:szCs w:val="24"/>
          <w:lang w:eastAsia="es-ES"/>
        </w:rPr>
        <w:t xml:space="preserve">se puede hablar, en relación con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 xml:space="preserve">y por su oposición parcial a la profecía, de un </w:t>
      </w:r>
      <w:r w:rsidRPr="008143E3">
        <w:rPr>
          <w:rFonts w:ascii="Times New Roman" w:eastAsia="Times New Roman" w:hAnsi="Times New Roman" w:cs="Times New Roman"/>
          <w:i/>
          <w:iCs/>
          <w:sz w:val="24"/>
          <w:szCs w:val="24"/>
          <w:lang w:eastAsia="es-ES"/>
        </w:rPr>
        <w:t>principio de humildad</w:t>
      </w:r>
      <w:r w:rsidRPr="00F40BFE">
        <w:rPr>
          <w:rFonts w:ascii="Times New Roman" w:eastAsia="Times New Roman" w:hAnsi="Times New Roman" w:cs="Times New Roman"/>
          <w:sz w:val="24"/>
          <w:szCs w:val="24"/>
          <w:lang w:eastAsia="es-ES"/>
        </w:rPr>
        <w:t xml:space="preserve">. </w:t>
      </w:r>
    </w:p>
    <w:p w14:paraId="27BE9EE8" w14:textId="1E507F78" w:rsidR="00F40BFE"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lastRenderedPageBreak/>
        <w:t xml:space="preserve">Ya se ve entonces que, a pesar de que la mayor parte de las obligaciones recaen sobre el maestro, el hecho de que el discípulo tenga también un deber que cumplir permite hablar de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en términos de pacto: así como el maestro se compromete a decir la verdad sobre el discípulo, el discípulo se compromete al mismo tiempo a aceptar la verdad sobre sí mismo que el maestro le dice</w:t>
      </w:r>
      <w:r w:rsidR="00637297">
        <w:rPr>
          <w:rFonts w:ascii="Times New Roman" w:eastAsia="Times New Roman" w:hAnsi="Times New Roman" w:cs="Times New Roman"/>
          <w:sz w:val="24"/>
          <w:szCs w:val="24"/>
          <w:lang w:eastAsia="es-ES"/>
        </w:rPr>
        <w:t xml:space="preserve"> (Foucault, 2010: 41)</w:t>
      </w:r>
      <w:r w:rsidRPr="00F40BFE">
        <w:rPr>
          <w:rFonts w:ascii="Times New Roman" w:eastAsia="Times New Roman" w:hAnsi="Times New Roman" w:cs="Times New Roman"/>
          <w:sz w:val="24"/>
          <w:szCs w:val="24"/>
          <w:lang w:eastAsia="es-ES"/>
        </w:rPr>
        <w:t xml:space="preserve">. Por lo demás, también </w:t>
      </w:r>
      <w:r w:rsidR="00F31E10">
        <w:rPr>
          <w:rFonts w:ascii="Times New Roman" w:eastAsia="Times New Roman" w:hAnsi="Times New Roman" w:cs="Times New Roman"/>
          <w:sz w:val="24"/>
          <w:szCs w:val="24"/>
          <w:lang w:eastAsia="es-ES"/>
        </w:rPr>
        <w:t xml:space="preserve">parece </w:t>
      </w:r>
      <w:r w:rsidRPr="00F40BFE">
        <w:rPr>
          <w:rFonts w:ascii="Times New Roman" w:eastAsia="Times New Roman" w:hAnsi="Times New Roman" w:cs="Times New Roman"/>
          <w:sz w:val="24"/>
          <w:szCs w:val="24"/>
          <w:lang w:eastAsia="es-ES"/>
        </w:rPr>
        <w:t xml:space="preserve">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es una forma discursiva de carácter más ético que técnico</w:t>
      </w:r>
      <w:r w:rsidR="00637297">
        <w:rPr>
          <w:rFonts w:ascii="Times New Roman" w:eastAsia="Times New Roman" w:hAnsi="Times New Roman" w:cs="Times New Roman"/>
          <w:sz w:val="24"/>
          <w:szCs w:val="24"/>
          <w:lang w:eastAsia="es-ES"/>
        </w:rPr>
        <w:t xml:space="preserve"> (Foucault, 2005: 360</w:t>
      </w:r>
      <w:r w:rsidR="00F2497E">
        <w:rPr>
          <w:rFonts w:ascii="Times New Roman" w:eastAsia="Times New Roman" w:hAnsi="Times New Roman" w:cs="Times New Roman"/>
          <w:sz w:val="24"/>
          <w:szCs w:val="24"/>
          <w:lang w:eastAsia="es-ES"/>
        </w:rPr>
        <w:t>,</w:t>
      </w:r>
      <w:r w:rsidR="00637297">
        <w:rPr>
          <w:rFonts w:ascii="Times New Roman" w:eastAsia="Times New Roman" w:hAnsi="Times New Roman" w:cs="Times New Roman"/>
          <w:sz w:val="24"/>
          <w:szCs w:val="24"/>
          <w:lang w:eastAsia="es-ES"/>
        </w:rPr>
        <w:t xml:space="preserve"> 2010: 42)</w:t>
      </w:r>
      <w:r w:rsidRPr="00F40BFE">
        <w:rPr>
          <w:rFonts w:ascii="Times New Roman" w:eastAsia="Times New Roman" w:hAnsi="Times New Roman" w:cs="Times New Roman"/>
          <w:sz w:val="24"/>
          <w:szCs w:val="24"/>
          <w:lang w:eastAsia="es-ES"/>
        </w:rPr>
        <w:t xml:space="preserve">. Con la excepción quizás de los principios de claridad y oportunidad, los principios </w:t>
      </w:r>
      <w:proofErr w:type="spellStart"/>
      <w:r w:rsidRPr="00F40BFE">
        <w:rPr>
          <w:rFonts w:ascii="Times New Roman" w:eastAsia="Times New Roman" w:hAnsi="Times New Roman" w:cs="Times New Roman"/>
          <w:i/>
          <w:iCs/>
          <w:sz w:val="24"/>
          <w:szCs w:val="24"/>
          <w:lang w:eastAsia="es-ES"/>
        </w:rPr>
        <w:t>parrhesiásticos</w:t>
      </w:r>
      <w:proofErr w:type="spellEnd"/>
      <w:r w:rsidRPr="00F40BFE">
        <w:rPr>
          <w:rFonts w:ascii="Times New Roman" w:eastAsia="Times New Roman" w:hAnsi="Times New Roman" w:cs="Times New Roman"/>
          <w:sz w:val="24"/>
          <w:szCs w:val="24"/>
          <w:lang w:eastAsia="es-ES"/>
        </w:rPr>
        <w:t xml:space="preserve"> están ligados sobre todo a virtudes éticas como la veracidad o la franqueza, la generosidad, la convicción, el coraje y la humildad. En suma, en la enseñanza antigua de la filosofía es preciso establecer un pacto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de naturaleza principalmente ética que haga posible que el maestro pueda abrir su corazón para decir una verdad que, aunque duela, el discípulo debe </w:t>
      </w:r>
      <w:r w:rsidR="00066F48">
        <w:rPr>
          <w:rFonts w:ascii="Times New Roman" w:eastAsia="Times New Roman" w:hAnsi="Times New Roman" w:cs="Times New Roman"/>
          <w:sz w:val="24"/>
          <w:szCs w:val="24"/>
          <w:lang w:eastAsia="es-ES"/>
        </w:rPr>
        <w:t xml:space="preserve">ser capaz de </w:t>
      </w:r>
      <w:r w:rsidRPr="00F40BFE">
        <w:rPr>
          <w:rFonts w:ascii="Times New Roman" w:eastAsia="Times New Roman" w:hAnsi="Times New Roman" w:cs="Times New Roman"/>
          <w:sz w:val="24"/>
          <w:szCs w:val="24"/>
          <w:lang w:eastAsia="es-ES"/>
        </w:rPr>
        <w:t xml:space="preserve">reconocer en aras de su </w:t>
      </w:r>
      <w:r w:rsidR="00066F48">
        <w:rPr>
          <w:rFonts w:ascii="Times New Roman" w:eastAsia="Times New Roman" w:hAnsi="Times New Roman" w:cs="Times New Roman"/>
          <w:sz w:val="24"/>
          <w:szCs w:val="24"/>
          <w:lang w:eastAsia="es-ES"/>
        </w:rPr>
        <w:t xml:space="preserve">propio </w:t>
      </w:r>
      <w:r w:rsidRPr="00F40BFE">
        <w:rPr>
          <w:rFonts w:ascii="Times New Roman" w:eastAsia="Times New Roman" w:hAnsi="Times New Roman" w:cs="Times New Roman"/>
          <w:sz w:val="24"/>
          <w:szCs w:val="24"/>
          <w:lang w:eastAsia="es-ES"/>
        </w:rPr>
        <w:t>perfeccionamiento</w:t>
      </w:r>
      <w:r w:rsidR="00637297">
        <w:rPr>
          <w:rFonts w:ascii="Times New Roman" w:eastAsia="Times New Roman" w:hAnsi="Times New Roman" w:cs="Times New Roman"/>
          <w:sz w:val="24"/>
          <w:szCs w:val="24"/>
          <w:lang w:eastAsia="es-ES"/>
        </w:rPr>
        <w:t xml:space="preserve"> (Foucault, 2005: 343)</w:t>
      </w:r>
      <w:r w:rsidRPr="00F40BFE">
        <w:rPr>
          <w:rFonts w:ascii="Times New Roman" w:eastAsia="Times New Roman" w:hAnsi="Times New Roman" w:cs="Times New Roman"/>
          <w:sz w:val="24"/>
          <w:szCs w:val="24"/>
          <w:lang w:eastAsia="es-ES"/>
        </w:rPr>
        <w:t xml:space="preserve">. </w:t>
      </w:r>
    </w:p>
    <w:p w14:paraId="548E2BF1" w14:textId="77777777" w:rsidR="00691EF0" w:rsidRDefault="00691EF0" w:rsidP="004331EB">
      <w:pPr>
        <w:spacing w:after="0" w:line="240" w:lineRule="auto"/>
        <w:jc w:val="both"/>
        <w:rPr>
          <w:rFonts w:ascii="Times New Roman" w:eastAsia="Times New Roman" w:hAnsi="Times New Roman" w:cs="Times New Roman"/>
          <w:sz w:val="24"/>
          <w:szCs w:val="24"/>
          <w:lang w:eastAsia="es-ES"/>
        </w:rPr>
      </w:pPr>
    </w:p>
    <w:p w14:paraId="79889646" w14:textId="1D1B62DA" w:rsidR="00702547" w:rsidRDefault="00497E2C" w:rsidP="004331EB">
      <w:pPr>
        <w:spacing w:after="0" w:line="240" w:lineRule="auto"/>
        <w:jc w:val="center"/>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3. </w:t>
      </w:r>
      <w:r w:rsidR="00702547">
        <w:rPr>
          <w:rFonts w:ascii="Times New Roman" w:eastAsia="Times New Roman" w:hAnsi="Times New Roman" w:cs="Times New Roman"/>
          <w:b/>
          <w:bCs/>
          <w:sz w:val="24"/>
          <w:szCs w:val="24"/>
          <w:lang w:eastAsia="es-ES"/>
        </w:rPr>
        <w:t xml:space="preserve">La </w:t>
      </w:r>
      <w:r w:rsidR="00702547" w:rsidRPr="00702547">
        <w:rPr>
          <w:rFonts w:ascii="Times New Roman" w:eastAsia="Times New Roman" w:hAnsi="Times New Roman" w:cs="Times New Roman"/>
          <w:b/>
          <w:bCs/>
          <w:i/>
          <w:iCs/>
          <w:sz w:val="24"/>
          <w:szCs w:val="24"/>
          <w:lang w:eastAsia="es-ES"/>
        </w:rPr>
        <w:t xml:space="preserve">parrhesía </w:t>
      </w:r>
      <w:r w:rsidR="007C04C1">
        <w:rPr>
          <w:rFonts w:ascii="Times New Roman" w:eastAsia="Times New Roman" w:hAnsi="Times New Roman" w:cs="Times New Roman"/>
          <w:b/>
          <w:bCs/>
          <w:sz w:val="24"/>
          <w:szCs w:val="24"/>
          <w:lang w:eastAsia="es-ES"/>
        </w:rPr>
        <w:t>en</w:t>
      </w:r>
      <w:r w:rsidR="00702547">
        <w:rPr>
          <w:rFonts w:ascii="Times New Roman" w:eastAsia="Times New Roman" w:hAnsi="Times New Roman" w:cs="Times New Roman"/>
          <w:b/>
          <w:bCs/>
          <w:sz w:val="24"/>
          <w:szCs w:val="24"/>
          <w:lang w:eastAsia="es-ES"/>
        </w:rPr>
        <w:t xml:space="preserve"> los maestros de filosofía </w:t>
      </w:r>
      <w:r w:rsidR="007C04C1">
        <w:rPr>
          <w:rFonts w:ascii="Times New Roman" w:eastAsia="Times New Roman" w:hAnsi="Times New Roman" w:cs="Times New Roman"/>
          <w:b/>
          <w:bCs/>
          <w:sz w:val="24"/>
          <w:szCs w:val="24"/>
          <w:lang w:eastAsia="es-ES"/>
        </w:rPr>
        <w:t>de la Antigüedad grecorromana</w:t>
      </w:r>
    </w:p>
    <w:p w14:paraId="6C64753A" w14:textId="77777777" w:rsidR="00B35DB6" w:rsidRPr="00B35DB6" w:rsidRDefault="00B35DB6" w:rsidP="004331EB">
      <w:pPr>
        <w:spacing w:after="0" w:line="240" w:lineRule="auto"/>
        <w:jc w:val="both"/>
        <w:rPr>
          <w:rFonts w:ascii="Times New Roman" w:eastAsia="Times New Roman" w:hAnsi="Times New Roman" w:cs="Times New Roman"/>
          <w:sz w:val="24"/>
          <w:szCs w:val="24"/>
          <w:lang w:eastAsia="es-ES"/>
        </w:rPr>
      </w:pPr>
    </w:p>
    <w:p w14:paraId="5920468D" w14:textId="52AF97A4" w:rsidR="00F928EB" w:rsidRDefault="00567765" w:rsidP="004331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w:t>
      </w:r>
      <w:r w:rsidR="00F40BFE" w:rsidRPr="00F40BFE">
        <w:rPr>
          <w:rFonts w:ascii="Times New Roman" w:eastAsia="Times New Roman" w:hAnsi="Times New Roman" w:cs="Times New Roman"/>
          <w:sz w:val="24"/>
          <w:szCs w:val="24"/>
          <w:lang w:eastAsia="es-ES"/>
        </w:rPr>
        <w:t xml:space="preserve">al y como se irá viendo en lo que sigue, </w:t>
      </w:r>
      <w:r w:rsidR="00D31A35">
        <w:rPr>
          <w:rFonts w:ascii="Times New Roman" w:eastAsia="Times New Roman" w:hAnsi="Times New Roman" w:cs="Times New Roman"/>
          <w:sz w:val="24"/>
          <w:szCs w:val="24"/>
          <w:lang w:eastAsia="es-ES"/>
        </w:rPr>
        <w:t xml:space="preserve">parece que </w:t>
      </w:r>
      <w:r w:rsidR="00F40BFE" w:rsidRPr="00F40BFE">
        <w:rPr>
          <w:rFonts w:ascii="Times New Roman" w:eastAsia="Times New Roman" w:hAnsi="Times New Roman" w:cs="Times New Roman"/>
          <w:sz w:val="24"/>
          <w:szCs w:val="24"/>
          <w:lang w:eastAsia="es-ES"/>
        </w:rPr>
        <w:t xml:space="preserve">la </w:t>
      </w:r>
      <w:r w:rsidR="00F40BFE" w:rsidRPr="00F40BFE">
        <w:rPr>
          <w:rFonts w:ascii="Times New Roman" w:eastAsia="Times New Roman" w:hAnsi="Times New Roman" w:cs="Times New Roman"/>
          <w:i/>
          <w:iCs/>
          <w:sz w:val="24"/>
          <w:szCs w:val="24"/>
          <w:lang w:eastAsia="es-ES"/>
        </w:rPr>
        <w:t>parrhesía</w:t>
      </w:r>
      <w:r w:rsidR="00F40BFE" w:rsidRPr="00F40BFE">
        <w:rPr>
          <w:rFonts w:ascii="Times New Roman" w:eastAsia="Times New Roman" w:hAnsi="Times New Roman" w:cs="Times New Roman"/>
          <w:sz w:val="24"/>
          <w:szCs w:val="24"/>
          <w:lang w:eastAsia="es-ES"/>
        </w:rPr>
        <w:t xml:space="preserve"> es una práctica que está presente en la filosofía antigua desde el principio hasta el final. </w:t>
      </w:r>
      <w:r>
        <w:rPr>
          <w:rFonts w:ascii="Times New Roman" w:eastAsia="Times New Roman" w:hAnsi="Times New Roman" w:cs="Times New Roman"/>
          <w:sz w:val="24"/>
          <w:szCs w:val="24"/>
          <w:lang w:eastAsia="es-ES"/>
        </w:rPr>
        <w:t>En este caso, se propone empezar por la figura de Sócrates porque</w:t>
      </w:r>
      <w:r w:rsidR="00F40BFE" w:rsidRPr="00F40BFE">
        <w:rPr>
          <w:rFonts w:ascii="Times New Roman" w:eastAsia="Times New Roman" w:hAnsi="Times New Roman" w:cs="Times New Roman"/>
          <w:sz w:val="24"/>
          <w:szCs w:val="24"/>
          <w:lang w:eastAsia="es-ES"/>
        </w:rPr>
        <w:t xml:space="preserve"> parece bastante claro que encarna particularmente bien los ochos principios de la </w:t>
      </w:r>
      <w:r w:rsidR="00F40BFE" w:rsidRPr="00F40BFE">
        <w:rPr>
          <w:rFonts w:ascii="Times New Roman" w:eastAsia="Times New Roman" w:hAnsi="Times New Roman" w:cs="Times New Roman"/>
          <w:i/>
          <w:iCs/>
          <w:sz w:val="24"/>
          <w:szCs w:val="24"/>
          <w:lang w:eastAsia="es-ES"/>
        </w:rPr>
        <w:t>parrhesía</w:t>
      </w:r>
      <w:r w:rsidR="00F40BFE" w:rsidRPr="00F40BFE">
        <w:rPr>
          <w:rFonts w:ascii="Times New Roman" w:eastAsia="Times New Roman" w:hAnsi="Times New Roman" w:cs="Times New Roman"/>
          <w:sz w:val="24"/>
          <w:szCs w:val="24"/>
          <w:lang w:eastAsia="es-ES"/>
        </w:rPr>
        <w:t xml:space="preserve"> de los que se acaba de dar cuenta. Más aún, en la medida en que la prueba de ello se encuentra en los diálogos platónicos, algo parecido podría decirse también del propio Platón. En primer lugar, el discurso de Sócrates es con frecuencia un discurso que se dirige y refiere a los otros (principio de alteridad). En este punto, simplemente hay que recordar que Sócrates afirma en la </w:t>
      </w:r>
      <w:r w:rsidR="00F40BFE" w:rsidRPr="00F40BFE">
        <w:rPr>
          <w:rFonts w:ascii="Times New Roman" w:eastAsia="Times New Roman" w:hAnsi="Times New Roman" w:cs="Times New Roman"/>
          <w:i/>
          <w:iCs/>
          <w:sz w:val="24"/>
          <w:szCs w:val="24"/>
          <w:lang w:eastAsia="es-ES"/>
        </w:rPr>
        <w:t>Apología</w:t>
      </w:r>
      <w:r w:rsidR="00F40BFE" w:rsidRPr="00F40BFE">
        <w:rPr>
          <w:rFonts w:ascii="Times New Roman" w:eastAsia="Times New Roman" w:hAnsi="Times New Roman" w:cs="Times New Roman"/>
          <w:sz w:val="24"/>
          <w:szCs w:val="24"/>
          <w:lang w:eastAsia="es-ES"/>
        </w:rPr>
        <w:t xml:space="preserve"> que va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por todas partes sin hacer otra cosa que intentar</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persuadir a todos </w:t>
      </w:r>
      <w:r w:rsidR="00F47404">
        <w:rPr>
          <w:rFonts w:ascii="Times New Roman" w:eastAsia="Times New Roman" w:hAnsi="Times New Roman" w:cs="Times New Roman"/>
          <w:sz w:val="24"/>
          <w:szCs w:val="24"/>
          <w:lang w:eastAsia="es-ES"/>
        </w:rPr>
        <w:t xml:space="preserve">de </w:t>
      </w:r>
      <w:r w:rsidR="00F40BFE" w:rsidRPr="00F40BFE">
        <w:rPr>
          <w:rFonts w:ascii="Times New Roman" w:eastAsia="Times New Roman" w:hAnsi="Times New Roman" w:cs="Times New Roman"/>
          <w:sz w:val="24"/>
          <w:szCs w:val="24"/>
          <w:lang w:eastAsia="es-ES"/>
        </w:rPr>
        <w:t xml:space="preserve">que dejen de ocuparse de sus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cuerpos</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y de sus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bienes</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para centrarse en la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virtud</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de sus respectivas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almas</w:t>
      </w:r>
      <w:r w:rsidR="00CE303E">
        <w:rPr>
          <w:rFonts w:ascii="Times New Roman" w:eastAsia="Times New Roman" w:hAnsi="Times New Roman" w:cs="Times New Roman"/>
          <w:sz w:val="24"/>
          <w:szCs w:val="24"/>
          <w:lang w:eastAsia="es-ES"/>
        </w:rPr>
        <w:t xml:space="preserve">» (Platón, </w:t>
      </w:r>
      <w:r w:rsidR="00CE303E" w:rsidRPr="00CE303E">
        <w:rPr>
          <w:rFonts w:ascii="Times New Roman" w:eastAsia="Times New Roman" w:hAnsi="Times New Roman" w:cs="Times New Roman"/>
          <w:i/>
          <w:iCs/>
          <w:sz w:val="24"/>
          <w:szCs w:val="24"/>
          <w:lang w:eastAsia="es-ES"/>
        </w:rPr>
        <w:t>Apología de Sócrates</w:t>
      </w:r>
      <w:r w:rsidR="00CE303E">
        <w:rPr>
          <w:rFonts w:ascii="Times New Roman" w:eastAsia="Times New Roman" w:hAnsi="Times New Roman" w:cs="Times New Roman"/>
          <w:sz w:val="24"/>
          <w:szCs w:val="24"/>
          <w:lang w:eastAsia="es-ES"/>
        </w:rPr>
        <w:t>, 30a-b)</w:t>
      </w:r>
      <w:r w:rsidR="00F40BFE" w:rsidRPr="00F40BFE">
        <w:rPr>
          <w:rFonts w:ascii="Times New Roman" w:eastAsia="Times New Roman" w:hAnsi="Times New Roman" w:cs="Times New Roman"/>
          <w:sz w:val="24"/>
          <w:szCs w:val="24"/>
          <w:lang w:eastAsia="es-ES"/>
        </w:rPr>
        <w:t xml:space="preserve">. Se trata del Sócrates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tábano</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que se dedica a aguijonear a todos para despertarlos o para abrirles los ojos a la verdad de lo que son y propiciar así un cambio en su manera de ser y de vivir</w:t>
      </w:r>
      <w:r w:rsidR="00CE303E">
        <w:rPr>
          <w:rFonts w:ascii="Times New Roman" w:eastAsia="Times New Roman" w:hAnsi="Times New Roman" w:cs="Times New Roman"/>
          <w:sz w:val="24"/>
          <w:szCs w:val="24"/>
          <w:lang w:eastAsia="es-ES"/>
        </w:rPr>
        <w:t xml:space="preserve"> (Pl</w:t>
      </w:r>
      <w:r w:rsidR="00F2497E">
        <w:rPr>
          <w:rFonts w:ascii="Times New Roman" w:eastAsia="Times New Roman" w:hAnsi="Times New Roman" w:cs="Times New Roman"/>
          <w:sz w:val="24"/>
          <w:szCs w:val="24"/>
          <w:lang w:eastAsia="es-ES"/>
        </w:rPr>
        <w:t>.</w:t>
      </w:r>
      <w:r w:rsidR="00CE303E">
        <w:rPr>
          <w:rFonts w:ascii="Times New Roman" w:eastAsia="Times New Roman" w:hAnsi="Times New Roman" w:cs="Times New Roman"/>
          <w:sz w:val="24"/>
          <w:szCs w:val="24"/>
          <w:lang w:eastAsia="es-ES"/>
        </w:rPr>
        <w:t xml:space="preserve"> </w:t>
      </w:r>
      <w:r w:rsidR="00CE303E" w:rsidRPr="00CE303E">
        <w:rPr>
          <w:rFonts w:ascii="Times New Roman" w:eastAsia="Times New Roman" w:hAnsi="Times New Roman" w:cs="Times New Roman"/>
          <w:i/>
          <w:iCs/>
          <w:sz w:val="24"/>
          <w:szCs w:val="24"/>
          <w:lang w:eastAsia="es-ES"/>
        </w:rPr>
        <w:t>Ap</w:t>
      </w:r>
      <w:r w:rsidR="00F2497E">
        <w:rPr>
          <w:rFonts w:ascii="Times New Roman" w:eastAsia="Times New Roman" w:hAnsi="Times New Roman" w:cs="Times New Roman"/>
          <w:i/>
          <w:iCs/>
          <w:sz w:val="24"/>
          <w:szCs w:val="24"/>
          <w:lang w:eastAsia="es-ES"/>
        </w:rPr>
        <w:t>.</w:t>
      </w:r>
      <w:r w:rsidR="00F2497E">
        <w:rPr>
          <w:rFonts w:ascii="Times New Roman" w:eastAsia="Times New Roman" w:hAnsi="Times New Roman" w:cs="Times New Roman"/>
          <w:sz w:val="24"/>
          <w:szCs w:val="24"/>
          <w:lang w:eastAsia="es-ES"/>
        </w:rPr>
        <w:t xml:space="preserve"> </w:t>
      </w:r>
      <w:r w:rsidR="00CE303E">
        <w:rPr>
          <w:rFonts w:ascii="Times New Roman" w:eastAsia="Times New Roman" w:hAnsi="Times New Roman" w:cs="Times New Roman"/>
          <w:sz w:val="24"/>
          <w:szCs w:val="24"/>
          <w:lang w:eastAsia="es-ES"/>
        </w:rPr>
        <w:t>30e)</w:t>
      </w:r>
      <w:r w:rsidR="00F40BFE" w:rsidRPr="00F40BFE">
        <w:rPr>
          <w:rFonts w:ascii="Times New Roman" w:eastAsia="Times New Roman" w:hAnsi="Times New Roman" w:cs="Times New Roman"/>
          <w:sz w:val="24"/>
          <w:szCs w:val="24"/>
          <w:lang w:eastAsia="es-ES"/>
        </w:rPr>
        <w:t xml:space="preserve">. En segundo lugar, Sócrates es el hombre que siempre dice la verdad (principio de veracidad). Por un lado, Sócrates proclama en la </w:t>
      </w:r>
      <w:r w:rsidR="00F40BFE" w:rsidRPr="00F40BFE">
        <w:rPr>
          <w:rFonts w:ascii="Times New Roman" w:eastAsia="Times New Roman" w:hAnsi="Times New Roman" w:cs="Times New Roman"/>
          <w:i/>
          <w:iCs/>
          <w:sz w:val="24"/>
          <w:szCs w:val="24"/>
          <w:lang w:eastAsia="es-ES"/>
        </w:rPr>
        <w:t>Apología</w:t>
      </w:r>
      <w:r w:rsidR="00F40BFE" w:rsidRPr="00F40BFE">
        <w:rPr>
          <w:rFonts w:ascii="Times New Roman" w:eastAsia="Times New Roman" w:hAnsi="Times New Roman" w:cs="Times New Roman"/>
          <w:sz w:val="24"/>
          <w:szCs w:val="24"/>
          <w:lang w:eastAsia="es-ES"/>
        </w:rPr>
        <w:t xml:space="preserve"> que es un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deber</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para el que habla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decir la verdad</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(armonía pensamiento-discurso)</w:t>
      </w:r>
      <w:r w:rsidR="00CE303E">
        <w:rPr>
          <w:rFonts w:ascii="Times New Roman" w:eastAsia="Times New Roman" w:hAnsi="Times New Roman" w:cs="Times New Roman"/>
          <w:sz w:val="24"/>
          <w:szCs w:val="24"/>
          <w:lang w:eastAsia="es-ES"/>
        </w:rPr>
        <w:t xml:space="preserve"> (Pl</w:t>
      </w:r>
      <w:r w:rsidR="00F2497E">
        <w:rPr>
          <w:rFonts w:ascii="Times New Roman" w:eastAsia="Times New Roman" w:hAnsi="Times New Roman" w:cs="Times New Roman"/>
          <w:sz w:val="24"/>
          <w:szCs w:val="24"/>
          <w:lang w:eastAsia="es-ES"/>
        </w:rPr>
        <w:t>.</w:t>
      </w:r>
      <w:r w:rsidR="00CE303E">
        <w:rPr>
          <w:rFonts w:ascii="Times New Roman" w:eastAsia="Times New Roman" w:hAnsi="Times New Roman" w:cs="Times New Roman"/>
          <w:sz w:val="24"/>
          <w:szCs w:val="24"/>
          <w:lang w:eastAsia="es-ES"/>
        </w:rPr>
        <w:t xml:space="preserve"> </w:t>
      </w:r>
      <w:r w:rsidR="00CE303E" w:rsidRPr="00CE303E">
        <w:rPr>
          <w:rFonts w:ascii="Times New Roman" w:eastAsia="Times New Roman" w:hAnsi="Times New Roman" w:cs="Times New Roman"/>
          <w:i/>
          <w:iCs/>
          <w:sz w:val="24"/>
          <w:szCs w:val="24"/>
          <w:lang w:eastAsia="es-ES"/>
        </w:rPr>
        <w:t>Ap</w:t>
      </w:r>
      <w:r w:rsidR="00F2497E">
        <w:rPr>
          <w:rFonts w:ascii="Times New Roman" w:eastAsia="Times New Roman" w:hAnsi="Times New Roman" w:cs="Times New Roman"/>
          <w:i/>
          <w:iCs/>
          <w:sz w:val="24"/>
          <w:szCs w:val="24"/>
          <w:lang w:eastAsia="es-ES"/>
        </w:rPr>
        <w:t>.</w:t>
      </w:r>
      <w:r w:rsidR="00CE303E">
        <w:rPr>
          <w:rFonts w:ascii="Times New Roman" w:eastAsia="Times New Roman" w:hAnsi="Times New Roman" w:cs="Times New Roman"/>
          <w:sz w:val="24"/>
          <w:szCs w:val="24"/>
          <w:lang w:eastAsia="es-ES"/>
        </w:rPr>
        <w:t xml:space="preserve"> 18a)</w:t>
      </w:r>
      <w:r w:rsidR="00F40BFE" w:rsidRPr="00F40BFE">
        <w:rPr>
          <w:rFonts w:ascii="Times New Roman" w:eastAsia="Times New Roman" w:hAnsi="Times New Roman" w:cs="Times New Roman"/>
          <w:sz w:val="24"/>
          <w:szCs w:val="24"/>
          <w:lang w:eastAsia="es-ES"/>
        </w:rPr>
        <w:t xml:space="preserve">. Por otro lado, Sócrates afirma con ironía en el </w:t>
      </w:r>
      <w:r w:rsidR="00F40BFE" w:rsidRPr="00F40BFE">
        <w:rPr>
          <w:rFonts w:ascii="Times New Roman" w:eastAsia="Times New Roman" w:hAnsi="Times New Roman" w:cs="Times New Roman"/>
          <w:i/>
          <w:iCs/>
          <w:sz w:val="24"/>
          <w:szCs w:val="24"/>
          <w:lang w:eastAsia="es-ES"/>
        </w:rPr>
        <w:t>Gorgias</w:t>
      </w:r>
      <w:r w:rsidR="00F40BFE" w:rsidRPr="00F40BFE">
        <w:rPr>
          <w:rFonts w:ascii="Times New Roman" w:eastAsia="Times New Roman" w:hAnsi="Times New Roman" w:cs="Times New Roman"/>
          <w:sz w:val="24"/>
          <w:szCs w:val="24"/>
          <w:lang w:eastAsia="es-ES"/>
        </w:rPr>
        <w:t>, pues es claro que en verdad se refiere a sí mismo,</w:t>
      </w:r>
      <w:r w:rsidR="00F40BFE" w:rsidRPr="00F40BFE">
        <w:rPr>
          <w:rFonts w:ascii="Times New Roman" w:eastAsia="Times New Roman" w:hAnsi="Times New Roman" w:cs="Times New Roman"/>
          <w:i/>
          <w:iCs/>
          <w:sz w:val="24"/>
          <w:szCs w:val="24"/>
          <w:lang w:eastAsia="es-ES"/>
        </w:rPr>
        <w:t xml:space="preserve"> </w:t>
      </w:r>
      <w:r w:rsidR="00F40BFE" w:rsidRPr="00F40BFE">
        <w:rPr>
          <w:rFonts w:ascii="Times New Roman" w:eastAsia="Times New Roman" w:hAnsi="Times New Roman" w:cs="Times New Roman"/>
          <w:sz w:val="24"/>
          <w:szCs w:val="24"/>
          <w:lang w:eastAsia="es-ES"/>
        </w:rPr>
        <w:t>que Calicles es como una de aquellas piedras de toque con las que es posible comprobar, no ya la calidad del oro, sino el estado en que se encuentra el alma que entra en contacto con él</w:t>
      </w:r>
      <w:r w:rsidR="00CE303E">
        <w:rPr>
          <w:rFonts w:ascii="Times New Roman" w:eastAsia="Times New Roman" w:hAnsi="Times New Roman" w:cs="Times New Roman"/>
          <w:sz w:val="24"/>
          <w:szCs w:val="24"/>
          <w:lang w:eastAsia="es-ES"/>
        </w:rPr>
        <w:t xml:space="preserve"> (Platón, </w:t>
      </w:r>
      <w:r w:rsidR="00CE303E" w:rsidRPr="00CE303E">
        <w:rPr>
          <w:rFonts w:ascii="Times New Roman" w:eastAsia="Times New Roman" w:hAnsi="Times New Roman" w:cs="Times New Roman"/>
          <w:i/>
          <w:iCs/>
          <w:sz w:val="24"/>
          <w:szCs w:val="24"/>
          <w:lang w:eastAsia="es-ES"/>
        </w:rPr>
        <w:t>Gorgias</w:t>
      </w:r>
      <w:r w:rsidR="00CE303E">
        <w:rPr>
          <w:rFonts w:ascii="Times New Roman" w:eastAsia="Times New Roman" w:hAnsi="Times New Roman" w:cs="Times New Roman"/>
          <w:sz w:val="24"/>
          <w:szCs w:val="24"/>
          <w:lang w:eastAsia="es-ES"/>
        </w:rPr>
        <w:t xml:space="preserve">, </w:t>
      </w:r>
      <w:r w:rsidR="00CE303E" w:rsidRPr="00CE303E">
        <w:rPr>
          <w:rFonts w:ascii="Times New Roman" w:hAnsi="Times New Roman" w:cs="Times New Roman"/>
          <w:sz w:val="24"/>
          <w:szCs w:val="24"/>
        </w:rPr>
        <w:t>486d-487</w:t>
      </w:r>
      <w:r w:rsidR="00CE303E">
        <w:rPr>
          <w:rFonts w:ascii="Times New Roman" w:hAnsi="Times New Roman" w:cs="Times New Roman"/>
          <w:sz w:val="24"/>
          <w:szCs w:val="24"/>
        </w:rPr>
        <w:t>a</w:t>
      </w:r>
      <w:r w:rsidR="00CE303E">
        <w:rPr>
          <w:rFonts w:ascii="Times New Roman" w:eastAsia="Times New Roman" w:hAnsi="Times New Roman" w:cs="Times New Roman"/>
          <w:sz w:val="24"/>
          <w:szCs w:val="24"/>
          <w:lang w:eastAsia="es-ES"/>
        </w:rPr>
        <w:t>; Foucault, 2010: 159</w:t>
      </w:r>
      <w:r w:rsidR="00F2497E">
        <w:rPr>
          <w:rFonts w:ascii="Times New Roman" w:eastAsia="Times New Roman" w:hAnsi="Times New Roman" w:cs="Times New Roman"/>
          <w:sz w:val="24"/>
          <w:szCs w:val="24"/>
          <w:lang w:eastAsia="es-ES"/>
        </w:rPr>
        <w:t>,</w:t>
      </w:r>
      <w:r w:rsidR="00CE303E">
        <w:rPr>
          <w:rFonts w:ascii="Times New Roman" w:eastAsia="Times New Roman" w:hAnsi="Times New Roman" w:cs="Times New Roman"/>
          <w:sz w:val="24"/>
          <w:szCs w:val="24"/>
          <w:lang w:eastAsia="es-ES"/>
        </w:rPr>
        <w:t xml:space="preserve"> 2009: 375)</w:t>
      </w:r>
      <w:r w:rsidR="00F40BFE" w:rsidRPr="00F40BFE">
        <w:rPr>
          <w:rFonts w:ascii="Times New Roman" w:eastAsia="Times New Roman" w:hAnsi="Times New Roman" w:cs="Times New Roman"/>
          <w:sz w:val="24"/>
          <w:szCs w:val="24"/>
          <w:lang w:eastAsia="es-ES"/>
        </w:rPr>
        <w:t xml:space="preserve">. Se trata del Sócrates básanos que se dedica a poner en evidencia la auténtica verdad de lo que son los demás (la verdad de sí de los otros). En tercer lugar, Sócrates es también aquel que se expresa con claridad, con sencillez y sin rodeos (principio de claridad). El hecho resulta bastante notorio en los diálogos de Platón o Jenofonte, pero se reconoce de forma explícita en el arranque mismo del discurso de la </w:t>
      </w:r>
      <w:r w:rsidR="00F40BFE" w:rsidRPr="00F40BFE">
        <w:rPr>
          <w:rFonts w:ascii="Times New Roman" w:eastAsia="Times New Roman" w:hAnsi="Times New Roman" w:cs="Times New Roman"/>
          <w:i/>
          <w:iCs/>
          <w:sz w:val="24"/>
          <w:szCs w:val="24"/>
          <w:lang w:eastAsia="es-ES"/>
        </w:rPr>
        <w:t>Apología</w:t>
      </w:r>
      <w:r w:rsidR="00F40BFE" w:rsidRPr="00F40BFE">
        <w:rPr>
          <w:rFonts w:ascii="Times New Roman" w:eastAsia="Times New Roman" w:hAnsi="Times New Roman" w:cs="Times New Roman"/>
          <w:sz w:val="24"/>
          <w:szCs w:val="24"/>
          <w:lang w:eastAsia="es-ES"/>
        </w:rPr>
        <w:t xml:space="preserve">, pues Sócrates advierte a los atenienses que no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modela sus discursos</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y que no oirán de él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bellas frases</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adornadas cuidadosamente con expresiones y vocablos</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 xml:space="preserve">, sino que hablará como siempre lo hace, es decir, de manera sencilla, a partir </w:t>
      </w:r>
      <w:r w:rsidR="00CE303E">
        <w:rPr>
          <w:rFonts w:ascii="Times New Roman" w:eastAsia="Times New Roman" w:hAnsi="Times New Roman" w:cs="Times New Roman"/>
          <w:sz w:val="24"/>
          <w:szCs w:val="24"/>
          <w:lang w:eastAsia="es-ES"/>
        </w:rPr>
        <w:t>«</w:t>
      </w:r>
      <w:r w:rsidR="00F40BFE" w:rsidRPr="00F40BFE">
        <w:rPr>
          <w:rFonts w:ascii="Times New Roman" w:eastAsia="Times New Roman" w:hAnsi="Times New Roman" w:cs="Times New Roman"/>
          <w:sz w:val="24"/>
          <w:szCs w:val="24"/>
          <w:lang w:eastAsia="es-ES"/>
        </w:rPr>
        <w:t>frases dichas al azar con las palabras que le vengan a la boca</w:t>
      </w:r>
      <w:r w:rsidR="00CE303E">
        <w:rPr>
          <w:rFonts w:ascii="Times New Roman" w:eastAsia="Times New Roman" w:hAnsi="Times New Roman" w:cs="Times New Roman"/>
          <w:sz w:val="24"/>
          <w:szCs w:val="24"/>
          <w:lang w:eastAsia="es-ES"/>
        </w:rPr>
        <w:t>» (Pl</w:t>
      </w:r>
      <w:r w:rsidR="00F2497E">
        <w:rPr>
          <w:rFonts w:ascii="Times New Roman" w:eastAsia="Times New Roman" w:hAnsi="Times New Roman" w:cs="Times New Roman"/>
          <w:sz w:val="24"/>
          <w:szCs w:val="24"/>
          <w:lang w:eastAsia="es-ES"/>
        </w:rPr>
        <w:t>.</w:t>
      </w:r>
      <w:r w:rsidR="00CE303E">
        <w:rPr>
          <w:rFonts w:ascii="Times New Roman" w:eastAsia="Times New Roman" w:hAnsi="Times New Roman" w:cs="Times New Roman"/>
          <w:sz w:val="24"/>
          <w:szCs w:val="24"/>
          <w:lang w:eastAsia="es-ES"/>
        </w:rPr>
        <w:t xml:space="preserve"> </w:t>
      </w:r>
      <w:r w:rsidR="00CE303E" w:rsidRPr="00CE303E">
        <w:rPr>
          <w:rFonts w:ascii="Times New Roman" w:eastAsia="Times New Roman" w:hAnsi="Times New Roman" w:cs="Times New Roman"/>
          <w:i/>
          <w:iCs/>
          <w:sz w:val="24"/>
          <w:szCs w:val="24"/>
          <w:lang w:eastAsia="es-ES"/>
        </w:rPr>
        <w:t>Ap</w:t>
      </w:r>
      <w:r w:rsidR="00F2497E">
        <w:rPr>
          <w:rFonts w:ascii="Times New Roman" w:eastAsia="Times New Roman" w:hAnsi="Times New Roman" w:cs="Times New Roman"/>
          <w:i/>
          <w:iCs/>
          <w:sz w:val="24"/>
          <w:szCs w:val="24"/>
          <w:lang w:eastAsia="es-ES"/>
        </w:rPr>
        <w:t>.</w:t>
      </w:r>
      <w:r w:rsidR="00CE303E">
        <w:rPr>
          <w:rFonts w:ascii="Times New Roman" w:eastAsia="Times New Roman" w:hAnsi="Times New Roman" w:cs="Times New Roman"/>
          <w:sz w:val="24"/>
          <w:szCs w:val="24"/>
          <w:lang w:eastAsia="es-ES"/>
        </w:rPr>
        <w:t xml:space="preserve"> 17b-d; Foucault, 2010: 88)</w:t>
      </w:r>
      <w:r w:rsidR="00F40BFE" w:rsidRPr="00F40BFE">
        <w:rPr>
          <w:rFonts w:ascii="Times New Roman" w:eastAsia="Times New Roman" w:hAnsi="Times New Roman" w:cs="Times New Roman"/>
          <w:sz w:val="24"/>
          <w:szCs w:val="24"/>
          <w:lang w:eastAsia="es-ES"/>
        </w:rPr>
        <w:t xml:space="preserve">. </w:t>
      </w:r>
    </w:p>
    <w:p w14:paraId="1F1CDDE2" w14:textId="732DD0A3" w:rsidR="00167382" w:rsidRPr="00D026C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cuarto lugar, no hay duda de que Sócrates, por muy ofensivo que pueda resultar por su condición de tábano y de básanos, no busca nada más que hacer el bien a los demás (principio de generosidad). Sócrates afirma en el </w:t>
      </w:r>
      <w:r w:rsidRPr="00F40BFE">
        <w:rPr>
          <w:rFonts w:ascii="Times New Roman" w:eastAsia="Times New Roman" w:hAnsi="Times New Roman" w:cs="Times New Roman"/>
          <w:i/>
          <w:iCs/>
          <w:sz w:val="24"/>
          <w:szCs w:val="24"/>
          <w:lang w:eastAsia="es-ES"/>
        </w:rPr>
        <w:t>Gorgias</w:t>
      </w:r>
      <w:r w:rsidR="00766066">
        <w:rPr>
          <w:rFonts w:ascii="Times New Roman" w:eastAsia="Times New Roman" w:hAnsi="Times New Roman" w:cs="Times New Roman"/>
          <w:i/>
          <w:iCs/>
          <w:sz w:val="24"/>
          <w:szCs w:val="24"/>
          <w:lang w:eastAsia="es-ES"/>
        </w:rPr>
        <w:t xml:space="preserve"> </w:t>
      </w:r>
      <w:r w:rsidR="00766066" w:rsidRPr="00766066">
        <w:rPr>
          <w:rFonts w:ascii="Times New Roman" w:eastAsia="Times New Roman" w:hAnsi="Times New Roman" w:cs="Times New Roman"/>
          <w:sz w:val="24"/>
          <w:szCs w:val="24"/>
          <w:lang w:eastAsia="es-ES"/>
        </w:rPr>
        <w:t>(Pl</w:t>
      </w:r>
      <w:r w:rsidR="007F472D">
        <w:rPr>
          <w:rFonts w:ascii="Times New Roman" w:eastAsia="Times New Roman" w:hAnsi="Times New Roman" w:cs="Times New Roman"/>
          <w:sz w:val="24"/>
          <w:szCs w:val="24"/>
          <w:lang w:eastAsia="es-ES"/>
        </w:rPr>
        <w:t>.</w:t>
      </w:r>
      <w:r w:rsidR="00766066" w:rsidRPr="00766066">
        <w:rPr>
          <w:rFonts w:ascii="Times New Roman" w:eastAsia="Times New Roman" w:hAnsi="Times New Roman" w:cs="Times New Roman"/>
          <w:sz w:val="24"/>
          <w:szCs w:val="24"/>
          <w:lang w:eastAsia="es-ES"/>
        </w:rPr>
        <w:t xml:space="preserve"> </w:t>
      </w:r>
      <w:proofErr w:type="spellStart"/>
      <w:r w:rsidR="00766066" w:rsidRPr="00766066">
        <w:rPr>
          <w:rFonts w:ascii="Times New Roman" w:eastAsia="Times New Roman" w:hAnsi="Times New Roman" w:cs="Times New Roman"/>
          <w:i/>
          <w:iCs/>
          <w:sz w:val="24"/>
          <w:szCs w:val="24"/>
          <w:lang w:eastAsia="es-ES"/>
        </w:rPr>
        <w:t>G</w:t>
      </w:r>
      <w:r w:rsidR="007F472D">
        <w:rPr>
          <w:rFonts w:ascii="Times New Roman" w:eastAsia="Times New Roman" w:hAnsi="Times New Roman" w:cs="Times New Roman"/>
          <w:i/>
          <w:iCs/>
          <w:sz w:val="24"/>
          <w:szCs w:val="24"/>
          <w:lang w:eastAsia="es-ES"/>
        </w:rPr>
        <w:t>rg</w:t>
      </w:r>
      <w:proofErr w:type="spellEnd"/>
      <w:r w:rsidR="007F472D">
        <w:rPr>
          <w:rFonts w:ascii="Times New Roman" w:eastAsia="Times New Roman" w:hAnsi="Times New Roman" w:cs="Times New Roman"/>
          <w:i/>
          <w:iCs/>
          <w:sz w:val="24"/>
          <w:szCs w:val="24"/>
          <w:lang w:eastAsia="es-ES"/>
        </w:rPr>
        <w:t>.</w:t>
      </w:r>
      <w:r w:rsidR="00766066" w:rsidRPr="00766066">
        <w:rPr>
          <w:rFonts w:ascii="Times New Roman" w:eastAsia="Times New Roman" w:hAnsi="Times New Roman" w:cs="Times New Roman"/>
          <w:sz w:val="24"/>
          <w:szCs w:val="24"/>
          <w:lang w:eastAsia="es-ES"/>
        </w:rPr>
        <w:t xml:space="preserve"> 487a; Foucault, 2015: 248)</w:t>
      </w:r>
      <w:r w:rsidRPr="00F40BFE">
        <w:rPr>
          <w:rFonts w:ascii="Times New Roman" w:eastAsia="Times New Roman" w:hAnsi="Times New Roman" w:cs="Times New Roman"/>
          <w:sz w:val="24"/>
          <w:szCs w:val="24"/>
          <w:lang w:eastAsia="es-ES"/>
        </w:rPr>
        <w:t xml:space="preserve"> que la </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benevolencia</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es una de las condiciones de las piedras de toque y en la </w:t>
      </w:r>
      <w:r w:rsidRPr="00F40BFE">
        <w:rPr>
          <w:rFonts w:ascii="Times New Roman" w:eastAsia="Times New Roman" w:hAnsi="Times New Roman" w:cs="Times New Roman"/>
          <w:i/>
          <w:iCs/>
          <w:sz w:val="24"/>
          <w:szCs w:val="24"/>
          <w:lang w:eastAsia="es-ES"/>
        </w:rPr>
        <w:t>Apología</w:t>
      </w:r>
      <w:r w:rsidRPr="00F40BFE">
        <w:rPr>
          <w:rFonts w:ascii="Times New Roman" w:eastAsia="Times New Roman" w:hAnsi="Times New Roman" w:cs="Times New Roman"/>
          <w:sz w:val="24"/>
          <w:szCs w:val="24"/>
          <w:lang w:eastAsia="es-ES"/>
        </w:rPr>
        <w:t xml:space="preserve"> </w:t>
      </w:r>
      <w:r w:rsidR="00766066">
        <w:rPr>
          <w:rFonts w:ascii="Times New Roman" w:eastAsia="Times New Roman" w:hAnsi="Times New Roman" w:cs="Times New Roman"/>
          <w:sz w:val="24"/>
          <w:szCs w:val="24"/>
          <w:lang w:eastAsia="es-ES"/>
        </w:rPr>
        <w:t>(Pl</w:t>
      </w:r>
      <w:r w:rsidR="007F472D">
        <w:rPr>
          <w:rFonts w:ascii="Times New Roman" w:eastAsia="Times New Roman" w:hAnsi="Times New Roman" w:cs="Times New Roman"/>
          <w:sz w:val="24"/>
          <w:szCs w:val="24"/>
          <w:lang w:eastAsia="es-ES"/>
        </w:rPr>
        <w:t>.</w:t>
      </w:r>
      <w:r w:rsidR="00766066">
        <w:rPr>
          <w:rFonts w:ascii="Times New Roman" w:eastAsia="Times New Roman" w:hAnsi="Times New Roman" w:cs="Times New Roman"/>
          <w:sz w:val="24"/>
          <w:szCs w:val="24"/>
          <w:lang w:eastAsia="es-ES"/>
        </w:rPr>
        <w:t xml:space="preserve"> </w:t>
      </w:r>
      <w:r w:rsidR="00766066" w:rsidRPr="00766066">
        <w:rPr>
          <w:rFonts w:ascii="Times New Roman" w:eastAsia="Times New Roman" w:hAnsi="Times New Roman" w:cs="Times New Roman"/>
          <w:i/>
          <w:iCs/>
          <w:sz w:val="24"/>
          <w:szCs w:val="24"/>
          <w:lang w:eastAsia="es-ES"/>
        </w:rPr>
        <w:t>Ap</w:t>
      </w:r>
      <w:r w:rsidR="007F472D">
        <w:rPr>
          <w:rFonts w:ascii="Times New Roman" w:eastAsia="Times New Roman" w:hAnsi="Times New Roman" w:cs="Times New Roman"/>
          <w:i/>
          <w:iCs/>
          <w:sz w:val="24"/>
          <w:szCs w:val="24"/>
          <w:lang w:eastAsia="es-ES"/>
        </w:rPr>
        <w:t>.</w:t>
      </w:r>
      <w:r w:rsidR="007F472D">
        <w:rPr>
          <w:rFonts w:ascii="Times New Roman" w:eastAsia="Times New Roman" w:hAnsi="Times New Roman" w:cs="Times New Roman"/>
          <w:sz w:val="24"/>
          <w:szCs w:val="24"/>
          <w:lang w:eastAsia="es-ES"/>
        </w:rPr>
        <w:t xml:space="preserve"> </w:t>
      </w:r>
      <w:r w:rsidR="00766066">
        <w:rPr>
          <w:rFonts w:ascii="Times New Roman" w:eastAsia="Times New Roman" w:hAnsi="Times New Roman" w:cs="Times New Roman"/>
          <w:sz w:val="24"/>
          <w:szCs w:val="24"/>
          <w:lang w:eastAsia="es-ES"/>
        </w:rPr>
        <w:t xml:space="preserve">31b) </w:t>
      </w:r>
      <w:r w:rsidRPr="00F40BFE">
        <w:rPr>
          <w:rFonts w:ascii="Times New Roman" w:eastAsia="Times New Roman" w:hAnsi="Times New Roman" w:cs="Times New Roman"/>
          <w:sz w:val="24"/>
          <w:szCs w:val="24"/>
          <w:lang w:eastAsia="es-ES"/>
        </w:rPr>
        <w:t xml:space="preserve">recuerda que, </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como un padre o un hermano mayor</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ha </w:t>
      </w:r>
      <w:r w:rsidRPr="00F40BFE">
        <w:rPr>
          <w:rFonts w:ascii="Times New Roman" w:eastAsia="Times New Roman" w:hAnsi="Times New Roman" w:cs="Times New Roman"/>
          <w:sz w:val="24"/>
          <w:szCs w:val="24"/>
          <w:lang w:eastAsia="es-ES"/>
        </w:rPr>
        <w:lastRenderedPageBreak/>
        <w:t xml:space="preserve">desatendido todos sus asuntos para ocuparse </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privadamente</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de cada uno de los atenienses a cambio de nada. En quinto lugar, Sócrates siempre expresa su propia opinión y no piensa ni dice nada que no sea reconocible en su manera de ser y de vivir (principio de convicción). La prueba de ello está en aquel breve pasaje del </w:t>
      </w:r>
      <w:r w:rsidRPr="00F40BFE">
        <w:rPr>
          <w:rFonts w:ascii="Times New Roman" w:eastAsia="Times New Roman" w:hAnsi="Times New Roman" w:cs="Times New Roman"/>
          <w:i/>
          <w:iCs/>
          <w:sz w:val="24"/>
          <w:szCs w:val="24"/>
          <w:lang w:eastAsia="es-ES"/>
        </w:rPr>
        <w:t>Critón</w:t>
      </w:r>
      <w:r w:rsidRPr="00F40BFE">
        <w:rPr>
          <w:rFonts w:ascii="Times New Roman" w:eastAsia="Times New Roman" w:hAnsi="Times New Roman" w:cs="Times New Roman"/>
          <w:sz w:val="24"/>
          <w:szCs w:val="24"/>
          <w:lang w:eastAsia="es-ES"/>
        </w:rPr>
        <w:t xml:space="preserve"> </w:t>
      </w:r>
      <w:r w:rsidR="00766066">
        <w:rPr>
          <w:rFonts w:ascii="Times New Roman" w:eastAsia="Times New Roman" w:hAnsi="Times New Roman" w:cs="Times New Roman"/>
          <w:sz w:val="24"/>
          <w:szCs w:val="24"/>
          <w:lang w:eastAsia="es-ES"/>
        </w:rPr>
        <w:t xml:space="preserve">(Platón, </w:t>
      </w:r>
      <w:r w:rsidR="00766066" w:rsidRPr="00766066">
        <w:rPr>
          <w:rFonts w:ascii="Times New Roman" w:eastAsia="Times New Roman" w:hAnsi="Times New Roman" w:cs="Times New Roman"/>
          <w:i/>
          <w:iCs/>
          <w:sz w:val="24"/>
          <w:szCs w:val="24"/>
          <w:lang w:eastAsia="es-ES"/>
        </w:rPr>
        <w:t>Critón</w:t>
      </w:r>
      <w:r w:rsidR="00766066">
        <w:rPr>
          <w:rFonts w:ascii="Times New Roman" w:eastAsia="Times New Roman" w:hAnsi="Times New Roman" w:cs="Times New Roman"/>
          <w:sz w:val="24"/>
          <w:szCs w:val="24"/>
          <w:lang w:eastAsia="es-ES"/>
        </w:rPr>
        <w:t xml:space="preserve">, 46b-c) </w:t>
      </w:r>
      <w:r w:rsidRPr="00F40BFE">
        <w:rPr>
          <w:rFonts w:ascii="Times New Roman" w:eastAsia="Times New Roman" w:hAnsi="Times New Roman" w:cs="Times New Roman"/>
          <w:sz w:val="24"/>
          <w:szCs w:val="24"/>
          <w:lang w:eastAsia="es-ES"/>
        </w:rPr>
        <w:t xml:space="preserve">en el que Sócrates asegura, por una parte, que él es de la </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condición de no prestar atención a ninguna otra cosa que al razonamiento que, al reflexionar</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le </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parece el mejor</w:t>
      </w:r>
      <w:r w:rsidR="0076606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y, por otra parte, que no está dispuesto a huir de la condena a muerte que han dictado contra él porque no está dispuesto a desmentir con sus actos lo que en otro tiempo ha defendido con sus palabras.</w:t>
      </w:r>
      <w:r w:rsidRPr="00F40BFE">
        <w:rPr>
          <w:rFonts w:ascii="Times New Roman" w:eastAsia="Times New Roman" w:hAnsi="Times New Roman" w:cs="Times New Roman"/>
          <w:sz w:val="24"/>
          <w:szCs w:val="24"/>
          <w:vertAlign w:val="superscript"/>
          <w:lang w:eastAsia="es-ES"/>
        </w:rPr>
        <w:footnoteReference w:id="4"/>
      </w:r>
      <w:r w:rsidRPr="00F40BFE">
        <w:rPr>
          <w:rFonts w:ascii="Times New Roman" w:eastAsia="Times New Roman" w:hAnsi="Times New Roman" w:cs="Times New Roman"/>
          <w:sz w:val="24"/>
          <w:szCs w:val="24"/>
          <w:lang w:eastAsia="es-ES"/>
        </w:rPr>
        <w:t xml:space="preserve"> En sexto lugar, </w:t>
      </w:r>
      <w:r w:rsidR="003A4262">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seguro que no puede dudarse del coraje de Sócrates, pues el miedo al rechazo de los demás o a la muerte nunca fue un motivo para dejar de confrontar a todos a la verdad de lo que son (principio de coraje). Él mismo explica en la </w:t>
      </w:r>
      <w:r w:rsidRPr="00F40BFE">
        <w:rPr>
          <w:rFonts w:ascii="Times New Roman" w:eastAsia="Times New Roman" w:hAnsi="Times New Roman" w:cs="Times New Roman"/>
          <w:i/>
          <w:iCs/>
          <w:sz w:val="24"/>
          <w:szCs w:val="24"/>
          <w:lang w:eastAsia="es-ES"/>
        </w:rPr>
        <w:t>Apología</w:t>
      </w:r>
      <w:r w:rsidRPr="00F40BFE">
        <w:rPr>
          <w:rFonts w:ascii="Times New Roman" w:eastAsia="Times New Roman" w:hAnsi="Times New Roman" w:cs="Times New Roman"/>
          <w:sz w:val="24"/>
          <w:szCs w:val="24"/>
          <w:lang w:eastAsia="es-ES"/>
        </w:rPr>
        <w:t xml:space="preserve"> que las numerosas </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enemistades</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que se ha granjeado poniendo en evidencia a los otros no lo disuadieron nunca, aun sintiéndose disgustado y atemorizado, de persistir en la tarea</w:t>
      </w:r>
      <w:r w:rsidR="00791C52">
        <w:rPr>
          <w:rFonts w:ascii="Times New Roman" w:eastAsia="Times New Roman" w:hAnsi="Times New Roman" w:cs="Times New Roman"/>
          <w:sz w:val="24"/>
          <w:szCs w:val="24"/>
          <w:lang w:eastAsia="es-ES"/>
        </w:rPr>
        <w:t xml:space="preserve"> (Pl</w:t>
      </w:r>
      <w:r w:rsidR="0083245C">
        <w:rPr>
          <w:rFonts w:ascii="Times New Roman" w:eastAsia="Times New Roman" w:hAnsi="Times New Roman" w:cs="Times New Roman"/>
          <w:sz w:val="24"/>
          <w:szCs w:val="24"/>
          <w:lang w:eastAsia="es-ES"/>
        </w:rPr>
        <w:t>.</w:t>
      </w:r>
      <w:r w:rsidR="00791C52">
        <w:rPr>
          <w:rFonts w:ascii="Times New Roman" w:eastAsia="Times New Roman" w:hAnsi="Times New Roman" w:cs="Times New Roman"/>
          <w:sz w:val="24"/>
          <w:szCs w:val="24"/>
          <w:lang w:eastAsia="es-ES"/>
        </w:rPr>
        <w:t xml:space="preserve"> </w:t>
      </w:r>
      <w:r w:rsidR="00791C52" w:rsidRPr="00791C52">
        <w:rPr>
          <w:rFonts w:ascii="Times New Roman" w:eastAsia="Times New Roman" w:hAnsi="Times New Roman" w:cs="Times New Roman"/>
          <w:i/>
          <w:iCs/>
          <w:sz w:val="24"/>
          <w:szCs w:val="24"/>
          <w:lang w:eastAsia="es-ES"/>
        </w:rPr>
        <w:t>A</w:t>
      </w:r>
      <w:r w:rsidR="0083245C">
        <w:rPr>
          <w:rFonts w:ascii="Times New Roman" w:eastAsia="Times New Roman" w:hAnsi="Times New Roman" w:cs="Times New Roman"/>
          <w:i/>
          <w:iCs/>
          <w:sz w:val="24"/>
          <w:szCs w:val="24"/>
          <w:lang w:eastAsia="es-ES"/>
        </w:rPr>
        <w:t>p.</w:t>
      </w:r>
      <w:r w:rsidR="00791C52">
        <w:rPr>
          <w:rFonts w:ascii="Times New Roman" w:eastAsia="Times New Roman" w:hAnsi="Times New Roman" w:cs="Times New Roman"/>
          <w:sz w:val="24"/>
          <w:szCs w:val="24"/>
          <w:lang w:eastAsia="es-ES"/>
        </w:rPr>
        <w:t xml:space="preserve"> 21e)</w:t>
      </w:r>
      <w:r w:rsidRPr="00F40BFE">
        <w:rPr>
          <w:rFonts w:ascii="Times New Roman" w:eastAsia="Times New Roman" w:hAnsi="Times New Roman" w:cs="Times New Roman"/>
          <w:sz w:val="24"/>
          <w:szCs w:val="24"/>
          <w:lang w:eastAsia="es-ES"/>
        </w:rPr>
        <w:t>. Y un poco más adelante profiere que no sería digno que en su momento aceptara el riesgo de morir en la guerra cuando los atenienses se lo pidieron y que</w:t>
      </w:r>
      <w:r w:rsidR="00AF7F4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al mismo tiempo</w:t>
      </w:r>
      <w:r w:rsidR="00AF7F4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rechazara</w:t>
      </w:r>
      <w:r w:rsidR="00AF7F4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por temor a la muerte</w:t>
      </w:r>
      <w:r w:rsidR="00AF7F47">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la misión de examinar a todos que el dios le ordenó</w:t>
      </w:r>
      <w:r w:rsidR="00791C52">
        <w:rPr>
          <w:rFonts w:ascii="Times New Roman" w:eastAsia="Times New Roman" w:hAnsi="Times New Roman" w:cs="Times New Roman"/>
          <w:sz w:val="24"/>
          <w:szCs w:val="24"/>
          <w:lang w:eastAsia="es-ES"/>
        </w:rPr>
        <w:t xml:space="preserve"> (Pl</w:t>
      </w:r>
      <w:r w:rsidR="0015128F">
        <w:rPr>
          <w:rFonts w:ascii="Times New Roman" w:eastAsia="Times New Roman" w:hAnsi="Times New Roman" w:cs="Times New Roman"/>
          <w:sz w:val="24"/>
          <w:szCs w:val="24"/>
          <w:lang w:eastAsia="es-ES"/>
        </w:rPr>
        <w:t>.</w:t>
      </w:r>
      <w:r w:rsidR="00791C52">
        <w:rPr>
          <w:rFonts w:ascii="Times New Roman" w:eastAsia="Times New Roman" w:hAnsi="Times New Roman" w:cs="Times New Roman"/>
          <w:sz w:val="24"/>
          <w:szCs w:val="24"/>
          <w:lang w:eastAsia="es-ES"/>
        </w:rPr>
        <w:t xml:space="preserve"> </w:t>
      </w:r>
      <w:r w:rsidR="00791C52" w:rsidRPr="00791C52">
        <w:rPr>
          <w:rFonts w:ascii="Times New Roman" w:eastAsia="Times New Roman" w:hAnsi="Times New Roman" w:cs="Times New Roman"/>
          <w:i/>
          <w:iCs/>
          <w:sz w:val="24"/>
          <w:szCs w:val="24"/>
          <w:lang w:eastAsia="es-ES"/>
        </w:rPr>
        <w:t>Ap</w:t>
      </w:r>
      <w:r w:rsidR="0015128F">
        <w:rPr>
          <w:rFonts w:ascii="Times New Roman" w:eastAsia="Times New Roman" w:hAnsi="Times New Roman" w:cs="Times New Roman"/>
          <w:i/>
          <w:iCs/>
          <w:sz w:val="24"/>
          <w:szCs w:val="24"/>
          <w:lang w:eastAsia="es-ES"/>
        </w:rPr>
        <w:t>.</w:t>
      </w:r>
      <w:r w:rsidR="00791C52">
        <w:rPr>
          <w:rFonts w:ascii="Times New Roman" w:eastAsia="Times New Roman" w:hAnsi="Times New Roman" w:cs="Times New Roman"/>
          <w:sz w:val="24"/>
          <w:szCs w:val="24"/>
          <w:lang w:eastAsia="es-ES"/>
        </w:rPr>
        <w:t xml:space="preserve"> 28d-e)</w:t>
      </w:r>
      <w:r w:rsidRPr="00F40BF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vertAlign w:val="superscript"/>
          <w:lang w:eastAsia="es-ES"/>
        </w:rPr>
        <w:footnoteReference w:id="5"/>
      </w:r>
      <w:r w:rsidRPr="00F40BFE">
        <w:rPr>
          <w:rFonts w:ascii="Times New Roman" w:eastAsia="Times New Roman" w:hAnsi="Times New Roman" w:cs="Times New Roman"/>
          <w:sz w:val="24"/>
          <w:szCs w:val="24"/>
          <w:lang w:eastAsia="es-ES"/>
        </w:rPr>
        <w:t xml:space="preserve"> En séptimo lugar, es claro también que Sócrates quiere y sabe adaptarse a las situaciones y a los individuos cuando habla con ellos (principio de oportunidad). Así, por ejemplo, Sócrates afirma en el </w:t>
      </w:r>
      <w:r w:rsidRPr="00F40BFE">
        <w:rPr>
          <w:rFonts w:ascii="Times New Roman" w:eastAsia="Times New Roman" w:hAnsi="Times New Roman" w:cs="Times New Roman"/>
          <w:i/>
          <w:iCs/>
          <w:sz w:val="24"/>
          <w:szCs w:val="24"/>
          <w:lang w:eastAsia="es-ES"/>
        </w:rPr>
        <w:t>Cármides</w:t>
      </w:r>
      <w:r w:rsidRPr="00F40BFE">
        <w:rPr>
          <w:rFonts w:ascii="Times New Roman" w:eastAsia="Times New Roman" w:hAnsi="Times New Roman" w:cs="Times New Roman"/>
          <w:sz w:val="24"/>
          <w:szCs w:val="24"/>
          <w:lang w:eastAsia="es-ES"/>
        </w:rPr>
        <w:t xml:space="preserve"> que es preciso primero </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examinar</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al joven de nombre homónimo antes de ponerse </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sin criterio a hacer de médico</w:t>
      </w:r>
      <w:r w:rsidR="00791C52">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es decir, antes de aplicar su ensalmo</w:t>
      </w:r>
      <w:r w:rsidR="00791C52">
        <w:rPr>
          <w:rFonts w:ascii="Times New Roman" w:eastAsia="Times New Roman" w:hAnsi="Times New Roman" w:cs="Times New Roman"/>
          <w:sz w:val="24"/>
          <w:szCs w:val="24"/>
          <w:lang w:eastAsia="es-ES"/>
        </w:rPr>
        <w:t xml:space="preserve"> (Platón, </w:t>
      </w:r>
      <w:r w:rsidR="00791C52" w:rsidRPr="00791C52">
        <w:rPr>
          <w:rFonts w:ascii="Times New Roman" w:eastAsia="Times New Roman" w:hAnsi="Times New Roman" w:cs="Times New Roman"/>
          <w:i/>
          <w:iCs/>
          <w:sz w:val="24"/>
          <w:szCs w:val="24"/>
          <w:lang w:eastAsia="es-ES"/>
        </w:rPr>
        <w:t>Cármides</w:t>
      </w:r>
      <w:r w:rsidR="00791C52">
        <w:rPr>
          <w:rFonts w:ascii="Times New Roman" w:eastAsia="Times New Roman" w:hAnsi="Times New Roman" w:cs="Times New Roman"/>
          <w:sz w:val="24"/>
          <w:szCs w:val="24"/>
          <w:lang w:eastAsia="es-ES"/>
        </w:rPr>
        <w:t>, 158d-e)</w:t>
      </w:r>
      <w:r w:rsidRPr="00F40BFE">
        <w:rPr>
          <w:rFonts w:ascii="Times New Roman" w:eastAsia="Times New Roman" w:hAnsi="Times New Roman" w:cs="Times New Roman"/>
          <w:sz w:val="24"/>
          <w:szCs w:val="24"/>
          <w:lang w:eastAsia="es-ES"/>
        </w:rPr>
        <w:t xml:space="preserve">. En este punto, hay que referirse también de manera exclusiva a Platón, pues, de acuerdo con Diógenes Laercio, consideraba que, así como Aristóteles necesitaba un </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freno</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Jenócrates necesitaba más bien una </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espuela</w:t>
      </w:r>
      <w:r w:rsidR="002E1EFD">
        <w:rPr>
          <w:rFonts w:ascii="Times New Roman" w:eastAsia="Times New Roman" w:hAnsi="Times New Roman" w:cs="Times New Roman"/>
          <w:sz w:val="24"/>
          <w:szCs w:val="24"/>
          <w:lang w:eastAsia="es-ES"/>
        </w:rPr>
        <w:t xml:space="preserve">» (Diógenes Laercio, </w:t>
      </w:r>
      <w:r w:rsidR="002E1EFD" w:rsidRPr="002E1EFD">
        <w:rPr>
          <w:rFonts w:ascii="Times New Roman" w:eastAsia="Times New Roman" w:hAnsi="Times New Roman" w:cs="Times New Roman"/>
          <w:i/>
          <w:iCs/>
          <w:sz w:val="24"/>
          <w:szCs w:val="24"/>
          <w:lang w:eastAsia="es-ES"/>
        </w:rPr>
        <w:t>Vidas y opiniones de los filósofos ilustres</w:t>
      </w:r>
      <w:r w:rsidR="002E1EFD">
        <w:rPr>
          <w:rFonts w:ascii="Times New Roman" w:eastAsia="Times New Roman" w:hAnsi="Times New Roman" w:cs="Times New Roman"/>
          <w:sz w:val="24"/>
          <w:szCs w:val="24"/>
          <w:lang w:eastAsia="es-ES"/>
        </w:rPr>
        <w:t>, IV, 6; Hadot, 1998: 233)</w:t>
      </w:r>
      <w:r w:rsidRPr="00F40BFE">
        <w:rPr>
          <w:rFonts w:ascii="Times New Roman" w:eastAsia="Times New Roman" w:hAnsi="Times New Roman" w:cs="Times New Roman"/>
          <w:sz w:val="24"/>
          <w:szCs w:val="24"/>
          <w:lang w:eastAsia="es-ES"/>
        </w:rPr>
        <w:t xml:space="preserve">. Por último, en octavo lugar, se puede dar cuenta también del hecho de que tanto Sócrates como algunos de sus interlocutores tienen la voluntad de dejarse examinar y de escuchar, si es preciso, una verdad incómoda sobre ellos mismos (principio de humildad). Por una parte, Sócrates asegura en el </w:t>
      </w:r>
      <w:r w:rsidRPr="00F40BFE">
        <w:rPr>
          <w:rFonts w:ascii="Times New Roman" w:eastAsia="Times New Roman" w:hAnsi="Times New Roman" w:cs="Times New Roman"/>
          <w:i/>
          <w:iCs/>
          <w:sz w:val="24"/>
          <w:szCs w:val="24"/>
          <w:lang w:eastAsia="es-ES"/>
        </w:rPr>
        <w:t xml:space="preserve">Gorgias </w:t>
      </w:r>
      <w:r w:rsidRPr="00F40BFE">
        <w:rPr>
          <w:rFonts w:ascii="Times New Roman" w:eastAsia="Times New Roman" w:hAnsi="Times New Roman" w:cs="Times New Roman"/>
          <w:sz w:val="24"/>
          <w:szCs w:val="24"/>
          <w:lang w:eastAsia="es-ES"/>
        </w:rPr>
        <w:t xml:space="preserve">que se </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sentiría contento</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si pudiera encontrar una piedra de toque para su alma</w:t>
      </w:r>
      <w:r w:rsidR="002E1EFD">
        <w:rPr>
          <w:rFonts w:ascii="Times New Roman" w:eastAsia="Times New Roman" w:hAnsi="Times New Roman" w:cs="Times New Roman"/>
          <w:sz w:val="24"/>
          <w:szCs w:val="24"/>
          <w:lang w:eastAsia="es-ES"/>
        </w:rPr>
        <w:t xml:space="preserve"> (Pl</w:t>
      </w:r>
      <w:r w:rsidR="00AD60F2">
        <w:rPr>
          <w:rFonts w:ascii="Times New Roman" w:eastAsia="Times New Roman" w:hAnsi="Times New Roman" w:cs="Times New Roman"/>
          <w:sz w:val="24"/>
          <w:szCs w:val="24"/>
          <w:lang w:eastAsia="es-ES"/>
        </w:rPr>
        <w:t>.</w:t>
      </w:r>
      <w:r w:rsidR="002E1EFD">
        <w:rPr>
          <w:rFonts w:ascii="Times New Roman" w:eastAsia="Times New Roman" w:hAnsi="Times New Roman" w:cs="Times New Roman"/>
          <w:sz w:val="24"/>
          <w:szCs w:val="24"/>
          <w:lang w:eastAsia="es-ES"/>
        </w:rPr>
        <w:t xml:space="preserve"> </w:t>
      </w:r>
      <w:proofErr w:type="spellStart"/>
      <w:r w:rsidR="002E1EFD" w:rsidRPr="002E1EFD">
        <w:rPr>
          <w:rFonts w:ascii="Times New Roman" w:eastAsia="Times New Roman" w:hAnsi="Times New Roman" w:cs="Times New Roman"/>
          <w:i/>
          <w:iCs/>
          <w:sz w:val="24"/>
          <w:szCs w:val="24"/>
          <w:lang w:eastAsia="es-ES"/>
        </w:rPr>
        <w:t>G</w:t>
      </w:r>
      <w:r w:rsidR="00AD60F2">
        <w:rPr>
          <w:rFonts w:ascii="Times New Roman" w:eastAsia="Times New Roman" w:hAnsi="Times New Roman" w:cs="Times New Roman"/>
          <w:i/>
          <w:iCs/>
          <w:sz w:val="24"/>
          <w:szCs w:val="24"/>
          <w:lang w:eastAsia="es-ES"/>
        </w:rPr>
        <w:t>rg</w:t>
      </w:r>
      <w:proofErr w:type="spellEnd"/>
      <w:r w:rsidR="00AD60F2">
        <w:rPr>
          <w:rFonts w:ascii="Times New Roman" w:eastAsia="Times New Roman" w:hAnsi="Times New Roman" w:cs="Times New Roman"/>
          <w:i/>
          <w:iCs/>
          <w:sz w:val="24"/>
          <w:szCs w:val="24"/>
          <w:lang w:eastAsia="es-ES"/>
        </w:rPr>
        <w:t>.</w:t>
      </w:r>
      <w:r w:rsidR="002E1EFD">
        <w:rPr>
          <w:rFonts w:ascii="Times New Roman" w:eastAsia="Times New Roman" w:hAnsi="Times New Roman" w:cs="Times New Roman"/>
          <w:sz w:val="24"/>
          <w:szCs w:val="24"/>
          <w:lang w:eastAsia="es-ES"/>
        </w:rPr>
        <w:t xml:space="preserve"> 486d)</w:t>
      </w:r>
      <w:r w:rsidRPr="00F40BFE">
        <w:rPr>
          <w:rFonts w:ascii="Times New Roman" w:eastAsia="Times New Roman" w:hAnsi="Times New Roman" w:cs="Times New Roman"/>
          <w:sz w:val="24"/>
          <w:szCs w:val="24"/>
          <w:lang w:eastAsia="es-ES"/>
        </w:rPr>
        <w:t xml:space="preserve">. Y, por otra parte, dice Nicias en el </w:t>
      </w:r>
      <w:r w:rsidRPr="00F40BFE">
        <w:rPr>
          <w:rFonts w:ascii="Times New Roman" w:eastAsia="Times New Roman" w:hAnsi="Times New Roman" w:cs="Times New Roman"/>
          <w:i/>
          <w:iCs/>
          <w:sz w:val="24"/>
          <w:szCs w:val="24"/>
          <w:lang w:eastAsia="es-ES"/>
        </w:rPr>
        <w:t>Laques</w:t>
      </w:r>
      <w:r w:rsidRPr="00F40BFE">
        <w:rPr>
          <w:rFonts w:ascii="Times New Roman" w:eastAsia="Times New Roman" w:hAnsi="Times New Roman" w:cs="Times New Roman"/>
          <w:sz w:val="24"/>
          <w:szCs w:val="24"/>
          <w:lang w:eastAsia="es-ES"/>
        </w:rPr>
        <w:t xml:space="preserve"> que se alegra de estar </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en contacto</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con Sócrates porque no cree </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que sea nada malo el recordar</w:t>
      </w:r>
      <w:r w:rsidR="002E1EFD">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lo que no se ha hecho bien o lo que no se ha hecho</w:t>
      </w:r>
      <w:r w:rsidR="002E1EFD">
        <w:rPr>
          <w:rFonts w:ascii="Times New Roman" w:eastAsia="Times New Roman" w:hAnsi="Times New Roman" w:cs="Times New Roman"/>
          <w:sz w:val="24"/>
          <w:szCs w:val="24"/>
          <w:lang w:eastAsia="es-ES"/>
        </w:rPr>
        <w:t xml:space="preserve"> (Platón, </w:t>
      </w:r>
      <w:r w:rsidR="002E1EFD" w:rsidRPr="002E1EFD">
        <w:rPr>
          <w:rFonts w:ascii="Times New Roman" w:eastAsia="Times New Roman" w:hAnsi="Times New Roman" w:cs="Times New Roman"/>
          <w:i/>
          <w:iCs/>
          <w:sz w:val="24"/>
          <w:szCs w:val="24"/>
          <w:lang w:eastAsia="es-ES"/>
        </w:rPr>
        <w:t>Laques</w:t>
      </w:r>
      <w:r w:rsidR="002E1EFD">
        <w:rPr>
          <w:rFonts w:ascii="Times New Roman" w:eastAsia="Times New Roman" w:hAnsi="Times New Roman" w:cs="Times New Roman"/>
          <w:sz w:val="24"/>
          <w:szCs w:val="24"/>
          <w:lang w:eastAsia="es-ES"/>
        </w:rPr>
        <w:t>, 188a-b)</w:t>
      </w:r>
      <w:r w:rsidRPr="00F40BFE">
        <w:rPr>
          <w:rFonts w:ascii="Times New Roman" w:eastAsia="Times New Roman" w:hAnsi="Times New Roman" w:cs="Times New Roman"/>
          <w:sz w:val="24"/>
          <w:szCs w:val="24"/>
          <w:lang w:eastAsia="es-ES"/>
        </w:rPr>
        <w:t xml:space="preserve">. En suma, </w:t>
      </w:r>
      <w:r w:rsidR="00177788">
        <w:rPr>
          <w:rFonts w:ascii="Times New Roman" w:eastAsia="Times New Roman" w:hAnsi="Times New Roman" w:cs="Times New Roman"/>
          <w:sz w:val="24"/>
          <w:szCs w:val="24"/>
          <w:lang w:eastAsia="es-ES"/>
        </w:rPr>
        <w:t xml:space="preserve">parece </w:t>
      </w:r>
      <w:r w:rsidRPr="00F40BFE">
        <w:rPr>
          <w:rFonts w:ascii="Times New Roman" w:eastAsia="Times New Roman" w:hAnsi="Times New Roman" w:cs="Times New Roman"/>
          <w:sz w:val="24"/>
          <w:szCs w:val="24"/>
          <w:lang w:eastAsia="es-ES"/>
        </w:rPr>
        <w:t xml:space="preserve">que en Sócrates, aunque también en cierto modo en Platón, es posible reconocer punto por punto los ocho principios del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xml:space="preserve">. </w:t>
      </w:r>
    </w:p>
    <w:p w14:paraId="49E3467F" w14:textId="7472E6F0" w:rsidR="00D026C0" w:rsidRPr="00D026C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Pero más allá de </w:t>
      </w:r>
      <w:r w:rsidR="00055BFC">
        <w:rPr>
          <w:rFonts w:ascii="Times New Roman" w:eastAsia="Times New Roman" w:hAnsi="Times New Roman" w:cs="Times New Roman"/>
          <w:sz w:val="24"/>
          <w:szCs w:val="24"/>
          <w:lang w:eastAsia="es-ES"/>
        </w:rPr>
        <w:t>estos dos referentes mayúsculos</w:t>
      </w:r>
      <w:r w:rsidRPr="00F40BFE">
        <w:rPr>
          <w:rFonts w:ascii="Times New Roman" w:eastAsia="Times New Roman" w:hAnsi="Times New Roman" w:cs="Times New Roman"/>
          <w:sz w:val="24"/>
          <w:szCs w:val="24"/>
          <w:lang w:eastAsia="es-ES"/>
        </w:rPr>
        <w:t xml:space="preserve">, </w:t>
      </w:r>
      <w:r w:rsidR="004D34E4">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encuentra igualmente en </w:t>
      </w:r>
      <w:r w:rsidR="00310008">
        <w:rPr>
          <w:rFonts w:ascii="Times New Roman" w:eastAsia="Times New Roman" w:hAnsi="Times New Roman" w:cs="Times New Roman"/>
          <w:sz w:val="24"/>
          <w:szCs w:val="24"/>
          <w:lang w:eastAsia="es-ES"/>
        </w:rPr>
        <w:t xml:space="preserve">muchos </w:t>
      </w:r>
      <w:r w:rsidRPr="00F40BFE">
        <w:rPr>
          <w:rFonts w:ascii="Times New Roman" w:eastAsia="Times New Roman" w:hAnsi="Times New Roman" w:cs="Times New Roman"/>
          <w:sz w:val="24"/>
          <w:szCs w:val="24"/>
          <w:lang w:eastAsia="es-ES"/>
        </w:rPr>
        <w:t xml:space="preserve">otros maestros de filosofía de la Antigüedad grecorromana. De manera general, parece que se puede decir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funciona como un principio básico de la formación filosófica de la época. </w:t>
      </w:r>
      <w:r w:rsidRPr="004D34E4">
        <w:rPr>
          <w:rFonts w:ascii="Times New Roman" w:eastAsia="Times New Roman" w:hAnsi="Times New Roman" w:cs="Times New Roman"/>
          <w:sz w:val="24"/>
          <w:szCs w:val="24"/>
          <w:lang w:eastAsia="es-ES"/>
        </w:rPr>
        <w:t>De acuerdo con Diógenes Laercio</w:t>
      </w:r>
      <w:r w:rsidR="008E7806">
        <w:rPr>
          <w:rFonts w:ascii="Times New Roman" w:eastAsia="Times New Roman" w:hAnsi="Times New Roman" w:cs="Times New Roman"/>
          <w:sz w:val="24"/>
          <w:szCs w:val="24"/>
          <w:lang w:eastAsia="es-ES"/>
        </w:rPr>
        <w:t xml:space="preserve"> (D</w:t>
      </w:r>
      <w:r w:rsidR="00762471">
        <w:rPr>
          <w:rFonts w:ascii="Times New Roman" w:eastAsia="Times New Roman" w:hAnsi="Times New Roman" w:cs="Times New Roman"/>
          <w:sz w:val="24"/>
          <w:szCs w:val="24"/>
          <w:lang w:eastAsia="es-ES"/>
        </w:rPr>
        <w:t xml:space="preserve">.L. </w:t>
      </w:r>
      <w:r w:rsidR="008E7806">
        <w:rPr>
          <w:rFonts w:ascii="Times New Roman" w:eastAsia="Times New Roman" w:hAnsi="Times New Roman" w:cs="Times New Roman"/>
          <w:sz w:val="24"/>
          <w:szCs w:val="24"/>
          <w:lang w:eastAsia="es-ES"/>
        </w:rPr>
        <w:t>VIII</w:t>
      </w:r>
      <w:r w:rsidR="00762471">
        <w:rPr>
          <w:rFonts w:ascii="Times New Roman" w:eastAsia="Times New Roman" w:hAnsi="Times New Roman" w:cs="Times New Roman"/>
          <w:sz w:val="24"/>
          <w:szCs w:val="24"/>
          <w:lang w:eastAsia="es-ES"/>
        </w:rPr>
        <w:t>.</w:t>
      </w:r>
      <w:r w:rsidR="008E7806">
        <w:rPr>
          <w:rFonts w:ascii="Times New Roman" w:eastAsia="Times New Roman" w:hAnsi="Times New Roman" w:cs="Times New Roman"/>
          <w:sz w:val="24"/>
          <w:szCs w:val="24"/>
          <w:lang w:eastAsia="es-ES"/>
        </w:rPr>
        <w:t xml:space="preserve"> 20)</w:t>
      </w:r>
      <w:r w:rsidRPr="004D34E4">
        <w:rPr>
          <w:rFonts w:ascii="Times New Roman" w:eastAsia="Times New Roman" w:hAnsi="Times New Roman" w:cs="Times New Roman"/>
          <w:sz w:val="24"/>
          <w:szCs w:val="24"/>
          <w:lang w:eastAsia="es-ES"/>
        </w:rPr>
        <w:t xml:space="preserve">, Pitágoras </w:t>
      </w:r>
      <w:r w:rsidR="008E7806">
        <w:rPr>
          <w:rFonts w:ascii="Times New Roman" w:eastAsia="Times New Roman" w:hAnsi="Times New Roman" w:cs="Times New Roman"/>
          <w:sz w:val="24"/>
          <w:szCs w:val="24"/>
          <w:lang w:eastAsia="es-ES"/>
        </w:rPr>
        <w:t>«</w:t>
      </w:r>
      <w:r w:rsidRPr="004D34E4">
        <w:rPr>
          <w:rFonts w:ascii="Times New Roman" w:eastAsia="Times New Roman" w:hAnsi="Times New Roman" w:cs="Times New Roman"/>
          <w:sz w:val="24"/>
          <w:szCs w:val="24"/>
          <w:lang w:eastAsia="es-ES"/>
        </w:rPr>
        <w:t xml:space="preserve">llamaba al reprender </w:t>
      </w:r>
      <w:r w:rsidR="008E7806">
        <w:rPr>
          <w:rFonts w:ascii="Times New Roman" w:eastAsia="Times New Roman" w:hAnsi="Times New Roman" w:cs="Times New Roman"/>
          <w:sz w:val="24"/>
          <w:szCs w:val="24"/>
          <w:lang w:eastAsia="es-ES"/>
        </w:rPr>
        <w:t>“</w:t>
      </w:r>
      <w:r w:rsidRPr="004D34E4">
        <w:rPr>
          <w:rFonts w:ascii="Times New Roman" w:eastAsia="Times New Roman" w:hAnsi="Times New Roman" w:cs="Times New Roman"/>
          <w:sz w:val="24"/>
          <w:szCs w:val="24"/>
          <w:lang w:eastAsia="es-ES"/>
        </w:rPr>
        <w:t>enderezar</w:t>
      </w:r>
      <w:r w:rsidR="008E7806">
        <w:rPr>
          <w:rFonts w:ascii="Times New Roman" w:eastAsia="Times New Roman" w:hAnsi="Times New Roman" w:cs="Times New Roman"/>
          <w:sz w:val="24"/>
          <w:szCs w:val="24"/>
          <w:lang w:eastAsia="es-ES"/>
        </w:rPr>
        <w:t>”»</w:t>
      </w:r>
      <w:r w:rsidR="004D34E4" w:rsidRPr="004D34E4">
        <w:rPr>
          <w:rFonts w:ascii="Times New Roman" w:eastAsia="Times New Roman" w:hAnsi="Times New Roman" w:cs="Times New Roman"/>
          <w:sz w:val="24"/>
          <w:szCs w:val="24"/>
          <w:lang w:eastAsia="es-ES"/>
        </w:rPr>
        <w:t>, y, según Jámblico</w:t>
      </w:r>
      <w:r w:rsidR="008E7806">
        <w:rPr>
          <w:rFonts w:ascii="Times New Roman" w:eastAsia="Times New Roman" w:hAnsi="Times New Roman" w:cs="Times New Roman"/>
          <w:sz w:val="24"/>
          <w:szCs w:val="24"/>
          <w:lang w:eastAsia="es-ES"/>
        </w:rPr>
        <w:t xml:space="preserve"> (Jámblico, </w:t>
      </w:r>
      <w:r w:rsidR="008E7806" w:rsidRPr="008E7806">
        <w:rPr>
          <w:rFonts w:ascii="Times New Roman" w:eastAsia="Times New Roman" w:hAnsi="Times New Roman" w:cs="Times New Roman"/>
          <w:i/>
          <w:iCs/>
          <w:sz w:val="24"/>
          <w:szCs w:val="24"/>
          <w:lang w:eastAsia="es-ES"/>
        </w:rPr>
        <w:t>Vida pitagórica</w:t>
      </w:r>
      <w:r w:rsidR="008E7806">
        <w:rPr>
          <w:rFonts w:ascii="Times New Roman" w:eastAsia="Times New Roman" w:hAnsi="Times New Roman" w:cs="Times New Roman"/>
          <w:sz w:val="24"/>
          <w:szCs w:val="24"/>
          <w:lang w:eastAsia="es-ES"/>
        </w:rPr>
        <w:t>, XXII [101])</w:t>
      </w:r>
      <w:r w:rsidR="004D34E4" w:rsidRPr="004D34E4">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 xml:space="preserve"> </w:t>
      </w:r>
      <w:r w:rsidR="004D34E4" w:rsidRPr="004D34E4">
        <w:rPr>
          <w:rFonts w:ascii="Times New Roman" w:eastAsia="Times New Roman" w:hAnsi="Times New Roman" w:cs="Times New Roman"/>
          <w:sz w:val="24"/>
          <w:szCs w:val="24"/>
          <w:lang w:eastAsia="es-ES"/>
        </w:rPr>
        <w:t xml:space="preserve">la </w:t>
      </w:r>
      <w:r w:rsidR="008E7806">
        <w:rPr>
          <w:rFonts w:ascii="Times New Roman" w:eastAsia="Times New Roman" w:hAnsi="Times New Roman" w:cs="Times New Roman"/>
          <w:sz w:val="24"/>
          <w:szCs w:val="24"/>
          <w:lang w:eastAsia="es-ES"/>
        </w:rPr>
        <w:t>«</w:t>
      </w:r>
      <w:proofErr w:type="spellStart"/>
      <w:r w:rsidR="004D34E4" w:rsidRPr="004D34E4">
        <w:rPr>
          <w:rFonts w:ascii="Times New Roman" w:eastAsia="Times New Roman" w:hAnsi="Times New Roman" w:cs="Times New Roman"/>
          <w:i/>
          <w:iCs/>
          <w:sz w:val="24"/>
          <w:szCs w:val="24"/>
          <w:lang w:eastAsia="es-ES"/>
        </w:rPr>
        <w:t>pedartaseis</w:t>
      </w:r>
      <w:proofErr w:type="spellEnd"/>
      <w:r w:rsidR="008E7806">
        <w:rPr>
          <w:rFonts w:ascii="Times New Roman" w:eastAsia="Times New Roman" w:hAnsi="Times New Roman" w:cs="Times New Roman"/>
          <w:sz w:val="24"/>
          <w:szCs w:val="24"/>
          <w:lang w:eastAsia="es-ES"/>
        </w:rPr>
        <w:t>»</w:t>
      </w:r>
      <w:r w:rsidR="004D34E4" w:rsidRPr="004D34E4">
        <w:rPr>
          <w:rFonts w:ascii="Times New Roman" w:eastAsia="Times New Roman" w:hAnsi="Times New Roman" w:cs="Times New Roman"/>
          <w:sz w:val="24"/>
          <w:szCs w:val="24"/>
          <w:lang w:eastAsia="es-ES"/>
        </w:rPr>
        <w:t xml:space="preserve">, esto es, el </w:t>
      </w:r>
      <w:r w:rsidR="004D34E4">
        <w:rPr>
          <w:rFonts w:ascii="Times New Roman" w:eastAsia="Times New Roman" w:hAnsi="Times New Roman" w:cs="Times New Roman"/>
          <w:sz w:val="24"/>
          <w:szCs w:val="24"/>
          <w:lang w:eastAsia="es-ES"/>
        </w:rPr>
        <w:t>‘</w:t>
      </w:r>
      <w:r w:rsidR="004D34E4" w:rsidRPr="004D34E4">
        <w:rPr>
          <w:rFonts w:ascii="Times New Roman" w:eastAsia="Times New Roman" w:hAnsi="Times New Roman" w:cs="Times New Roman"/>
          <w:sz w:val="24"/>
          <w:szCs w:val="24"/>
          <w:lang w:eastAsia="es-ES"/>
        </w:rPr>
        <w:t>ender</w:t>
      </w:r>
      <w:r w:rsidR="00B80DED">
        <w:rPr>
          <w:rFonts w:ascii="Times New Roman" w:eastAsia="Times New Roman" w:hAnsi="Times New Roman" w:cs="Times New Roman"/>
          <w:sz w:val="24"/>
          <w:szCs w:val="24"/>
          <w:lang w:eastAsia="es-ES"/>
        </w:rPr>
        <w:t>e</w:t>
      </w:r>
      <w:r w:rsidR="004D34E4" w:rsidRPr="004D34E4">
        <w:rPr>
          <w:rFonts w:ascii="Times New Roman" w:eastAsia="Times New Roman" w:hAnsi="Times New Roman" w:cs="Times New Roman"/>
          <w:sz w:val="24"/>
          <w:szCs w:val="24"/>
          <w:lang w:eastAsia="es-ES"/>
        </w:rPr>
        <w:t>zamiento</w:t>
      </w:r>
      <w:r w:rsidR="004D34E4">
        <w:rPr>
          <w:rFonts w:ascii="Times New Roman" w:eastAsia="Times New Roman" w:hAnsi="Times New Roman" w:cs="Times New Roman"/>
          <w:sz w:val="24"/>
          <w:szCs w:val="24"/>
          <w:lang w:eastAsia="es-ES"/>
        </w:rPr>
        <w:t>’</w:t>
      </w:r>
      <w:r w:rsidR="004D34E4" w:rsidRPr="004D34E4">
        <w:rPr>
          <w:rFonts w:ascii="Times New Roman" w:eastAsia="Times New Roman" w:hAnsi="Times New Roman" w:cs="Times New Roman"/>
          <w:sz w:val="24"/>
          <w:szCs w:val="24"/>
          <w:lang w:eastAsia="es-ES"/>
        </w:rPr>
        <w:t>, debía efectuarse</w:t>
      </w:r>
      <w:r w:rsidR="004D34E4">
        <w:rPr>
          <w:rFonts w:ascii="Times New Roman" w:eastAsia="Times New Roman" w:hAnsi="Times New Roman" w:cs="Times New Roman"/>
          <w:sz w:val="24"/>
          <w:szCs w:val="24"/>
          <w:lang w:eastAsia="es-ES"/>
        </w:rPr>
        <w:t xml:space="preserve"> </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con buenas palabras y cautela</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 xml:space="preserve">, con </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gran solicitud y solidaridad</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 xml:space="preserve">, para que así pudiera ser </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decorosa y beneficiosa</w:t>
      </w:r>
      <w:r w:rsidR="008E7806">
        <w:rPr>
          <w:rFonts w:ascii="Times New Roman" w:eastAsia="Times New Roman" w:hAnsi="Times New Roman" w:cs="Times New Roman"/>
          <w:sz w:val="24"/>
          <w:szCs w:val="24"/>
          <w:lang w:eastAsia="es-ES"/>
        </w:rPr>
        <w:t>»</w:t>
      </w:r>
      <w:r w:rsidR="004D34E4">
        <w:rPr>
          <w:rFonts w:ascii="Times New Roman" w:eastAsia="Times New Roman" w:hAnsi="Times New Roman" w:cs="Times New Roman"/>
          <w:sz w:val="24"/>
          <w:szCs w:val="24"/>
          <w:lang w:eastAsia="es-ES"/>
        </w:rPr>
        <w:t>.</w:t>
      </w:r>
      <w:r w:rsidR="00387464">
        <w:rPr>
          <w:rFonts w:ascii="Times New Roman" w:eastAsia="Times New Roman" w:hAnsi="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En la </w:t>
      </w:r>
      <w:r w:rsidRPr="00F40BFE">
        <w:rPr>
          <w:rFonts w:ascii="Times New Roman" w:eastAsia="Times New Roman" w:hAnsi="Times New Roman" w:cs="Times New Roman"/>
          <w:i/>
          <w:iCs/>
          <w:sz w:val="24"/>
          <w:szCs w:val="24"/>
          <w:lang w:eastAsia="es-ES"/>
        </w:rPr>
        <w:t>Retórica</w:t>
      </w:r>
      <w:r w:rsidRPr="00F40BFE">
        <w:rPr>
          <w:rFonts w:ascii="Times New Roman" w:eastAsia="Times New Roman" w:hAnsi="Times New Roman" w:cs="Times New Roman"/>
          <w:sz w:val="24"/>
          <w:szCs w:val="24"/>
          <w:lang w:eastAsia="es-ES"/>
        </w:rPr>
        <w:t xml:space="preserve"> de Aristóteles, a diferencia de lo que se ha visto hace un momento a partir de Quintiliano y Cicerón, es posible comprobar la importancia que concede a la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disposición</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de aquellos a quienes se habla cuando se trata,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fuera</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incluso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 los discursos de exhibición</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de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exhortar</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disuadir</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elogiar</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censurar</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o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acusar</w:t>
      </w:r>
      <w:r w:rsidR="008E7806">
        <w:rPr>
          <w:rFonts w:ascii="Times New Roman" w:eastAsia="Times New Roman" w:hAnsi="Times New Roman" w:cs="Times New Roman"/>
          <w:sz w:val="24"/>
          <w:szCs w:val="24"/>
          <w:lang w:eastAsia="es-ES"/>
        </w:rPr>
        <w:t>» (</w:t>
      </w:r>
      <w:proofErr w:type="spellStart"/>
      <w:r w:rsidR="008E7806">
        <w:rPr>
          <w:rFonts w:ascii="Times New Roman" w:eastAsia="Times New Roman" w:hAnsi="Times New Roman" w:cs="Times New Roman"/>
          <w:sz w:val="24"/>
          <w:szCs w:val="24"/>
          <w:lang w:eastAsia="es-ES"/>
        </w:rPr>
        <w:t>Arist</w:t>
      </w:r>
      <w:proofErr w:type="spellEnd"/>
      <w:r w:rsidR="00762471">
        <w:rPr>
          <w:rFonts w:ascii="Times New Roman" w:eastAsia="Times New Roman" w:hAnsi="Times New Roman" w:cs="Times New Roman"/>
          <w:sz w:val="24"/>
          <w:szCs w:val="24"/>
          <w:lang w:eastAsia="es-ES"/>
        </w:rPr>
        <w:t>.</w:t>
      </w:r>
      <w:r w:rsidR="008E7806">
        <w:rPr>
          <w:rFonts w:ascii="Times New Roman" w:eastAsia="Times New Roman" w:hAnsi="Times New Roman" w:cs="Times New Roman"/>
          <w:sz w:val="24"/>
          <w:szCs w:val="24"/>
          <w:lang w:eastAsia="es-ES"/>
        </w:rPr>
        <w:t xml:space="preserve"> </w:t>
      </w:r>
      <w:r w:rsidR="008E7806" w:rsidRPr="008E7806">
        <w:rPr>
          <w:rFonts w:ascii="Times New Roman" w:eastAsia="Times New Roman" w:hAnsi="Times New Roman" w:cs="Times New Roman"/>
          <w:i/>
          <w:iCs/>
          <w:sz w:val="24"/>
          <w:szCs w:val="24"/>
          <w:lang w:eastAsia="es-ES"/>
        </w:rPr>
        <w:t>R</w:t>
      </w:r>
      <w:r w:rsidR="00762471">
        <w:rPr>
          <w:rFonts w:ascii="Times New Roman" w:eastAsia="Times New Roman" w:hAnsi="Times New Roman" w:cs="Times New Roman"/>
          <w:i/>
          <w:iCs/>
          <w:sz w:val="24"/>
          <w:szCs w:val="24"/>
          <w:lang w:eastAsia="es-ES"/>
        </w:rPr>
        <w:t>h.</w:t>
      </w:r>
      <w:r w:rsidR="008E7806">
        <w:rPr>
          <w:rFonts w:ascii="Times New Roman" w:eastAsia="Times New Roman" w:hAnsi="Times New Roman" w:cs="Times New Roman"/>
          <w:sz w:val="24"/>
          <w:szCs w:val="24"/>
          <w:lang w:eastAsia="es-ES"/>
        </w:rPr>
        <w:t xml:space="preserve"> II</w:t>
      </w:r>
      <w:r w:rsidR="00762471">
        <w:rPr>
          <w:rFonts w:ascii="Times New Roman" w:eastAsia="Times New Roman" w:hAnsi="Times New Roman" w:cs="Times New Roman"/>
          <w:sz w:val="24"/>
          <w:szCs w:val="24"/>
          <w:lang w:eastAsia="es-ES"/>
        </w:rPr>
        <w:t>.</w:t>
      </w:r>
      <w:r w:rsidR="008E7806">
        <w:rPr>
          <w:rFonts w:ascii="Times New Roman" w:eastAsia="Times New Roman" w:hAnsi="Times New Roman" w:cs="Times New Roman"/>
          <w:sz w:val="24"/>
          <w:szCs w:val="24"/>
          <w:lang w:eastAsia="es-ES"/>
        </w:rPr>
        <w:t xml:space="preserve"> 1</w:t>
      </w:r>
      <w:r w:rsidR="00762471">
        <w:rPr>
          <w:rFonts w:ascii="Times New Roman" w:eastAsia="Times New Roman" w:hAnsi="Times New Roman" w:cs="Times New Roman"/>
          <w:sz w:val="24"/>
          <w:szCs w:val="24"/>
          <w:lang w:eastAsia="es-ES"/>
        </w:rPr>
        <w:t xml:space="preserve">. </w:t>
      </w:r>
      <w:r w:rsidR="008E7806" w:rsidRPr="008E7806">
        <w:rPr>
          <w:rFonts w:ascii="Times New Roman" w:hAnsi="Times New Roman" w:cs="Times New Roman"/>
          <w:sz w:val="24"/>
          <w:szCs w:val="24"/>
        </w:rPr>
        <w:t>1377b-1378a</w:t>
      </w:r>
      <w:r w:rsidR="008E7806">
        <w:rPr>
          <w:rFonts w:ascii="Times New Roman" w:hAnsi="Times New Roman" w:cs="Times New Roman"/>
        </w:rPr>
        <w:t>)</w:t>
      </w:r>
      <w:r w:rsidRPr="00F40BFE">
        <w:rPr>
          <w:rFonts w:ascii="Times New Roman" w:eastAsia="Times New Roman" w:hAnsi="Times New Roman" w:cs="Times New Roman"/>
          <w:sz w:val="24"/>
          <w:szCs w:val="24"/>
          <w:lang w:eastAsia="es-ES"/>
        </w:rPr>
        <w:t xml:space="preserve">. Como dice Pierre Hadot a propósito del mismo texto, es indispensable para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dirección espiritual</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filosófica que </w:t>
      </w:r>
      <w:r w:rsidRPr="00F40BFE">
        <w:rPr>
          <w:rFonts w:ascii="Times New Roman" w:eastAsia="Times New Roman" w:hAnsi="Times New Roman" w:cs="Times New Roman"/>
          <w:sz w:val="24"/>
          <w:szCs w:val="24"/>
          <w:lang w:eastAsia="es-ES"/>
        </w:rPr>
        <w:lastRenderedPageBreak/>
        <w:t xml:space="preserve">se sepa de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las disposiciones del oyente</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por ejemplo, las influencias que ejercen en él las pasiones</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el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nivel social</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o </w:t>
      </w:r>
      <w:r w:rsidR="008E78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edad</w:t>
      </w:r>
      <w:r w:rsidR="008E7806">
        <w:rPr>
          <w:rFonts w:ascii="Times New Roman" w:eastAsia="Times New Roman" w:hAnsi="Times New Roman" w:cs="Times New Roman"/>
          <w:sz w:val="24"/>
          <w:szCs w:val="24"/>
          <w:lang w:eastAsia="es-ES"/>
        </w:rPr>
        <w:t>» (1998: 238)</w:t>
      </w:r>
      <w:r w:rsidRPr="00F40BFE">
        <w:rPr>
          <w:rFonts w:ascii="Times New Roman" w:eastAsia="Times New Roman" w:hAnsi="Times New Roman" w:cs="Times New Roman"/>
          <w:sz w:val="24"/>
          <w:szCs w:val="24"/>
          <w:lang w:eastAsia="es-ES"/>
        </w:rPr>
        <w:t xml:space="preserve">. Y, después de todo, </w:t>
      </w:r>
      <w:r w:rsidR="00F928EB">
        <w:rPr>
          <w:rFonts w:ascii="Times New Roman" w:eastAsia="Times New Roman" w:hAnsi="Times New Roman" w:cs="Times New Roman"/>
          <w:sz w:val="24"/>
          <w:szCs w:val="24"/>
          <w:lang w:eastAsia="es-ES"/>
        </w:rPr>
        <w:t>no se olvide</w:t>
      </w:r>
      <w:r w:rsidRPr="00F40BFE">
        <w:rPr>
          <w:rFonts w:ascii="Times New Roman" w:eastAsia="Times New Roman" w:hAnsi="Times New Roman" w:cs="Times New Roman"/>
          <w:sz w:val="24"/>
          <w:szCs w:val="24"/>
          <w:lang w:eastAsia="es-ES"/>
        </w:rPr>
        <w:t xml:space="preserve"> que Aristóteles vincula </w:t>
      </w:r>
      <w:r w:rsidR="00F928EB">
        <w:rPr>
          <w:rFonts w:ascii="Times New Roman" w:eastAsia="Times New Roman" w:hAnsi="Times New Roman" w:cs="Times New Roman"/>
          <w:sz w:val="24"/>
          <w:szCs w:val="24"/>
          <w:lang w:eastAsia="es-ES"/>
        </w:rPr>
        <w:t xml:space="preserve">en la </w:t>
      </w:r>
      <w:r w:rsidR="00F928EB" w:rsidRPr="00F928EB">
        <w:rPr>
          <w:rFonts w:ascii="Times New Roman" w:eastAsia="Times New Roman" w:hAnsi="Times New Roman" w:cs="Times New Roman"/>
          <w:i/>
          <w:iCs/>
          <w:sz w:val="24"/>
          <w:szCs w:val="24"/>
          <w:lang w:eastAsia="es-ES"/>
        </w:rPr>
        <w:t>Ética Nicomáquea</w:t>
      </w:r>
      <w:r w:rsidR="00F928EB">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la prudencia, que es una de las virtudes dianoéticas, con la capacidad para determinar lo que conviene o no conviene a los hombres y con la capacidad para atender al caso particular</w:t>
      </w:r>
      <w:r w:rsidR="008E7806">
        <w:rPr>
          <w:rFonts w:ascii="Times New Roman" w:eastAsia="Times New Roman" w:hAnsi="Times New Roman" w:cs="Times New Roman"/>
          <w:sz w:val="24"/>
          <w:szCs w:val="24"/>
          <w:lang w:eastAsia="es-ES"/>
        </w:rPr>
        <w:t xml:space="preserve"> (Aristóteles, </w:t>
      </w:r>
      <w:r w:rsidR="008E7806" w:rsidRPr="008E7806">
        <w:rPr>
          <w:rFonts w:ascii="Times New Roman" w:eastAsia="Times New Roman" w:hAnsi="Times New Roman" w:cs="Times New Roman"/>
          <w:i/>
          <w:iCs/>
          <w:sz w:val="24"/>
          <w:szCs w:val="24"/>
          <w:lang w:eastAsia="es-ES"/>
        </w:rPr>
        <w:t>Ética Nicomáquea</w:t>
      </w:r>
      <w:r w:rsidR="008E7806">
        <w:rPr>
          <w:rFonts w:ascii="Times New Roman" w:eastAsia="Times New Roman" w:hAnsi="Times New Roman" w:cs="Times New Roman"/>
          <w:sz w:val="24"/>
          <w:szCs w:val="24"/>
          <w:lang w:eastAsia="es-ES"/>
        </w:rPr>
        <w:t xml:space="preserve">, </w:t>
      </w:r>
      <w:r w:rsidR="00595EE0">
        <w:rPr>
          <w:rFonts w:ascii="Times New Roman" w:eastAsia="Times New Roman" w:hAnsi="Times New Roman" w:cs="Times New Roman"/>
          <w:sz w:val="24"/>
          <w:szCs w:val="24"/>
          <w:lang w:eastAsia="es-ES"/>
        </w:rPr>
        <w:t xml:space="preserve">VI, </w:t>
      </w:r>
      <w:r w:rsidR="00595EE0" w:rsidRPr="00595EE0">
        <w:rPr>
          <w:rFonts w:ascii="Times New Roman" w:hAnsi="Times New Roman" w:cs="Times New Roman"/>
          <w:sz w:val="24"/>
          <w:szCs w:val="24"/>
        </w:rPr>
        <w:t>1141b</w:t>
      </w:r>
      <w:r w:rsidR="00595EE0">
        <w:rPr>
          <w:rFonts w:ascii="Times New Roman" w:hAnsi="Times New Roman" w:cs="Times New Roman"/>
          <w:sz w:val="24"/>
          <w:szCs w:val="24"/>
        </w:rPr>
        <w:t>)</w:t>
      </w:r>
      <w:r w:rsidRPr="00F40BFE">
        <w:rPr>
          <w:rFonts w:ascii="Times New Roman" w:eastAsia="Times New Roman" w:hAnsi="Times New Roman" w:cs="Times New Roman"/>
          <w:sz w:val="24"/>
          <w:szCs w:val="24"/>
          <w:lang w:eastAsia="es-ES"/>
        </w:rPr>
        <w:t>.</w:t>
      </w:r>
      <w:r w:rsidR="00387464">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Con respecto a los cínicos, </w:t>
      </w:r>
      <w:r w:rsidR="00067A16">
        <w:rPr>
          <w:rFonts w:ascii="Times New Roman" w:eastAsia="Times New Roman" w:hAnsi="Times New Roman" w:cs="Times New Roman"/>
          <w:sz w:val="24"/>
          <w:szCs w:val="24"/>
          <w:lang w:eastAsia="es-ES"/>
        </w:rPr>
        <w:t xml:space="preserve">se diría que </w:t>
      </w:r>
      <w:r w:rsidRPr="00F40BFE">
        <w:rPr>
          <w:rFonts w:ascii="Times New Roman" w:eastAsia="Times New Roman" w:hAnsi="Times New Roman" w:cs="Times New Roman"/>
          <w:sz w:val="24"/>
          <w:szCs w:val="24"/>
          <w:lang w:eastAsia="es-ES"/>
        </w:rPr>
        <w:t xml:space="preserve">la apuesta por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podría ser más clara y explícita. Según refiere Diógenes Laercio, cuando preguntaron a Diógenes el Cínico </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cuál de las bestias</w:t>
      </w:r>
      <w:r w:rsidR="00595EE0">
        <w:rPr>
          <w:rFonts w:ascii="Times New Roman" w:eastAsia="Times New Roman" w:hAnsi="Times New Roman" w:cs="Times New Roman"/>
          <w:sz w:val="24"/>
          <w:szCs w:val="24"/>
          <w:lang w:eastAsia="es-ES"/>
        </w:rPr>
        <w:t xml:space="preserve"> muerde más dañinamente»</w:t>
      </w:r>
      <w:r w:rsidRPr="00F40BFE">
        <w:rPr>
          <w:rFonts w:ascii="Times New Roman" w:eastAsia="Times New Roman" w:hAnsi="Times New Roman" w:cs="Times New Roman"/>
          <w:sz w:val="24"/>
          <w:szCs w:val="24"/>
          <w:lang w:eastAsia="es-ES"/>
        </w:rPr>
        <w:t xml:space="preserve">, contestó que, entre </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las domésticas</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el adulador</w:t>
      </w:r>
      <w:r w:rsidR="00595EE0">
        <w:rPr>
          <w:rFonts w:ascii="Times New Roman" w:eastAsia="Times New Roman" w:hAnsi="Times New Roman" w:cs="Times New Roman"/>
          <w:sz w:val="24"/>
          <w:szCs w:val="24"/>
          <w:lang w:eastAsia="es-ES"/>
        </w:rPr>
        <w:t>» (D</w:t>
      </w:r>
      <w:r w:rsidR="00096D13">
        <w:rPr>
          <w:rFonts w:ascii="Times New Roman" w:eastAsia="Times New Roman" w:hAnsi="Times New Roman" w:cs="Times New Roman"/>
          <w:sz w:val="24"/>
          <w:szCs w:val="24"/>
          <w:lang w:eastAsia="es-ES"/>
        </w:rPr>
        <w:t xml:space="preserve">.L. </w:t>
      </w:r>
      <w:r w:rsidR="00595EE0">
        <w:rPr>
          <w:rFonts w:ascii="Times New Roman" w:eastAsia="Times New Roman" w:hAnsi="Times New Roman" w:cs="Times New Roman"/>
          <w:sz w:val="24"/>
          <w:szCs w:val="24"/>
          <w:lang w:eastAsia="es-ES"/>
        </w:rPr>
        <w:t>VI</w:t>
      </w:r>
      <w:r w:rsidR="00096D13">
        <w:rPr>
          <w:rFonts w:ascii="Times New Roman" w:eastAsia="Times New Roman" w:hAnsi="Times New Roman" w:cs="Times New Roman"/>
          <w:sz w:val="24"/>
          <w:szCs w:val="24"/>
          <w:lang w:eastAsia="es-ES"/>
        </w:rPr>
        <w:t>.</w:t>
      </w:r>
      <w:r w:rsidR="00595EE0">
        <w:rPr>
          <w:rFonts w:ascii="Times New Roman" w:eastAsia="Times New Roman" w:hAnsi="Times New Roman" w:cs="Times New Roman"/>
          <w:sz w:val="24"/>
          <w:szCs w:val="24"/>
          <w:lang w:eastAsia="es-ES"/>
        </w:rPr>
        <w:t xml:space="preserve"> 51)</w:t>
      </w:r>
      <w:r w:rsidRPr="00F40BFE">
        <w:rPr>
          <w:rFonts w:ascii="Times New Roman" w:eastAsia="Times New Roman" w:hAnsi="Times New Roman" w:cs="Times New Roman"/>
          <w:sz w:val="24"/>
          <w:szCs w:val="24"/>
          <w:lang w:eastAsia="es-ES"/>
        </w:rPr>
        <w:t xml:space="preserve">. Y cuando le preguntaron </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qué es lo más hermoso entre los hombres</w:t>
      </w:r>
      <w:r w:rsidR="00595EE0">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respondió, simplemente, </w:t>
      </w:r>
      <w:r w:rsidR="00226D5A">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w:t>
      </w:r>
      <w:r w:rsidR="00226D5A">
        <w:rPr>
          <w:rFonts w:ascii="Times New Roman" w:eastAsia="Times New Roman" w:hAnsi="Times New Roman" w:cs="Times New Roman"/>
          <w:sz w:val="24"/>
          <w:szCs w:val="24"/>
          <w:lang w:eastAsia="es-ES"/>
        </w:rPr>
        <w:t xml:space="preserve"> sinceridad”»</w:t>
      </w:r>
      <w:r w:rsidRPr="00F40BFE">
        <w:rPr>
          <w:rFonts w:ascii="Times New Roman" w:eastAsia="Times New Roman" w:hAnsi="Times New Roman" w:cs="Times New Roman"/>
          <w:sz w:val="24"/>
          <w:szCs w:val="24"/>
          <w:lang w:eastAsia="es-ES"/>
        </w:rPr>
        <w:t xml:space="preserve"> </w:t>
      </w:r>
      <w:r w:rsidR="00226D5A">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i/>
          <w:iCs/>
          <w:sz w:val="24"/>
          <w:szCs w:val="24"/>
          <w:lang w:eastAsia="es-ES"/>
        </w:rPr>
        <w:t>parrhesía</w:t>
      </w:r>
      <w:r w:rsidR="00226D5A" w:rsidRPr="00226D5A">
        <w:rPr>
          <w:rFonts w:ascii="Times New Roman" w:eastAsia="Times New Roman" w:hAnsi="Times New Roman" w:cs="Times New Roman"/>
          <w:sz w:val="24"/>
          <w:szCs w:val="24"/>
          <w:lang w:eastAsia="es-ES"/>
        </w:rPr>
        <w:t>]</w:t>
      </w:r>
      <w:r w:rsidR="00595EE0" w:rsidRPr="00226D5A">
        <w:rPr>
          <w:rFonts w:ascii="Times New Roman" w:eastAsia="Times New Roman" w:hAnsi="Times New Roman" w:cs="Times New Roman"/>
          <w:sz w:val="24"/>
          <w:szCs w:val="24"/>
          <w:lang w:eastAsia="es-ES"/>
        </w:rPr>
        <w:t xml:space="preserve"> </w:t>
      </w:r>
      <w:r w:rsidR="00595EE0">
        <w:rPr>
          <w:rFonts w:ascii="Times New Roman" w:eastAsia="Times New Roman" w:hAnsi="Times New Roman" w:cs="Times New Roman"/>
          <w:sz w:val="24"/>
          <w:szCs w:val="24"/>
          <w:lang w:eastAsia="es-ES"/>
        </w:rPr>
        <w:t>(D</w:t>
      </w:r>
      <w:r w:rsidR="00226D5A">
        <w:rPr>
          <w:rFonts w:ascii="Times New Roman" w:eastAsia="Times New Roman" w:hAnsi="Times New Roman" w:cs="Times New Roman"/>
          <w:sz w:val="24"/>
          <w:szCs w:val="24"/>
          <w:lang w:eastAsia="es-ES"/>
        </w:rPr>
        <w:t xml:space="preserve">.L. </w:t>
      </w:r>
      <w:r w:rsidR="00595EE0">
        <w:rPr>
          <w:rFonts w:ascii="Times New Roman" w:eastAsia="Times New Roman" w:hAnsi="Times New Roman" w:cs="Times New Roman"/>
          <w:sz w:val="24"/>
          <w:szCs w:val="24"/>
          <w:lang w:eastAsia="es-ES"/>
        </w:rPr>
        <w:t>VI</w:t>
      </w:r>
      <w:r w:rsidR="00226D5A">
        <w:rPr>
          <w:rFonts w:ascii="Times New Roman" w:eastAsia="Times New Roman" w:hAnsi="Times New Roman" w:cs="Times New Roman"/>
          <w:sz w:val="24"/>
          <w:szCs w:val="24"/>
          <w:lang w:eastAsia="es-ES"/>
        </w:rPr>
        <w:t>.</w:t>
      </w:r>
      <w:r w:rsidR="00595EE0">
        <w:rPr>
          <w:rFonts w:ascii="Times New Roman" w:eastAsia="Times New Roman" w:hAnsi="Times New Roman" w:cs="Times New Roman"/>
          <w:sz w:val="24"/>
          <w:szCs w:val="24"/>
          <w:lang w:eastAsia="es-ES"/>
        </w:rPr>
        <w:t xml:space="preserve"> </w:t>
      </w:r>
      <w:r w:rsidR="001235CE">
        <w:rPr>
          <w:rFonts w:ascii="Times New Roman" w:eastAsia="Times New Roman" w:hAnsi="Times New Roman" w:cs="Times New Roman"/>
          <w:sz w:val="24"/>
          <w:szCs w:val="24"/>
          <w:lang w:eastAsia="es-ES"/>
        </w:rPr>
        <w:t>69</w:t>
      </w:r>
      <w:r w:rsidR="00677DCA">
        <w:rPr>
          <w:rFonts w:ascii="Times New Roman" w:eastAsia="Times New Roman" w:hAnsi="Times New Roman" w:cs="Times New Roman"/>
          <w:sz w:val="24"/>
          <w:szCs w:val="24"/>
          <w:lang w:eastAsia="es-ES"/>
        </w:rPr>
        <w:t>; Foucault, 2010: 178</w:t>
      </w:r>
      <w:r w:rsidR="001235C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Algo parecido podría decirse también de Crates. El filósofo de Tebas aseguraba </w:t>
      </w:r>
      <w:r w:rsidR="001235C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que los que están acompañados por aduladores están tan abandonados como los corderos entre los lobos</w:t>
      </w:r>
      <w:r w:rsidR="001235CE">
        <w:rPr>
          <w:rFonts w:ascii="Times New Roman" w:eastAsia="Times New Roman" w:hAnsi="Times New Roman" w:cs="Times New Roman"/>
          <w:sz w:val="24"/>
          <w:szCs w:val="24"/>
          <w:lang w:eastAsia="es-ES"/>
        </w:rPr>
        <w:t>» (D</w:t>
      </w:r>
      <w:r w:rsidR="00226D5A">
        <w:rPr>
          <w:rFonts w:ascii="Times New Roman" w:eastAsia="Times New Roman" w:hAnsi="Times New Roman" w:cs="Times New Roman"/>
          <w:sz w:val="24"/>
          <w:szCs w:val="24"/>
          <w:lang w:eastAsia="es-ES"/>
        </w:rPr>
        <w:t>.L.</w:t>
      </w:r>
      <w:r w:rsidR="001235CE">
        <w:rPr>
          <w:rFonts w:ascii="Times New Roman" w:eastAsia="Times New Roman" w:hAnsi="Times New Roman" w:cs="Times New Roman"/>
          <w:sz w:val="24"/>
          <w:szCs w:val="24"/>
          <w:lang w:eastAsia="es-ES"/>
        </w:rPr>
        <w:t xml:space="preserve"> VI</w:t>
      </w:r>
      <w:r w:rsidR="00226D5A">
        <w:rPr>
          <w:rFonts w:ascii="Times New Roman" w:eastAsia="Times New Roman" w:hAnsi="Times New Roman" w:cs="Times New Roman"/>
          <w:sz w:val="24"/>
          <w:szCs w:val="24"/>
          <w:lang w:eastAsia="es-ES"/>
        </w:rPr>
        <w:t xml:space="preserve">. </w:t>
      </w:r>
      <w:r w:rsidR="001235CE">
        <w:rPr>
          <w:rFonts w:ascii="Times New Roman" w:eastAsia="Times New Roman" w:hAnsi="Times New Roman" w:cs="Times New Roman"/>
          <w:sz w:val="24"/>
          <w:szCs w:val="24"/>
          <w:lang w:eastAsia="es-ES"/>
        </w:rPr>
        <w:t>92)</w:t>
      </w:r>
      <w:r w:rsidRPr="00F40BFE">
        <w:rPr>
          <w:rFonts w:ascii="Times New Roman" w:eastAsia="Times New Roman" w:hAnsi="Times New Roman" w:cs="Times New Roman"/>
          <w:sz w:val="24"/>
          <w:szCs w:val="24"/>
          <w:lang w:eastAsia="es-ES"/>
        </w:rPr>
        <w:t>. Y cuenta Pierre Hadot que Crates reprendía e incluso humillaba a Zenón con el fin de ponerlo a prueba, en el sentido</w:t>
      </w:r>
      <w:r w:rsidR="00677DCA">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quizás</w:t>
      </w:r>
      <w:r w:rsidR="00677DCA">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de medir el alcance de su humildad o de sopesar su capacidad para reconocer lo mucho que aún le faltaba</w:t>
      </w:r>
      <w:r w:rsidR="001235CE">
        <w:rPr>
          <w:rFonts w:ascii="Times New Roman" w:eastAsia="Times New Roman" w:hAnsi="Times New Roman" w:cs="Times New Roman"/>
          <w:sz w:val="24"/>
          <w:szCs w:val="24"/>
          <w:lang w:eastAsia="es-ES"/>
        </w:rPr>
        <w:t xml:space="preserve"> (1998: 234)</w:t>
      </w:r>
      <w:r w:rsidRPr="00F40BFE">
        <w:rPr>
          <w:rFonts w:ascii="Times New Roman" w:eastAsia="Times New Roman" w:hAnsi="Times New Roman" w:cs="Times New Roman"/>
          <w:sz w:val="24"/>
          <w:szCs w:val="24"/>
          <w:lang w:eastAsia="es-ES"/>
        </w:rPr>
        <w:t>. De manera general, el cínico es el hombre que, con toda generosidad, ejemplaridad y coraje, se hace cargo de los hombres para decirles, diatriba mediante e incluso ladrando, lo que no está bien con ellos</w:t>
      </w:r>
      <w:r w:rsidR="001235CE">
        <w:rPr>
          <w:rFonts w:ascii="Times New Roman" w:eastAsia="Times New Roman" w:hAnsi="Times New Roman" w:cs="Times New Roman"/>
          <w:sz w:val="24"/>
          <w:szCs w:val="24"/>
          <w:lang w:eastAsia="es-ES"/>
        </w:rPr>
        <w:t xml:space="preserve"> (Foucault, 2010: 256)</w:t>
      </w:r>
      <w:r w:rsidRPr="00F40BFE">
        <w:rPr>
          <w:rFonts w:ascii="Times New Roman" w:eastAsia="Times New Roman" w:hAnsi="Times New Roman" w:cs="Times New Roman"/>
          <w:sz w:val="24"/>
          <w:szCs w:val="24"/>
          <w:lang w:eastAsia="es-ES"/>
        </w:rPr>
        <w:t xml:space="preserve">. Así como Sócrates, en su práctica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perdió nunca, como dice Pierre Hadot, cierta </w:t>
      </w:r>
      <w:r w:rsidR="001235C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urbanidad sonriente</w:t>
      </w:r>
      <w:r w:rsidR="001235C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el maestro cínico es claramente más agresivo cuando se dedica a denunciar los extravíos de los hombres</w:t>
      </w:r>
      <w:r w:rsidR="001235CE">
        <w:rPr>
          <w:rFonts w:ascii="Times New Roman" w:eastAsia="Times New Roman" w:hAnsi="Times New Roman" w:cs="Times New Roman"/>
          <w:sz w:val="24"/>
          <w:szCs w:val="24"/>
          <w:lang w:eastAsia="es-ES"/>
        </w:rPr>
        <w:t xml:space="preserve"> (1998: 125)</w:t>
      </w:r>
      <w:r w:rsidRPr="00F40BFE">
        <w:rPr>
          <w:rFonts w:ascii="Times New Roman" w:eastAsia="Times New Roman" w:hAnsi="Times New Roman" w:cs="Times New Roman"/>
          <w:sz w:val="24"/>
          <w:szCs w:val="24"/>
          <w:lang w:eastAsia="es-ES"/>
        </w:rPr>
        <w:t>.</w:t>
      </w:r>
    </w:p>
    <w:p w14:paraId="0046D424" w14:textId="71532C4C" w:rsidR="00CB7ABA"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cuanto a los epicúreos, </w:t>
      </w:r>
      <w:r w:rsidR="00D31A35">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que también atribuían una importancia más que notable a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del maestro. Tanto es así que, en torno al año cero, el epicúreo Filodemo llegará incluso a escribir un tratado que lleva por título precisamente </w:t>
      </w:r>
      <w:r w:rsidRPr="00F40BFE">
        <w:rPr>
          <w:rFonts w:ascii="Times New Roman" w:eastAsia="Times New Roman" w:hAnsi="Times New Roman" w:cs="Times New Roman"/>
          <w:i/>
          <w:iCs/>
          <w:sz w:val="24"/>
          <w:szCs w:val="24"/>
          <w:lang w:eastAsia="es-ES"/>
        </w:rPr>
        <w:t xml:space="preserve">Peri </w:t>
      </w:r>
      <w:proofErr w:type="spellStart"/>
      <w:r w:rsidRPr="00F40BFE">
        <w:rPr>
          <w:rFonts w:ascii="Times New Roman" w:eastAsia="Times New Roman" w:hAnsi="Times New Roman" w:cs="Times New Roman"/>
          <w:i/>
          <w:iCs/>
          <w:sz w:val="24"/>
          <w:szCs w:val="24"/>
          <w:lang w:eastAsia="es-ES"/>
        </w:rPr>
        <w:t>parrhesias</w:t>
      </w:r>
      <w:proofErr w:type="spellEnd"/>
      <w:r w:rsidRPr="00F40BFE">
        <w:rPr>
          <w:rFonts w:ascii="Times New Roman" w:eastAsia="Times New Roman" w:hAnsi="Times New Roman" w:cs="Times New Roman"/>
          <w:sz w:val="24"/>
          <w:szCs w:val="24"/>
          <w:lang w:eastAsia="es-ES"/>
        </w:rPr>
        <w:t xml:space="preserve">, esto es, </w:t>
      </w:r>
      <w:r w:rsidRPr="00F40BFE">
        <w:rPr>
          <w:rFonts w:ascii="Times New Roman" w:eastAsia="Times New Roman" w:hAnsi="Times New Roman" w:cs="Times New Roman"/>
          <w:i/>
          <w:iCs/>
          <w:sz w:val="24"/>
          <w:szCs w:val="24"/>
          <w:lang w:eastAsia="es-ES"/>
        </w:rPr>
        <w:t>Tratado del hablar franco</w:t>
      </w:r>
      <w:r w:rsidRPr="00F40BFE">
        <w:rPr>
          <w:rFonts w:ascii="Times New Roman" w:eastAsia="Times New Roman" w:hAnsi="Times New Roman" w:cs="Times New Roman"/>
          <w:sz w:val="24"/>
          <w:szCs w:val="24"/>
          <w:lang w:eastAsia="es-ES"/>
        </w:rPr>
        <w:t xml:space="preserve"> o </w:t>
      </w:r>
      <w:r w:rsidRPr="00F40BFE">
        <w:rPr>
          <w:rFonts w:ascii="Times New Roman" w:eastAsia="Times New Roman" w:hAnsi="Times New Roman" w:cs="Times New Roman"/>
          <w:i/>
          <w:iCs/>
          <w:sz w:val="24"/>
          <w:szCs w:val="24"/>
          <w:lang w:eastAsia="es-ES"/>
        </w:rPr>
        <w:t>Sobre la libertad de palabra</w:t>
      </w:r>
      <w:r w:rsidR="001235CE">
        <w:rPr>
          <w:rFonts w:ascii="Times New Roman" w:eastAsia="Times New Roman" w:hAnsi="Times New Roman" w:cs="Times New Roman"/>
          <w:sz w:val="24"/>
          <w:szCs w:val="24"/>
          <w:lang w:eastAsia="es-ES"/>
        </w:rPr>
        <w:t xml:space="preserve"> (</w:t>
      </w:r>
      <w:r w:rsidR="00334B2B">
        <w:rPr>
          <w:rFonts w:ascii="Times New Roman" w:eastAsia="Times New Roman" w:hAnsi="Times New Roman" w:cs="Times New Roman"/>
          <w:sz w:val="24"/>
          <w:szCs w:val="24"/>
          <w:lang w:eastAsia="es-ES"/>
        </w:rPr>
        <w:t>Foucault, 2005: 363; Hadot, 1998: 139)</w:t>
      </w:r>
      <w:r w:rsidR="00226D5A">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Tanto Foucault como Pierre Hadot se hacen eco de este texto para dar cuenta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epicúrea. Para empezar, es posible destacar, con la ayuda del segundo, no menos de tres ideas. En primer lugar, el discípulo debe ser capaz de aceptar </w:t>
      </w:r>
      <w:r w:rsidR="00334B2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las reprimendas</w:t>
      </w:r>
      <w:r w:rsidR="00334B2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334B2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aun si provocan a veces un estado de </w:t>
      </w:r>
      <w:r w:rsidR="00334B2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contrición</w:t>
      </w:r>
      <w:r w:rsidR="00334B2B">
        <w:rPr>
          <w:rFonts w:ascii="Times New Roman" w:eastAsia="Times New Roman" w:hAnsi="Times New Roman" w:cs="Times New Roman"/>
          <w:sz w:val="24"/>
          <w:szCs w:val="24"/>
          <w:lang w:eastAsia="es-ES"/>
        </w:rPr>
        <w:t>”» (Hadot, 1998: 139)</w:t>
      </w:r>
      <w:r w:rsidRPr="00F40BFE">
        <w:rPr>
          <w:rFonts w:ascii="Times New Roman" w:eastAsia="Times New Roman" w:hAnsi="Times New Roman" w:cs="Times New Roman"/>
          <w:sz w:val="24"/>
          <w:szCs w:val="24"/>
          <w:lang w:eastAsia="es-ES"/>
        </w:rPr>
        <w:t xml:space="preserve">. En segundo lugar, el maestro no debe </w:t>
      </w:r>
      <w:r w:rsidR="00334B2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temer hacer reproches</w:t>
      </w:r>
      <w:r w:rsidR="00334B2B">
        <w:rPr>
          <w:rFonts w:ascii="Times New Roman" w:eastAsia="Times New Roman" w:hAnsi="Times New Roman" w:cs="Times New Roman"/>
          <w:sz w:val="24"/>
          <w:szCs w:val="24"/>
          <w:lang w:eastAsia="es-ES"/>
        </w:rPr>
        <w:t>» (Hadot, 1998: 139)</w:t>
      </w:r>
      <w:r w:rsidRPr="00F40BFE">
        <w:rPr>
          <w:rFonts w:ascii="Times New Roman" w:eastAsia="Times New Roman" w:hAnsi="Times New Roman" w:cs="Times New Roman"/>
          <w:sz w:val="24"/>
          <w:szCs w:val="24"/>
          <w:lang w:eastAsia="es-ES"/>
        </w:rPr>
        <w:t>.</w:t>
      </w:r>
      <w:r w:rsidR="009C5F64">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Con respecto a esto último, Pierre Hadot permite aportar dos ejemplos. El primero es una carta, comentada por el propio Filodemo, en la que Epicuro se muestra severo con su discípulo </w:t>
      </w:r>
      <w:proofErr w:type="spellStart"/>
      <w:r w:rsidRPr="00F40BFE">
        <w:rPr>
          <w:rFonts w:ascii="Times New Roman" w:eastAsia="Times New Roman" w:hAnsi="Times New Roman" w:cs="Times New Roman"/>
          <w:sz w:val="24"/>
          <w:szCs w:val="24"/>
          <w:lang w:eastAsia="es-ES"/>
        </w:rPr>
        <w:t>Apolónides</w:t>
      </w:r>
      <w:proofErr w:type="spellEnd"/>
      <w:r w:rsidR="009C5F64">
        <w:rPr>
          <w:rFonts w:ascii="Times New Roman" w:eastAsia="Times New Roman" w:hAnsi="Times New Roman" w:cs="Times New Roman"/>
          <w:sz w:val="24"/>
          <w:szCs w:val="24"/>
          <w:lang w:eastAsia="es-ES"/>
        </w:rPr>
        <w:t>; e</w:t>
      </w:r>
      <w:r w:rsidRPr="00F40BFE">
        <w:rPr>
          <w:rFonts w:ascii="Times New Roman" w:eastAsia="Times New Roman" w:hAnsi="Times New Roman" w:cs="Times New Roman"/>
          <w:sz w:val="24"/>
          <w:szCs w:val="24"/>
          <w:lang w:eastAsia="es-ES"/>
        </w:rPr>
        <w:t xml:space="preserve">l segundo es otra carta, está vez dirigida a Pítocles y escrita por Metrodoro, en la que se advierte que </w:t>
      </w:r>
      <w:r w:rsidR="00334B2B">
        <w:rPr>
          <w:rFonts w:ascii="Times New Roman" w:eastAsia="Times New Roman" w:hAnsi="Times New Roman" w:cs="Times New Roman"/>
          <w:sz w:val="24"/>
          <w:szCs w:val="24"/>
          <w:lang w:eastAsia="es-ES"/>
        </w:rPr>
        <w:t>«</w:t>
      </w:r>
      <w:r w:rsidR="003A4B99">
        <w:rPr>
          <w:rFonts w:ascii="Times New Roman" w:eastAsia="Times New Roman" w:hAnsi="Times New Roman" w:cs="Times New Roman"/>
          <w:sz w:val="24"/>
          <w:szCs w:val="24"/>
          <w:lang w:eastAsia="es-ES"/>
        </w:rPr>
        <w:t>las cosas de Venus [los placeres del amor] jamás favorecen</w:t>
      </w:r>
      <w:r w:rsidR="00334B2B">
        <w:rPr>
          <w:rFonts w:ascii="Times New Roman" w:eastAsia="Times New Roman" w:hAnsi="Times New Roman" w:cs="Times New Roman"/>
          <w:sz w:val="24"/>
          <w:szCs w:val="24"/>
          <w:lang w:eastAsia="es-ES"/>
        </w:rPr>
        <w:t xml:space="preserve">» (Epicuro, </w:t>
      </w:r>
      <w:r w:rsidR="00334B2B" w:rsidRPr="00334B2B">
        <w:rPr>
          <w:rFonts w:ascii="Times New Roman" w:eastAsia="Times New Roman" w:hAnsi="Times New Roman" w:cs="Times New Roman"/>
          <w:i/>
          <w:iCs/>
          <w:sz w:val="24"/>
          <w:szCs w:val="24"/>
          <w:lang w:eastAsia="es-ES"/>
        </w:rPr>
        <w:t>Sentencias vaticanas</w:t>
      </w:r>
      <w:r w:rsidR="00334B2B">
        <w:rPr>
          <w:rFonts w:ascii="Times New Roman" w:eastAsia="Times New Roman" w:hAnsi="Times New Roman" w:cs="Times New Roman"/>
          <w:sz w:val="24"/>
          <w:szCs w:val="24"/>
          <w:lang w:eastAsia="es-ES"/>
        </w:rPr>
        <w:t>, 51; Hadot, 1998: 235)</w:t>
      </w:r>
      <w:r w:rsidRPr="00F40BFE">
        <w:rPr>
          <w:rFonts w:ascii="Times New Roman" w:eastAsia="Times New Roman" w:hAnsi="Times New Roman" w:cs="Times New Roman"/>
          <w:sz w:val="24"/>
          <w:szCs w:val="24"/>
          <w:lang w:eastAsia="es-ES"/>
        </w:rPr>
        <w:t xml:space="preserve">. En definitiva, ya se ve que en el Jardín se hace valer la necesidad del establecimiento de un pacto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entre el maestro y el discípulo. Por último, en tercer lugar, las amonestaciones, como se ha visto, deben ser severas, pero también deben hacerse con no pocas precauciones</w:t>
      </w:r>
      <w:r w:rsidR="00334B2B">
        <w:rPr>
          <w:rFonts w:ascii="Times New Roman" w:eastAsia="Times New Roman" w:hAnsi="Times New Roman" w:cs="Times New Roman"/>
          <w:sz w:val="24"/>
          <w:szCs w:val="24"/>
          <w:lang w:eastAsia="es-ES"/>
        </w:rPr>
        <w:t xml:space="preserve"> (Hadot, 1998: 235)</w:t>
      </w:r>
      <w:r w:rsidRPr="00F40BFE">
        <w:rPr>
          <w:rFonts w:ascii="Times New Roman" w:eastAsia="Times New Roman" w:hAnsi="Times New Roman" w:cs="Times New Roman"/>
          <w:sz w:val="24"/>
          <w:szCs w:val="24"/>
          <w:lang w:eastAsia="es-ES"/>
        </w:rPr>
        <w:t xml:space="preserve">. De lo contrario, se corre el riesgo de que el discípulo tenga dificultades para aceptarlas. Por un lado, es preciso que el maestro explique cuál es el propósito de las críticas que hace. Por otro lado, el maestro debe estar en guardia frente al fracaso previsible de sus discípulos, y, por tanto, por mucho que deba insistir en sus reprimendas, no debe perder la serenidad y no debe dejar de ser amable. </w:t>
      </w:r>
    </w:p>
    <w:p w14:paraId="0E2603F1" w14:textId="0D118630" w:rsidR="00D026C0" w:rsidRPr="00D026C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Por </w:t>
      </w:r>
      <w:r w:rsidR="008854B0">
        <w:rPr>
          <w:rFonts w:ascii="Times New Roman" w:eastAsia="Times New Roman" w:hAnsi="Times New Roman" w:cs="Times New Roman"/>
          <w:sz w:val="24"/>
          <w:szCs w:val="24"/>
          <w:lang w:eastAsia="es-ES"/>
        </w:rPr>
        <w:t>otra parte</w:t>
      </w:r>
      <w:r w:rsidRPr="00F40BFE">
        <w:rPr>
          <w:rFonts w:ascii="Times New Roman" w:eastAsia="Times New Roman" w:hAnsi="Times New Roman" w:cs="Times New Roman"/>
          <w:sz w:val="24"/>
          <w:szCs w:val="24"/>
          <w:lang w:eastAsia="es-ES"/>
        </w:rPr>
        <w:t xml:space="preserve">, el maestro debe tener también cierto sentido de la oportunidad. Como dice Foucault en referencia al mismo texto de Filodemo,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se basa en el </w:t>
      </w:r>
      <w:proofErr w:type="spellStart"/>
      <w:r w:rsidRPr="00F40BFE">
        <w:rPr>
          <w:rFonts w:ascii="Times New Roman" w:eastAsia="Times New Roman" w:hAnsi="Times New Roman" w:cs="Times New Roman"/>
          <w:i/>
          <w:iCs/>
          <w:sz w:val="24"/>
          <w:szCs w:val="24"/>
          <w:lang w:eastAsia="es-ES"/>
        </w:rPr>
        <w:t>kairos</w:t>
      </w:r>
      <w:proofErr w:type="spellEnd"/>
      <w:r w:rsidRPr="00F40BFE">
        <w:rPr>
          <w:rFonts w:ascii="Times New Roman" w:eastAsia="Times New Roman" w:hAnsi="Times New Roman" w:cs="Times New Roman"/>
          <w:sz w:val="24"/>
          <w:szCs w:val="24"/>
          <w:lang w:eastAsia="es-ES"/>
        </w:rPr>
        <w:t xml:space="preserve">, es decir, que el maestro que hace reproches a sus discípulos debe tener en cuenta el estado de ánimo en que se encuentran y debe </w:t>
      </w:r>
      <w:r w:rsidR="001C474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elegir exactamente el momento adecuado</w:t>
      </w:r>
      <w:r w:rsidR="001C474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para que </w:t>
      </w:r>
      <w:r w:rsidR="001C474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todo se dé placentera y jubilosamente (</w:t>
      </w:r>
      <w:r w:rsidRPr="00F40BFE">
        <w:rPr>
          <w:rFonts w:ascii="Times New Roman" w:eastAsia="Times New Roman" w:hAnsi="Times New Roman" w:cs="Times New Roman"/>
          <w:i/>
          <w:iCs/>
          <w:sz w:val="24"/>
          <w:szCs w:val="24"/>
          <w:lang w:eastAsia="es-ES"/>
        </w:rPr>
        <w:t>hilaros</w:t>
      </w:r>
      <w:r w:rsidRPr="00F40BFE">
        <w:rPr>
          <w:rFonts w:ascii="Times New Roman" w:eastAsia="Times New Roman" w:hAnsi="Times New Roman" w:cs="Times New Roman"/>
          <w:sz w:val="24"/>
          <w:szCs w:val="24"/>
          <w:lang w:eastAsia="es-ES"/>
        </w:rPr>
        <w:t>)</w:t>
      </w:r>
      <w:r w:rsidR="001C474E">
        <w:rPr>
          <w:rFonts w:ascii="Times New Roman" w:eastAsia="Times New Roman" w:hAnsi="Times New Roman" w:cs="Times New Roman"/>
          <w:sz w:val="24"/>
          <w:szCs w:val="24"/>
          <w:lang w:eastAsia="es-ES"/>
        </w:rPr>
        <w:t>» (2005: 365)</w:t>
      </w:r>
      <w:r w:rsidRPr="00F40BFE">
        <w:rPr>
          <w:rFonts w:ascii="Times New Roman" w:eastAsia="Times New Roman" w:hAnsi="Times New Roman" w:cs="Times New Roman"/>
          <w:sz w:val="24"/>
          <w:szCs w:val="24"/>
          <w:lang w:eastAsia="es-ES"/>
        </w:rPr>
        <w:t xml:space="preserve">. Para ello, es posible que fuera útil que, más allá de un tipo de asesoramiento grupal en el que un maestro dispensaba consejos válidos para una pluralidad de discípulos, se practicara también en </w:t>
      </w:r>
      <w:r w:rsidRPr="00F40BFE">
        <w:rPr>
          <w:rFonts w:ascii="Times New Roman" w:eastAsia="Times New Roman" w:hAnsi="Times New Roman" w:cs="Times New Roman"/>
          <w:sz w:val="24"/>
          <w:szCs w:val="24"/>
          <w:lang w:eastAsia="es-ES"/>
        </w:rPr>
        <w:lastRenderedPageBreak/>
        <w:t>el Jardín un tipo de dirección más individualizada</w:t>
      </w:r>
      <w:r w:rsidR="001C474E">
        <w:rPr>
          <w:rFonts w:ascii="Times New Roman" w:eastAsia="Times New Roman" w:hAnsi="Times New Roman" w:cs="Times New Roman"/>
          <w:sz w:val="24"/>
          <w:szCs w:val="24"/>
          <w:lang w:eastAsia="es-ES"/>
        </w:rPr>
        <w:t xml:space="preserve"> (Foucault, 2016: 231</w:t>
      </w:r>
      <w:r w:rsidR="00226D5A">
        <w:rPr>
          <w:rFonts w:ascii="Times New Roman" w:eastAsia="Times New Roman" w:hAnsi="Times New Roman" w:cs="Times New Roman"/>
          <w:sz w:val="24"/>
          <w:szCs w:val="24"/>
          <w:lang w:eastAsia="es-ES"/>
        </w:rPr>
        <w:t>,</w:t>
      </w:r>
      <w:r w:rsidR="001C474E">
        <w:rPr>
          <w:rFonts w:ascii="Times New Roman" w:eastAsia="Times New Roman" w:hAnsi="Times New Roman" w:cs="Times New Roman"/>
          <w:sz w:val="24"/>
          <w:szCs w:val="24"/>
          <w:lang w:eastAsia="es-ES"/>
        </w:rPr>
        <w:t xml:space="preserve"> 2018: 108)</w:t>
      </w:r>
      <w:r w:rsidRPr="00F40BFE">
        <w:rPr>
          <w:rFonts w:ascii="Times New Roman" w:eastAsia="Times New Roman" w:hAnsi="Times New Roman" w:cs="Times New Roman"/>
          <w:sz w:val="24"/>
          <w:szCs w:val="24"/>
          <w:lang w:eastAsia="es-ES"/>
        </w:rPr>
        <w:t xml:space="preserve">. En efecto, a través de conversaciones que podían tener lugar una vez por semana o una vez al mes, el maestro podía conocer mejor al discípulo, y, por tanto, podía aplicar con más garantías el principio de oportunidad. En las cartas de Epicuro sería posible encontrar muchos ejemplos de este tipo de relación más individualizada, pero hay al menos una en la que la individualización se hace explícita en los términos siguientes: </w:t>
      </w:r>
      <w:r w:rsidR="001C474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esto lo digo no para muchos, sino para ti; pues somos un público bastante grande el uno para el otro</w:t>
      </w:r>
      <w:r w:rsidR="001C474E">
        <w:rPr>
          <w:rFonts w:ascii="Times New Roman" w:eastAsia="Times New Roman" w:hAnsi="Times New Roman" w:cs="Times New Roman"/>
          <w:sz w:val="24"/>
          <w:szCs w:val="24"/>
          <w:lang w:eastAsia="es-ES"/>
        </w:rPr>
        <w:t>»</w:t>
      </w:r>
      <w:r w:rsidR="00E05762">
        <w:rPr>
          <w:rFonts w:ascii="Times New Roman" w:eastAsia="Times New Roman" w:hAnsi="Times New Roman" w:cs="Times New Roman"/>
          <w:sz w:val="24"/>
          <w:szCs w:val="24"/>
          <w:lang w:eastAsia="es-ES"/>
        </w:rPr>
        <w:t xml:space="preserve"> (</w:t>
      </w:r>
      <w:proofErr w:type="spellStart"/>
      <w:r w:rsidR="007E1DF2">
        <w:rPr>
          <w:rFonts w:ascii="Times New Roman" w:eastAsia="Times New Roman" w:hAnsi="Times New Roman" w:cs="Times New Roman"/>
          <w:sz w:val="24"/>
          <w:szCs w:val="24"/>
          <w:lang w:eastAsia="es-ES"/>
        </w:rPr>
        <w:t>Usener</w:t>
      </w:r>
      <w:proofErr w:type="spellEnd"/>
      <w:r w:rsidR="007E1DF2">
        <w:rPr>
          <w:rFonts w:ascii="Times New Roman" w:eastAsia="Times New Roman" w:hAnsi="Times New Roman" w:cs="Times New Roman"/>
          <w:sz w:val="24"/>
          <w:szCs w:val="24"/>
          <w:lang w:eastAsia="es-ES"/>
        </w:rPr>
        <w:t xml:space="preserve">, </w:t>
      </w:r>
      <w:proofErr w:type="spellStart"/>
      <w:r w:rsidR="007E1DF2" w:rsidRPr="007E1DF2">
        <w:rPr>
          <w:rFonts w:ascii="Times New Roman" w:eastAsia="Times New Roman" w:hAnsi="Times New Roman" w:cs="Times New Roman"/>
          <w:i/>
          <w:iCs/>
          <w:sz w:val="24"/>
          <w:szCs w:val="24"/>
          <w:lang w:eastAsia="es-ES"/>
        </w:rPr>
        <w:t>Epicurea</w:t>
      </w:r>
      <w:proofErr w:type="spellEnd"/>
      <w:r w:rsidR="007E1DF2">
        <w:rPr>
          <w:rFonts w:ascii="Times New Roman" w:eastAsia="Times New Roman" w:hAnsi="Times New Roman" w:cs="Times New Roman"/>
          <w:sz w:val="24"/>
          <w:szCs w:val="24"/>
          <w:lang w:eastAsia="es-ES"/>
        </w:rPr>
        <w:t>, 208, c</w:t>
      </w:r>
      <w:r w:rsidR="00E05762">
        <w:rPr>
          <w:rFonts w:ascii="Times New Roman" w:eastAsia="Times New Roman" w:hAnsi="Times New Roman" w:cs="Times New Roman"/>
          <w:sz w:val="24"/>
          <w:szCs w:val="24"/>
          <w:lang w:eastAsia="es-ES"/>
        </w:rPr>
        <w:t xml:space="preserve">itado en Séneca, </w:t>
      </w:r>
      <w:r w:rsidR="00CB746D" w:rsidRPr="00CB746D">
        <w:rPr>
          <w:rFonts w:ascii="Times New Roman" w:eastAsia="Times New Roman" w:hAnsi="Times New Roman" w:cs="Times New Roman"/>
          <w:i/>
          <w:iCs/>
          <w:sz w:val="24"/>
          <w:szCs w:val="24"/>
          <w:lang w:eastAsia="es-ES"/>
        </w:rPr>
        <w:t>Epístolas morales a Lucilio</w:t>
      </w:r>
      <w:r w:rsidR="00CB746D">
        <w:rPr>
          <w:rFonts w:ascii="Times New Roman" w:eastAsia="Times New Roman" w:hAnsi="Times New Roman" w:cs="Times New Roman"/>
          <w:sz w:val="24"/>
          <w:szCs w:val="24"/>
          <w:lang w:eastAsia="es-ES"/>
        </w:rPr>
        <w:t>, I, 7, 11)</w:t>
      </w:r>
      <w:r w:rsidRPr="00F40BFE">
        <w:rPr>
          <w:rFonts w:ascii="Times New Roman" w:eastAsia="Times New Roman" w:hAnsi="Times New Roman" w:cs="Times New Roman"/>
          <w:sz w:val="24"/>
          <w:szCs w:val="24"/>
          <w:lang w:eastAsia="es-ES"/>
        </w:rPr>
        <w:t xml:space="preserve">. En suma, </w:t>
      </w:r>
      <w:r w:rsidR="00ED39DB">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que, desde Epicuro y Metrodoro hasta Filodemo, en la escuela epicúrea se considera que la </w:t>
      </w:r>
      <w:r w:rsidRPr="00F40BFE">
        <w:rPr>
          <w:rFonts w:ascii="Times New Roman" w:eastAsia="Times New Roman" w:hAnsi="Times New Roman" w:cs="Times New Roman"/>
          <w:i/>
          <w:iCs/>
          <w:sz w:val="24"/>
          <w:szCs w:val="24"/>
          <w:lang w:eastAsia="es-ES"/>
        </w:rPr>
        <w:t xml:space="preserve">parrhesía </w:t>
      </w:r>
      <w:r w:rsidRPr="00F40BFE">
        <w:rPr>
          <w:rFonts w:ascii="Times New Roman" w:eastAsia="Times New Roman" w:hAnsi="Times New Roman" w:cs="Times New Roman"/>
          <w:sz w:val="24"/>
          <w:szCs w:val="24"/>
          <w:lang w:eastAsia="es-ES"/>
        </w:rPr>
        <w:t>es una condición que no puede faltar en la formación filosófica de los individuos. Los maestros deben ser capaces de decir a sus discípulos una verdad incómoda acerca de lo que son, pero deben hacerlo con toda cautela para facilitar que los discípulos, por su parte, puedan cumplir con el deber correspondiente de aceptarla.</w:t>
      </w:r>
    </w:p>
    <w:p w14:paraId="14D53E30" w14:textId="14BA381E" w:rsidR="00D977C7"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Algo parecido puede decirse también de la escuela estoica. Los textos de Séneca, Epicteto y Marco Aurelio contienen numerosos ejemplos de la importancia que se atribuye a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en esta escuela filosófica. En la carta 29 a Lucilio, Séneca explica que cierto amigo prácticamente ha dejado de visitarlo porque </w:t>
      </w:r>
      <w:r w:rsidR="004B7B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teme escuchar la verdad</w:t>
      </w:r>
      <w:r w:rsidR="004B7B06">
        <w:rPr>
          <w:rFonts w:ascii="Times New Roman" w:eastAsia="Times New Roman" w:hAnsi="Times New Roman" w:cs="Times New Roman"/>
          <w:sz w:val="24"/>
          <w:szCs w:val="24"/>
          <w:lang w:eastAsia="es-ES"/>
        </w:rPr>
        <w:t>»</w:t>
      </w:r>
      <w:r w:rsidR="00CB746D">
        <w:rPr>
          <w:rFonts w:ascii="Times New Roman" w:eastAsia="Times New Roman" w:hAnsi="Times New Roman" w:cs="Times New Roman"/>
          <w:sz w:val="24"/>
          <w:szCs w:val="24"/>
          <w:lang w:eastAsia="es-ES"/>
        </w:rPr>
        <w:t>; a</w:t>
      </w:r>
      <w:r w:rsidRPr="00F40BFE">
        <w:rPr>
          <w:rFonts w:ascii="Times New Roman" w:eastAsia="Times New Roman" w:hAnsi="Times New Roman" w:cs="Times New Roman"/>
          <w:sz w:val="24"/>
          <w:szCs w:val="24"/>
          <w:lang w:eastAsia="es-ES"/>
        </w:rPr>
        <w:t xml:space="preserve">sí las cosas, quizás habría que dejarlo estar, </w:t>
      </w:r>
      <w:r w:rsidR="004B7B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pues no hay que dar lecciones sino a quien esté dispuesto a escucharlas</w:t>
      </w:r>
      <w:r w:rsidR="004B7B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pero en este caso particular, Séneca no desespera y aún está </w:t>
      </w:r>
      <w:r w:rsidR="004B7B06">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decidido a mostrarle sus males</w:t>
      </w:r>
      <w:r w:rsidR="004B7B06">
        <w:rPr>
          <w:rFonts w:ascii="Times New Roman" w:eastAsia="Times New Roman" w:hAnsi="Times New Roman" w:cs="Times New Roman"/>
          <w:sz w:val="24"/>
          <w:szCs w:val="24"/>
          <w:lang w:eastAsia="es-ES"/>
        </w:rPr>
        <w:t xml:space="preserve">» (Séneca, </w:t>
      </w:r>
      <w:proofErr w:type="spellStart"/>
      <w:r w:rsidR="004B7B06" w:rsidRPr="004B7B06">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4B7B06">
        <w:rPr>
          <w:rFonts w:ascii="Times New Roman" w:eastAsia="Times New Roman" w:hAnsi="Times New Roman" w:cs="Times New Roman"/>
          <w:sz w:val="24"/>
          <w:szCs w:val="24"/>
          <w:lang w:eastAsia="es-ES"/>
        </w:rPr>
        <w:t xml:space="preserve"> III</w:t>
      </w:r>
      <w:r w:rsidR="00CB746D">
        <w:rPr>
          <w:rFonts w:ascii="Times New Roman" w:eastAsia="Times New Roman" w:hAnsi="Times New Roman" w:cs="Times New Roman"/>
          <w:sz w:val="24"/>
          <w:szCs w:val="24"/>
          <w:lang w:eastAsia="es-ES"/>
        </w:rPr>
        <w:t>.</w:t>
      </w:r>
      <w:r w:rsidR="004B7B06">
        <w:rPr>
          <w:rFonts w:ascii="Times New Roman" w:eastAsia="Times New Roman" w:hAnsi="Times New Roman" w:cs="Times New Roman"/>
          <w:sz w:val="24"/>
          <w:szCs w:val="24"/>
          <w:lang w:eastAsia="es-ES"/>
        </w:rPr>
        <w:t xml:space="preserve"> 29</w:t>
      </w:r>
      <w:r w:rsidR="00CB746D">
        <w:rPr>
          <w:rFonts w:ascii="Times New Roman" w:eastAsia="Times New Roman" w:hAnsi="Times New Roman" w:cs="Times New Roman"/>
          <w:sz w:val="24"/>
          <w:szCs w:val="24"/>
          <w:lang w:eastAsia="es-ES"/>
        </w:rPr>
        <w:t>.</w:t>
      </w:r>
      <w:r w:rsidR="004B7B06">
        <w:rPr>
          <w:rFonts w:ascii="Times New Roman" w:eastAsia="Times New Roman" w:hAnsi="Times New Roman" w:cs="Times New Roman"/>
          <w:sz w:val="24"/>
          <w:szCs w:val="24"/>
          <w:lang w:eastAsia="es-ES"/>
        </w:rPr>
        <w:t xml:space="preserve"> 1-4)</w:t>
      </w:r>
      <w:r w:rsidRPr="00F40BFE">
        <w:rPr>
          <w:rFonts w:ascii="Times New Roman" w:eastAsia="Times New Roman" w:hAnsi="Times New Roman" w:cs="Times New Roman"/>
          <w:sz w:val="24"/>
          <w:szCs w:val="24"/>
          <w:lang w:eastAsia="es-ES"/>
        </w:rPr>
        <w:t>. Por tanto, ya se ve que, aun a riesgo de comprometer una relación afectiva, Séneca considera que no hay que renunciar a decir al otro una verdad desagradable acerca de lo que es. Ahora bien, también en este caso se piensa que las verdades incómodas que se dirigen y refieren al otro deben ser dichas bajo ciertas condiciones. En primer lugar, es preciso establecer una relación individualizada que permita conocer al otro y que permita, en consecuencia, hablar con cierto sentido de la oportunidad para que la verdad que se pone de manifiesto pueda ser efectivamente escuchada y aceptada</w:t>
      </w:r>
      <w:r w:rsidRPr="00F40BFE">
        <w:rPr>
          <w:rFonts w:ascii="Times New Roman" w:eastAsia="Times New Roman" w:hAnsi="Times New Roman" w:cs="Times New Roman"/>
          <w:color w:val="FF0000"/>
          <w:sz w:val="24"/>
          <w:szCs w:val="24"/>
          <w:lang w:eastAsia="es-ES"/>
        </w:rPr>
        <w:t xml:space="preserve">. </w:t>
      </w:r>
      <w:r w:rsidRPr="00F40BFE">
        <w:rPr>
          <w:rFonts w:ascii="Times New Roman" w:eastAsia="Times New Roman" w:hAnsi="Times New Roman" w:cs="Times New Roman"/>
          <w:sz w:val="24"/>
          <w:szCs w:val="24"/>
          <w:lang w:eastAsia="es-ES"/>
        </w:rPr>
        <w:t xml:space="preserve">Como dice Foucault, frente a las formas populares o públicas de predicación tan habituales en la época,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Séneca hace valer los derechos y la riqueza específicos de lo que puede y debe ser una relación individual de hombre a hombre</w:t>
      </w:r>
      <w:r w:rsidR="00987CBE">
        <w:rPr>
          <w:rFonts w:ascii="Times New Roman" w:eastAsia="Times New Roman" w:hAnsi="Times New Roman" w:cs="Times New Roman"/>
          <w:sz w:val="24"/>
          <w:szCs w:val="24"/>
          <w:lang w:eastAsia="es-ES"/>
        </w:rPr>
        <w:t>» (2005: 374)</w:t>
      </w:r>
      <w:r w:rsidRPr="00F40BFE">
        <w:rPr>
          <w:rFonts w:ascii="Times New Roman" w:eastAsia="Times New Roman" w:hAnsi="Times New Roman" w:cs="Times New Roman"/>
          <w:sz w:val="24"/>
          <w:szCs w:val="24"/>
          <w:lang w:eastAsia="es-ES"/>
        </w:rPr>
        <w:t xml:space="preserve">. Sin duda, esto se debe a que es necesario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adaptarse a aquel a quien se habla</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y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esperar el momento adecuado</w:t>
      </w:r>
      <w:r w:rsidR="00987CBE">
        <w:rPr>
          <w:rFonts w:ascii="Times New Roman" w:eastAsia="Times New Roman" w:hAnsi="Times New Roman" w:cs="Times New Roman"/>
          <w:sz w:val="24"/>
          <w:szCs w:val="24"/>
          <w:lang w:eastAsia="es-ES"/>
        </w:rPr>
        <w:t>» (Foucault, 2005: 375-376)</w:t>
      </w:r>
      <w:r w:rsidRPr="00F40BFE">
        <w:rPr>
          <w:rFonts w:ascii="Times New Roman" w:eastAsia="Times New Roman" w:hAnsi="Times New Roman" w:cs="Times New Roman"/>
          <w:sz w:val="24"/>
          <w:szCs w:val="24"/>
          <w:lang w:eastAsia="es-ES"/>
        </w:rPr>
        <w:t xml:space="preserve">. En la carta 40, Séneca agradece a Lucilio que le escriba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con frecuencia</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porque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las epístolas</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revelan los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auténticos rasgos</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del amigo ausente</w:t>
      </w:r>
      <w:r w:rsidR="00987CBE">
        <w:rPr>
          <w:rFonts w:ascii="Times New Roman" w:eastAsia="Times New Roman" w:hAnsi="Times New Roman" w:cs="Times New Roman"/>
          <w:sz w:val="24"/>
          <w:szCs w:val="24"/>
          <w:lang w:eastAsia="es-ES"/>
        </w:rPr>
        <w:t xml:space="preserve">» (Séneca, </w:t>
      </w:r>
      <w:proofErr w:type="spellStart"/>
      <w:r w:rsidR="00987CBE" w:rsidRPr="00987CBE">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987CBE">
        <w:rPr>
          <w:rFonts w:ascii="Times New Roman" w:eastAsia="Times New Roman" w:hAnsi="Times New Roman" w:cs="Times New Roman"/>
          <w:sz w:val="24"/>
          <w:szCs w:val="24"/>
          <w:lang w:eastAsia="es-ES"/>
        </w:rPr>
        <w:t xml:space="preserve"> IV</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40</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1)</w:t>
      </w:r>
      <w:r w:rsidRPr="00F40BFE">
        <w:rPr>
          <w:rFonts w:ascii="Times New Roman" w:eastAsia="Times New Roman" w:hAnsi="Times New Roman" w:cs="Times New Roman"/>
          <w:sz w:val="24"/>
          <w:szCs w:val="24"/>
          <w:lang w:eastAsia="es-ES"/>
        </w:rPr>
        <w:t>. De lo contrario, sin esta suerte de conversación a solas que hace posible intimar, puede ocurrir lo que ocurre cuando los hombres se dirigen a una multitud de personas a las que no conoce, a saber, que se cae en el absurdo de intentar corregir con la palabra a quien no está preparado para escuchar. Es preciso, pues, que las verdades desagradables sobre el otro sean dirigidas únicamente a aquellos de quienes se sepa, por el contacto cercano, que puede haber una predisposición a recibirlas y aceptarlas. ¿Qué se puede conseguir, se pregunta Séneca, cuando se amonesta a todos sin miramientos de tal manera que, en verdad, se está intentando corregir a los sordos?</w:t>
      </w:r>
      <w:r w:rsidR="00987CBE">
        <w:rPr>
          <w:rFonts w:ascii="Times New Roman" w:eastAsia="Times New Roman" w:hAnsi="Times New Roman" w:cs="Times New Roman"/>
          <w:sz w:val="24"/>
          <w:szCs w:val="24"/>
          <w:lang w:eastAsia="es-ES"/>
        </w:rPr>
        <w:t xml:space="preserve"> (Séneca, </w:t>
      </w:r>
      <w:proofErr w:type="spellStart"/>
      <w:r w:rsidR="00987CBE" w:rsidRPr="00987CBE">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987CBE">
        <w:rPr>
          <w:rFonts w:ascii="Times New Roman" w:eastAsia="Times New Roman" w:hAnsi="Times New Roman" w:cs="Times New Roman"/>
          <w:sz w:val="24"/>
          <w:szCs w:val="24"/>
          <w:lang w:eastAsia="es-ES"/>
        </w:rPr>
        <w:t xml:space="preserve"> III</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29</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1)</w:t>
      </w:r>
      <w:r w:rsidR="009C5F64">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Se diría que nada, por supuesto. El amigo de Séneca al que se hacía alusión hace un instante no parecía, como muchos entre las multitudes, muy inclinado a escuchar, pero Séneca, en virtud de lo que sabe de él, aún cree que hay alguna esperanza. Aguardará, pues, el momento. </w:t>
      </w:r>
    </w:p>
    <w:p w14:paraId="62D0FD77" w14:textId="72F86124" w:rsidR="00D026C0" w:rsidRPr="00D026C0"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segundo lugar, Séneca también considera que las verdades que se pueden transmitir en una relación íntima deben ser dichas con sencillez y sin el aire de falsedad y trivialidad que el artificio retórico y ornamental confiere al discurso. En caso contrario, se sobreentiende que el discurso verdadero no podría calar en aquel a quien está dirigido, pues sólo se cree a quien parece creer en lo que dice. En palabras de Foucault, para que el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discurso dirigido al otro pueda descender al fondo de aquel a quien se dirige</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es </w:t>
      </w:r>
      <w:r w:rsidRPr="00F40BFE">
        <w:rPr>
          <w:rFonts w:ascii="Times New Roman" w:eastAsia="Times New Roman" w:hAnsi="Times New Roman" w:cs="Times New Roman"/>
          <w:sz w:val="24"/>
          <w:szCs w:val="24"/>
          <w:lang w:eastAsia="es-ES"/>
        </w:rPr>
        <w:lastRenderedPageBreak/>
        <w:t xml:space="preserve">necesario que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sea </w:t>
      </w:r>
      <w:r w:rsidRPr="00F40BFE">
        <w:rPr>
          <w:rFonts w:ascii="Times New Roman" w:eastAsia="Times New Roman" w:hAnsi="Times New Roman" w:cs="Times New Roman"/>
          <w:i/>
          <w:iCs/>
          <w:sz w:val="24"/>
          <w:szCs w:val="24"/>
          <w:lang w:eastAsia="es-ES"/>
        </w:rPr>
        <w:t>simplex</w:t>
      </w:r>
      <w:r w:rsidRPr="00F40BFE">
        <w:rPr>
          <w:rFonts w:ascii="Times New Roman" w:eastAsia="Times New Roman" w:hAnsi="Times New Roman" w:cs="Times New Roman"/>
          <w:sz w:val="24"/>
          <w:szCs w:val="24"/>
          <w:lang w:eastAsia="es-ES"/>
        </w:rPr>
        <w:t>, es decir, transparente: que diga lo que tiene que decir</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sin adornos ni disfraces</w:t>
      </w:r>
      <w:r w:rsidR="00987CBE">
        <w:rPr>
          <w:rFonts w:ascii="Times New Roman" w:eastAsia="Times New Roman" w:hAnsi="Times New Roman" w:cs="Times New Roman"/>
          <w:sz w:val="24"/>
          <w:szCs w:val="24"/>
          <w:lang w:eastAsia="es-ES"/>
        </w:rPr>
        <w:t xml:space="preserve"> (2005: 375)</w:t>
      </w:r>
      <w:r w:rsidRPr="00F40BFE">
        <w:rPr>
          <w:rFonts w:ascii="Times New Roman" w:eastAsia="Times New Roman" w:hAnsi="Times New Roman" w:cs="Times New Roman"/>
          <w:sz w:val="24"/>
          <w:szCs w:val="24"/>
          <w:lang w:eastAsia="es-ES"/>
        </w:rPr>
        <w:t xml:space="preserve">. Así, cuando Lucilio se queja por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la poca pulcritud de las cartas</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que está recibiendo, Séneca se defiende reivindicando que quiere hablarle tal como lo haría si estuvieran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sentados o caminando</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es decir, de manera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sencilla y ágil</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y sin caer en nada que sea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rebuscado o falso</w:t>
      </w:r>
      <w:r w:rsidR="00987CBE">
        <w:rPr>
          <w:rFonts w:ascii="Times New Roman" w:eastAsia="Times New Roman" w:hAnsi="Times New Roman" w:cs="Times New Roman"/>
          <w:sz w:val="24"/>
          <w:szCs w:val="24"/>
          <w:lang w:eastAsia="es-ES"/>
        </w:rPr>
        <w:t xml:space="preserve">» (Séneca, </w:t>
      </w:r>
      <w:proofErr w:type="spellStart"/>
      <w:r w:rsidR="00987CBE" w:rsidRPr="00987CBE">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987CBE">
        <w:rPr>
          <w:rFonts w:ascii="Times New Roman" w:eastAsia="Times New Roman" w:hAnsi="Times New Roman" w:cs="Times New Roman"/>
          <w:sz w:val="24"/>
          <w:szCs w:val="24"/>
          <w:lang w:eastAsia="es-ES"/>
        </w:rPr>
        <w:t xml:space="preserve"> IX</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75</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1)</w:t>
      </w:r>
      <w:r w:rsidRPr="00F40BFE">
        <w:rPr>
          <w:rFonts w:ascii="Times New Roman" w:eastAsia="Times New Roman" w:hAnsi="Times New Roman" w:cs="Times New Roman"/>
          <w:sz w:val="24"/>
          <w:szCs w:val="24"/>
          <w:lang w:eastAsia="es-ES"/>
        </w:rPr>
        <w:t>. A partir de aquí, ya se ve</w:t>
      </w:r>
      <w:r w:rsidR="00D977C7">
        <w:rPr>
          <w:rFonts w:ascii="Times New Roman" w:eastAsia="Times New Roman" w:hAnsi="Times New Roman" w:cs="Times New Roman"/>
          <w:sz w:val="24"/>
          <w:szCs w:val="24"/>
          <w:lang w:eastAsia="es-ES"/>
        </w:rPr>
        <w:t xml:space="preserve"> que</w:t>
      </w:r>
      <w:r w:rsidRPr="00F40BFE">
        <w:rPr>
          <w:rFonts w:ascii="Times New Roman" w:eastAsia="Times New Roman" w:hAnsi="Times New Roman" w:cs="Times New Roman"/>
          <w:sz w:val="24"/>
          <w:szCs w:val="24"/>
          <w:lang w:eastAsia="es-ES"/>
        </w:rPr>
        <w:t xml:space="preserve">, en tercer lugar, aquel que habla debe decir lo que piensa y debe pensar lo que dice. Como dice Foucault,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 preciso manifestar que esos pensamientos que se transmiten son precisamente los pensamientos de quien los transmite</w:t>
      </w:r>
      <w:r w:rsidR="00987CBE">
        <w:rPr>
          <w:rFonts w:ascii="Times New Roman" w:eastAsia="Times New Roman" w:hAnsi="Times New Roman" w:cs="Times New Roman"/>
          <w:sz w:val="24"/>
          <w:szCs w:val="24"/>
          <w:lang w:eastAsia="es-ES"/>
        </w:rPr>
        <w:t>» (2005: 379)</w:t>
      </w:r>
      <w:r w:rsidRPr="00F40BFE">
        <w:rPr>
          <w:rFonts w:ascii="Times New Roman" w:eastAsia="Times New Roman" w:hAnsi="Times New Roman" w:cs="Times New Roman"/>
          <w:sz w:val="24"/>
          <w:szCs w:val="24"/>
          <w:lang w:eastAsia="es-ES"/>
        </w:rPr>
        <w:t xml:space="preserve">. Pero Séneca va, en verdad, mucho más lejos. Por un lado, no sólo hay que pensar lo que se dice, sino que hay que amar lo que se dice y piensa. Así lo expresa Séneca en la misma carta a Lucilio en la que habla de la sencillez: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Esto es lo único de lo que quisiera persuadirte enteramente: que siento todo cuanto te digo y que no sólo lo siento sino que lo siento con amor</w:t>
      </w:r>
      <w:r w:rsidR="00987CBE">
        <w:rPr>
          <w:rFonts w:ascii="Times New Roman" w:eastAsia="Times New Roman" w:hAnsi="Times New Roman" w:cs="Times New Roman"/>
          <w:sz w:val="24"/>
          <w:szCs w:val="24"/>
          <w:lang w:eastAsia="es-ES"/>
        </w:rPr>
        <w:t xml:space="preserve">» (Séneca, </w:t>
      </w:r>
      <w:proofErr w:type="spellStart"/>
      <w:r w:rsidR="00987CBE" w:rsidRPr="00987CBE">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987CBE">
        <w:rPr>
          <w:rFonts w:ascii="Times New Roman" w:eastAsia="Times New Roman" w:hAnsi="Times New Roman" w:cs="Times New Roman"/>
          <w:sz w:val="24"/>
          <w:szCs w:val="24"/>
          <w:lang w:eastAsia="es-ES"/>
        </w:rPr>
        <w:t xml:space="preserve"> IX</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75</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3)</w:t>
      </w:r>
      <w:r w:rsidRPr="00F40BFE">
        <w:rPr>
          <w:rFonts w:ascii="Times New Roman" w:eastAsia="Times New Roman" w:hAnsi="Times New Roman" w:cs="Times New Roman"/>
          <w:sz w:val="24"/>
          <w:szCs w:val="24"/>
          <w:lang w:eastAsia="es-ES"/>
        </w:rPr>
        <w:t xml:space="preserve">. Y, por otro lado, en palabras de Foucault, también es necesario que se dé una adecuación entre el sujeto de la enunciación y el sujeto de la conducta, pues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no puede haber enseñanza de la verdad sin un </w:t>
      </w:r>
      <w:proofErr w:type="spellStart"/>
      <w:r w:rsidRPr="00F40BFE">
        <w:rPr>
          <w:rFonts w:ascii="Times New Roman" w:eastAsia="Times New Roman" w:hAnsi="Times New Roman" w:cs="Times New Roman"/>
          <w:i/>
          <w:iCs/>
          <w:sz w:val="24"/>
          <w:szCs w:val="24"/>
          <w:lang w:eastAsia="es-ES"/>
        </w:rPr>
        <w:t>exemplum</w:t>
      </w:r>
      <w:proofErr w:type="spellEnd"/>
      <w:r w:rsidR="00987CBE">
        <w:rPr>
          <w:rFonts w:ascii="Times New Roman" w:eastAsia="Times New Roman" w:hAnsi="Times New Roman" w:cs="Times New Roman"/>
          <w:sz w:val="24"/>
          <w:szCs w:val="24"/>
          <w:lang w:eastAsia="es-ES"/>
        </w:rPr>
        <w:t xml:space="preserve">» </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2005: 380-381)</w:t>
      </w:r>
      <w:r w:rsidRPr="00F40BFE">
        <w:rPr>
          <w:rFonts w:ascii="Times New Roman" w:eastAsia="Times New Roman" w:hAnsi="Times New Roman" w:cs="Times New Roman"/>
          <w:sz w:val="24"/>
          <w:szCs w:val="24"/>
          <w:lang w:eastAsia="es-ES"/>
        </w:rPr>
        <w:t xml:space="preserve">. Así lo expresa, de nuevo, Séneca: </w:t>
      </w:r>
      <w:r w:rsidR="00987CBE">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que nuestra forma de hablar concuerde con nuestra vida</w:t>
      </w:r>
      <w:r w:rsidR="00987CBE">
        <w:rPr>
          <w:rFonts w:ascii="Times New Roman" w:eastAsia="Times New Roman" w:hAnsi="Times New Roman" w:cs="Times New Roman"/>
          <w:sz w:val="24"/>
          <w:szCs w:val="24"/>
          <w:lang w:eastAsia="es-ES"/>
        </w:rPr>
        <w:t xml:space="preserve">» (Séneca, </w:t>
      </w:r>
      <w:proofErr w:type="spellStart"/>
      <w:r w:rsidR="00987CBE" w:rsidRPr="00987CBE">
        <w:rPr>
          <w:rFonts w:ascii="Times New Roman" w:eastAsia="Times New Roman" w:hAnsi="Times New Roman" w:cs="Times New Roman"/>
          <w:i/>
          <w:iCs/>
          <w:sz w:val="24"/>
          <w:szCs w:val="24"/>
          <w:lang w:eastAsia="es-ES"/>
        </w:rPr>
        <w:t>Ep</w:t>
      </w:r>
      <w:proofErr w:type="spellEnd"/>
      <w:r w:rsidR="00CB746D">
        <w:rPr>
          <w:rFonts w:ascii="Times New Roman" w:eastAsia="Times New Roman" w:hAnsi="Times New Roman" w:cs="Times New Roman"/>
          <w:i/>
          <w:iCs/>
          <w:sz w:val="24"/>
          <w:szCs w:val="24"/>
          <w:lang w:eastAsia="es-ES"/>
        </w:rPr>
        <w:t>.</w:t>
      </w:r>
      <w:r w:rsidR="00987CBE">
        <w:rPr>
          <w:rFonts w:ascii="Times New Roman" w:eastAsia="Times New Roman" w:hAnsi="Times New Roman" w:cs="Times New Roman"/>
          <w:sz w:val="24"/>
          <w:szCs w:val="24"/>
          <w:lang w:eastAsia="es-ES"/>
        </w:rPr>
        <w:t xml:space="preserve"> IX</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75</w:t>
      </w:r>
      <w:r w:rsidR="00CB746D">
        <w:rPr>
          <w:rFonts w:ascii="Times New Roman" w:eastAsia="Times New Roman" w:hAnsi="Times New Roman" w:cs="Times New Roman"/>
          <w:sz w:val="24"/>
          <w:szCs w:val="24"/>
          <w:lang w:eastAsia="es-ES"/>
        </w:rPr>
        <w:t>.</w:t>
      </w:r>
      <w:r w:rsidR="00987CBE">
        <w:rPr>
          <w:rFonts w:ascii="Times New Roman" w:eastAsia="Times New Roman" w:hAnsi="Times New Roman" w:cs="Times New Roman"/>
          <w:sz w:val="24"/>
          <w:szCs w:val="24"/>
          <w:lang w:eastAsia="es-ES"/>
        </w:rPr>
        <w:t xml:space="preserve"> 4)</w:t>
      </w:r>
      <w:r w:rsidRPr="00F40BFE">
        <w:rPr>
          <w:rFonts w:ascii="Times New Roman" w:eastAsia="Times New Roman" w:hAnsi="Times New Roman" w:cs="Times New Roman"/>
          <w:sz w:val="24"/>
          <w:szCs w:val="24"/>
          <w:lang w:eastAsia="es-ES"/>
        </w:rPr>
        <w:t xml:space="preserve">. En suma, por mucho que una ofensa pueda poner en peligro una relación afectiva, hay que decir al otro la verdad de lo que es, pero no sin convicción, no sin sencillez y no sin la intimidad que permite afinar el discurso por el conocimiento que se obtiene sobre el otro. </w:t>
      </w:r>
      <w:r w:rsidR="00BD3025">
        <w:rPr>
          <w:rFonts w:ascii="Times New Roman" w:eastAsia="Times New Roman" w:hAnsi="Times New Roman" w:cs="Times New Roman"/>
          <w:sz w:val="24"/>
          <w:szCs w:val="24"/>
          <w:lang w:eastAsia="es-ES"/>
        </w:rPr>
        <w:t>Parece que h</w:t>
      </w:r>
      <w:r w:rsidRPr="00F40BFE">
        <w:rPr>
          <w:rFonts w:ascii="Times New Roman" w:eastAsia="Times New Roman" w:hAnsi="Times New Roman" w:cs="Times New Roman"/>
          <w:sz w:val="24"/>
          <w:szCs w:val="24"/>
          <w:lang w:eastAsia="es-ES"/>
        </w:rPr>
        <w:t xml:space="preserve">ay, pues,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también en Séneca. </w:t>
      </w:r>
    </w:p>
    <w:p w14:paraId="7FA80AF4" w14:textId="1AF3D4A2" w:rsidR="002B3D1E"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En cuanto a Epicteto, es significativo que en el breve texto que Arriano escribe como introducción a las </w:t>
      </w:r>
      <w:r w:rsidRPr="00F40BFE">
        <w:rPr>
          <w:rFonts w:ascii="Times New Roman" w:eastAsia="Times New Roman" w:hAnsi="Times New Roman" w:cs="Times New Roman"/>
          <w:i/>
          <w:iCs/>
          <w:sz w:val="24"/>
          <w:szCs w:val="24"/>
          <w:lang w:eastAsia="es-ES"/>
        </w:rPr>
        <w:t xml:space="preserve">Disertaciones </w:t>
      </w:r>
      <w:r w:rsidRPr="00F40BFE">
        <w:rPr>
          <w:rFonts w:ascii="Times New Roman" w:eastAsia="Times New Roman" w:hAnsi="Times New Roman" w:cs="Times New Roman"/>
          <w:sz w:val="24"/>
          <w:szCs w:val="24"/>
          <w:lang w:eastAsia="es-ES"/>
        </w:rPr>
        <w:t xml:space="preserve">se destaque precisamente la dimensión </w:t>
      </w:r>
      <w:proofErr w:type="spellStart"/>
      <w:r w:rsidRPr="00F40BFE">
        <w:rPr>
          <w:rFonts w:ascii="Times New Roman" w:eastAsia="Times New Roman" w:hAnsi="Times New Roman" w:cs="Times New Roman"/>
          <w:i/>
          <w:iCs/>
          <w:sz w:val="24"/>
          <w:szCs w:val="24"/>
          <w:lang w:eastAsia="es-ES"/>
        </w:rPr>
        <w:t>parrhesiástica</w:t>
      </w:r>
      <w:proofErr w:type="spellEnd"/>
      <w:r w:rsidRPr="00F40BFE">
        <w:rPr>
          <w:rFonts w:ascii="Times New Roman" w:eastAsia="Times New Roman" w:hAnsi="Times New Roman" w:cs="Times New Roman"/>
          <w:sz w:val="24"/>
          <w:szCs w:val="24"/>
          <w:lang w:eastAsia="es-ES"/>
        </w:rPr>
        <w:t xml:space="preserve"> del discurso del maestro. A este respecto, Arriano es, como observa Foucault, claro y explícito, pues afirma que la razón por la que quiso tomar notas de las lecciones de Epicteto es que quería conservar para su propio provecho en el futuro </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memoria del pensamiento [</w:t>
      </w:r>
      <w:proofErr w:type="spellStart"/>
      <w:r w:rsidRPr="00F40BFE">
        <w:rPr>
          <w:rFonts w:ascii="Times New Roman" w:eastAsia="Times New Roman" w:hAnsi="Times New Roman" w:cs="Times New Roman"/>
          <w:i/>
          <w:iCs/>
          <w:sz w:val="24"/>
          <w:szCs w:val="24"/>
          <w:lang w:eastAsia="es-ES"/>
        </w:rPr>
        <w:t>dianoia</w:t>
      </w:r>
      <w:proofErr w:type="spellEnd"/>
      <w:r w:rsidRPr="00F40BFE">
        <w:rPr>
          <w:rFonts w:ascii="Times New Roman" w:eastAsia="Times New Roman" w:hAnsi="Times New Roman" w:cs="Times New Roman"/>
          <w:sz w:val="24"/>
          <w:szCs w:val="24"/>
          <w:lang w:eastAsia="es-ES"/>
        </w:rPr>
        <w:t>] y la franqueza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de aquél</w:t>
      </w:r>
      <w:r w:rsidR="008752B3">
        <w:rPr>
          <w:rFonts w:ascii="Times New Roman" w:eastAsia="Times New Roman" w:hAnsi="Times New Roman" w:cs="Times New Roman"/>
          <w:sz w:val="24"/>
          <w:szCs w:val="24"/>
          <w:lang w:eastAsia="es-ES"/>
        </w:rPr>
        <w:t xml:space="preserve">» (Epicteto, </w:t>
      </w:r>
      <w:r w:rsidR="008752B3" w:rsidRPr="008752B3">
        <w:rPr>
          <w:rFonts w:ascii="Times New Roman" w:eastAsia="Times New Roman" w:hAnsi="Times New Roman" w:cs="Times New Roman"/>
          <w:i/>
          <w:iCs/>
          <w:sz w:val="24"/>
          <w:szCs w:val="24"/>
          <w:lang w:eastAsia="es-ES"/>
        </w:rPr>
        <w:t>Disertaciones por Arriano</w:t>
      </w:r>
      <w:r w:rsidR="008752B3">
        <w:rPr>
          <w:rFonts w:ascii="Times New Roman" w:eastAsia="Times New Roman" w:hAnsi="Times New Roman" w:cs="Times New Roman"/>
          <w:sz w:val="24"/>
          <w:szCs w:val="24"/>
          <w:lang w:eastAsia="es-ES"/>
        </w:rPr>
        <w:t>, «Salutación», 2-3; Foucault, 2005: 344)</w:t>
      </w:r>
      <w:r w:rsidRPr="00F40BFE">
        <w:rPr>
          <w:rFonts w:ascii="Times New Roman" w:eastAsia="Times New Roman" w:hAnsi="Times New Roman" w:cs="Times New Roman"/>
          <w:sz w:val="24"/>
          <w:szCs w:val="24"/>
          <w:lang w:eastAsia="es-ES"/>
        </w:rPr>
        <w:t xml:space="preserve">. A partir de aquí, Arriano da a entender 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de Epicteto consistía en cierta </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espontaneidad</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así como en cierta capacidad para actuar sobre </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los ánimos de sus oyentes</w:t>
      </w:r>
      <w:r w:rsidR="008752B3">
        <w:rPr>
          <w:rFonts w:ascii="Times New Roman" w:eastAsia="Times New Roman" w:hAnsi="Times New Roman" w:cs="Times New Roman"/>
          <w:sz w:val="24"/>
          <w:szCs w:val="24"/>
          <w:lang w:eastAsia="es-ES"/>
        </w:rPr>
        <w:t>» (</w:t>
      </w:r>
      <w:proofErr w:type="spellStart"/>
      <w:r w:rsidR="008752B3">
        <w:rPr>
          <w:rFonts w:ascii="Times New Roman" w:eastAsia="Times New Roman" w:hAnsi="Times New Roman" w:cs="Times New Roman"/>
          <w:sz w:val="24"/>
          <w:szCs w:val="24"/>
          <w:lang w:eastAsia="es-ES"/>
        </w:rPr>
        <w:t>Epict</w:t>
      </w:r>
      <w:proofErr w:type="spellEnd"/>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w:t>
      </w:r>
      <w:proofErr w:type="spellStart"/>
      <w:r w:rsidR="008752B3" w:rsidRPr="008752B3">
        <w:rPr>
          <w:rFonts w:ascii="Times New Roman" w:eastAsia="Times New Roman" w:hAnsi="Times New Roman" w:cs="Times New Roman"/>
          <w:i/>
          <w:iCs/>
          <w:sz w:val="24"/>
          <w:szCs w:val="24"/>
          <w:lang w:eastAsia="es-ES"/>
        </w:rPr>
        <w:t>Disert</w:t>
      </w:r>
      <w:proofErr w:type="spellEnd"/>
      <w:r w:rsidR="00504C8C">
        <w:rPr>
          <w:rFonts w:ascii="Times New Roman" w:eastAsia="Times New Roman" w:hAnsi="Times New Roman" w:cs="Times New Roman"/>
          <w:i/>
          <w:iCs/>
          <w:sz w:val="24"/>
          <w:szCs w:val="24"/>
          <w:lang w:eastAsia="es-ES"/>
        </w:rPr>
        <w:t>.</w:t>
      </w:r>
      <w:r w:rsidR="008752B3">
        <w:rPr>
          <w:rFonts w:ascii="Times New Roman" w:eastAsia="Times New Roman" w:hAnsi="Times New Roman" w:cs="Times New Roman"/>
          <w:sz w:val="24"/>
          <w:szCs w:val="24"/>
          <w:lang w:eastAsia="es-ES"/>
        </w:rPr>
        <w:t xml:space="preserve"> «Salutación»</w:t>
      </w:r>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3-6)</w:t>
      </w:r>
      <w:r w:rsidRPr="00F40BFE">
        <w:rPr>
          <w:rFonts w:ascii="Times New Roman" w:eastAsia="Times New Roman" w:hAnsi="Times New Roman" w:cs="Times New Roman"/>
          <w:sz w:val="24"/>
          <w:szCs w:val="24"/>
          <w:lang w:eastAsia="es-ES"/>
        </w:rPr>
        <w:t xml:space="preserve">. De ahí que Arriano se impusiera a sí mismo el deber de transcribir </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con las mismas palabras</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lo que el maestro decía</w:t>
      </w:r>
      <w:r w:rsidR="008752B3">
        <w:rPr>
          <w:rFonts w:ascii="Times New Roman" w:eastAsia="Times New Roman" w:hAnsi="Times New Roman" w:cs="Times New Roman"/>
          <w:sz w:val="24"/>
          <w:szCs w:val="24"/>
          <w:lang w:eastAsia="es-ES"/>
        </w:rPr>
        <w:t xml:space="preserve"> (</w:t>
      </w:r>
      <w:proofErr w:type="spellStart"/>
      <w:r w:rsidR="008752B3">
        <w:rPr>
          <w:rFonts w:ascii="Times New Roman" w:eastAsia="Times New Roman" w:hAnsi="Times New Roman" w:cs="Times New Roman"/>
          <w:sz w:val="24"/>
          <w:szCs w:val="24"/>
          <w:lang w:eastAsia="es-ES"/>
        </w:rPr>
        <w:t>Epict</w:t>
      </w:r>
      <w:proofErr w:type="spellEnd"/>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w:t>
      </w:r>
      <w:proofErr w:type="spellStart"/>
      <w:r w:rsidR="008752B3" w:rsidRPr="008752B3">
        <w:rPr>
          <w:rFonts w:ascii="Times New Roman" w:eastAsia="Times New Roman" w:hAnsi="Times New Roman" w:cs="Times New Roman"/>
          <w:i/>
          <w:iCs/>
          <w:sz w:val="24"/>
          <w:szCs w:val="24"/>
          <w:lang w:eastAsia="es-ES"/>
        </w:rPr>
        <w:t>Disert</w:t>
      </w:r>
      <w:proofErr w:type="spellEnd"/>
      <w:r w:rsidR="00504C8C">
        <w:rPr>
          <w:rFonts w:ascii="Times New Roman" w:eastAsia="Times New Roman" w:hAnsi="Times New Roman" w:cs="Times New Roman"/>
          <w:i/>
          <w:iCs/>
          <w:sz w:val="24"/>
          <w:szCs w:val="24"/>
          <w:lang w:eastAsia="es-ES"/>
        </w:rPr>
        <w:t>.</w:t>
      </w:r>
      <w:r w:rsidR="008752B3">
        <w:rPr>
          <w:rFonts w:ascii="Times New Roman" w:eastAsia="Times New Roman" w:hAnsi="Times New Roman" w:cs="Times New Roman"/>
          <w:sz w:val="24"/>
          <w:szCs w:val="24"/>
          <w:lang w:eastAsia="es-ES"/>
        </w:rPr>
        <w:t xml:space="preserve"> «Salutación»</w:t>
      </w:r>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2)</w:t>
      </w:r>
      <w:r w:rsidRPr="00F40BFE">
        <w:rPr>
          <w:rFonts w:ascii="Times New Roman" w:eastAsia="Times New Roman" w:hAnsi="Times New Roman" w:cs="Times New Roman"/>
          <w:sz w:val="24"/>
          <w:szCs w:val="24"/>
          <w:lang w:eastAsia="es-ES"/>
        </w:rPr>
        <w:t xml:space="preserve">. De lo contrario, de no haber optado por esta fidelidad, se habría perdido la naturalidad y la potencia transformadora del discurso del maestro. Se comprenderá entonces que, a diferencia de los escritos que se dan habitualmente a leer, las notas que ha tomado y que ahora publica no pueden constituir un discurso bien cuidado y pulido, sino uno que es más bien de estilo sencillo, pero, por eso mismo, eficaz desde el punto de vista de los efectos que producía al menos en quienes lo escuchaban. </w:t>
      </w:r>
      <w:r w:rsidR="00AA06BA">
        <w:rPr>
          <w:rFonts w:ascii="Times New Roman" w:eastAsia="Times New Roman" w:hAnsi="Times New Roman" w:cs="Times New Roman"/>
          <w:sz w:val="24"/>
          <w:szCs w:val="24"/>
          <w:lang w:eastAsia="es-ES"/>
        </w:rPr>
        <w:t>Es notable</w:t>
      </w:r>
      <w:r w:rsidRPr="00F40BFE">
        <w:rPr>
          <w:rFonts w:ascii="Times New Roman" w:eastAsia="Times New Roman" w:hAnsi="Times New Roman" w:cs="Times New Roman"/>
          <w:sz w:val="24"/>
          <w:szCs w:val="24"/>
          <w:lang w:eastAsia="es-ES"/>
        </w:rPr>
        <w:t xml:space="preserve"> entonces que la sencillez, quizás porque permite transmitir que quien habla está verdaderamente presente en lo que dice, es esencial para que el discurso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pueda mover algo en el alma de quien lo escucha</w:t>
      </w:r>
      <w:r w:rsidR="008752B3">
        <w:rPr>
          <w:rFonts w:ascii="Times New Roman" w:eastAsia="Times New Roman" w:hAnsi="Times New Roman" w:cs="Times New Roman"/>
          <w:sz w:val="24"/>
          <w:szCs w:val="24"/>
          <w:lang w:eastAsia="es-ES"/>
        </w:rPr>
        <w:t xml:space="preserve"> (Ortiz García, 1993: 7)</w:t>
      </w:r>
      <w:r w:rsidRPr="00F40BFE">
        <w:rPr>
          <w:rFonts w:ascii="Times New Roman" w:eastAsia="Times New Roman" w:hAnsi="Times New Roman" w:cs="Times New Roman"/>
          <w:sz w:val="24"/>
          <w:szCs w:val="24"/>
          <w:lang w:eastAsia="es-ES"/>
        </w:rPr>
        <w:t xml:space="preserve">. Ahora bien, puede suceder, advierte Arriano, que sus notas, a pesar de la espontaneidad de quien hablaba y a pesar también de la fidelidad de quien apuntaba, no produzcan en los lectores lo mismo que las palabras de Epicteto producían en sus discípulos. En este punto, Arriano admite que es posible que la culpa de esto sea suya, pero también es posible que </w:t>
      </w:r>
      <w:r w:rsidR="008752B3">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sea forzoso que así ocurra</w:t>
      </w:r>
      <w:r w:rsidR="008752B3">
        <w:rPr>
          <w:rFonts w:ascii="Times New Roman" w:eastAsia="Times New Roman" w:hAnsi="Times New Roman" w:cs="Times New Roman"/>
          <w:sz w:val="24"/>
          <w:szCs w:val="24"/>
          <w:lang w:eastAsia="es-ES"/>
        </w:rPr>
        <w:t>» (</w:t>
      </w:r>
      <w:proofErr w:type="spellStart"/>
      <w:r w:rsidR="008752B3">
        <w:rPr>
          <w:rFonts w:ascii="Times New Roman" w:eastAsia="Times New Roman" w:hAnsi="Times New Roman" w:cs="Times New Roman"/>
          <w:sz w:val="24"/>
          <w:szCs w:val="24"/>
          <w:lang w:eastAsia="es-ES"/>
        </w:rPr>
        <w:t>Epict</w:t>
      </w:r>
      <w:proofErr w:type="spellEnd"/>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w:t>
      </w:r>
      <w:proofErr w:type="spellStart"/>
      <w:r w:rsidR="008752B3" w:rsidRPr="008752B3">
        <w:rPr>
          <w:rFonts w:ascii="Times New Roman" w:eastAsia="Times New Roman" w:hAnsi="Times New Roman" w:cs="Times New Roman"/>
          <w:i/>
          <w:iCs/>
          <w:sz w:val="24"/>
          <w:szCs w:val="24"/>
          <w:lang w:eastAsia="es-ES"/>
        </w:rPr>
        <w:t>Disert</w:t>
      </w:r>
      <w:proofErr w:type="spellEnd"/>
      <w:r w:rsidR="00504C8C">
        <w:rPr>
          <w:rFonts w:ascii="Times New Roman" w:eastAsia="Times New Roman" w:hAnsi="Times New Roman" w:cs="Times New Roman"/>
          <w:i/>
          <w:iCs/>
          <w:sz w:val="24"/>
          <w:szCs w:val="24"/>
          <w:lang w:eastAsia="es-ES"/>
        </w:rPr>
        <w:t>.</w:t>
      </w:r>
      <w:r w:rsidR="008752B3">
        <w:rPr>
          <w:rFonts w:ascii="Times New Roman" w:eastAsia="Times New Roman" w:hAnsi="Times New Roman" w:cs="Times New Roman"/>
          <w:sz w:val="24"/>
          <w:szCs w:val="24"/>
          <w:lang w:eastAsia="es-ES"/>
        </w:rPr>
        <w:t xml:space="preserve"> «Salutación»</w:t>
      </w:r>
      <w:r w:rsidR="00504C8C">
        <w:rPr>
          <w:rFonts w:ascii="Times New Roman" w:eastAsia="Times New Roman" w:hAnsi="Times New Roman" w:cs="Times New Roman"/>
          <w:sz w:val="24"/>
          <w:szCs w:val="24"/>
          <w:lang w:eastAsia="es-ES"/>
        </w:rPr>
        <w:t>.</w:t>
      </w:r>
      <w:r w:rsidR="008752B3">
        <w:rPr>
          <w:rFonts w:ascii="Times New Roman" w:eastAsia="Times New Roman" w:hAnsi="Times New Roman" w:cs="Times New Roman"/>
          <w:sz w:val="24"/>
          <w:szCs w:val="24"/>
          <w:lang w:eastAsia="es-ES"/>
        </w:rPr>
        <w:t xml:space="preserve"> 8)</w:t>
      </w:r>
      <w:r w:rsidRPr="00F40BFE">
        <w:rPr>
          <w:rFonts w:ascii="Times New Roman" w:eastAsia="Times New Roman" w:hAnsi="Times New Roman" w:cs="Times New Roman"/>
          <w:sz w:val="24"/>
          <w:szCs w:val="24"/>
          <w:lang w:eastAsia="es-ES"/>
        </w:rPr>
        <w:t xml:space="preserve">, tal vez porque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no es esencialmente un tipo de discurso que se dirija a todos, sino </w:t>
      </w:r>
      <w:r w:rsidR="003E0F6D">
        <w:rPr>
          <w:rFonts w:ascii="Times New Roman" w:eastAsia="Times New Roman" w:hAnsi="Times New Roman" w:cs="Times New Roman"/>
          <w:sz w:val="24"/>
          <w:szCs w:val="24"/>
          <w:lang w:eastAsia="es-ES"/>
        </w:rPr>
        <w:t xml:space="preserve">uno </w:t>
      </w:r>
      <w:r w:rsidRPr="00F40BFE">
        <w:rPr>
          <w:rFonts w:ascii="Times New Roman" w:eastAsia="Times New Roman" w:hAnsi="Times New Roman" w:cs="Times New Roman"/>
          <w:sz w:val="24"/>
          <w:szCs w:val="24"/>
          <w:lang w:eastAsia="es-ES"/>
        </w:rPr>
        <w:t xml:space="preserve">que se piensa y dirige nada más que a una sola persona. Cabe entonces preguntarse por qué Arriano tomó aquellas notas. La respuesta podría consistir en decir que se trataba sobre todo de no olvidar, no ya lo que Epicteto dijo a cada uno, sino lo que tal vez haya que considerar finalmente como su lección más fundamental, a </w:t>
      </w:r>
      <w:r w:rsidRPr="00F40BFE">
        <w:rPr>
          <w:rFonts w:ascii="Times New Roman" w:eastAsia="Times New Roman" w:hAnsi="Times New Roman" w:cs="Times New Roman"/>
          <w:sz w:val="24"/>
          <w:szCs w:val="24"/>
          <w:lang w:eastAsia="es-ES"/>
        </w:rPr>
        <w:lastRenderedPageBreak/>
        <w:t xml:space="preserve">saber, que es preciso hablar al otro con toda libertad y franqueza. Después de todo, no hay que pasar por alto que las </w:t>
      </w:r>
      <w:r w:rsidRPr="00F40BFE">
        <w:rPr>
          <w:rFonts w:ascii="Times New Roman" w:eastAsia="Times New Roman" w:hAnsi="Times New Roman" w:cs="Times New Roman"/>
          <w:i/>
          <w:iCs/>
          <w:sz w:val="24"/>
          <w:szCs w:val="24"/>
          <w:lang w:eastAsia="es-ES"/>
        </w:rPr>
        <w:t>Disertaciones</w:t>
      </w:r>
      <w:r w:rsidRPr="00F40BFE">
        <w:rPr>
          <w:rFonts w:ascii="Times New Roman" w:eastAsia="Times New Roman" w:hAnsi="Times New Roman" w:cs="Times New Roman"/>
          <w:sz w:val="24"/>
          <w:szCs w:val="24"/>
          <w:lang w:eastAsia="es-ES"/>
        </w:rPr>
        <w:t xml:space="preserve"> no recogen las enseñanzas más generales de Epicteto, sino lo que ocurría después de que las impartiera, </w:t>
      </w:r>
      <w:r w:rsidR="004E73BC">
        <w:rPr>
          <w:rFonts w:ascii="Times New Roman" w:eastAsia="Times New Roman" w:hAnsi="Times New Roman" w:cs="Times New Roman"/>
          <w:sz w:val="24"/>
          <w:szCs w:val="24"/>
          <w:lang w:eastAsia="es-ES"/>
        </w:rPr>
        <w:t>a saber</w:t>
      </w:r>
      <w:r w:rsidRPr="00F40BFE">
        <w:rPr>
          <w:rFonts w:ascii="Times New Roman" w:eastAsia="Times New Roman" w:hAnsi="Times New Roman" w:cs="Times New Roman"/>
          <w:sz w:val="24"/>
          <w:szCs w:val="24"/>
          <w:lang w:eastAsia="es-ES"/>
        </w:rPr>
        <w:t>, los diálogos que el maestro mantenía con sus discípulos</w:t>
      </w:r>
      <w:r w:rsidR="00DB5D7C">
        <w:rPr>
          <w:rFonts w:ascii="Times New Roman" w:eastAsia="Times New Roman" w:hAnsi="Times New Roman" w:cs="Times New Roman"/>
          <w:sz w:val="24"/>
          <w:szCs w:val="24"/>
          <w:lang w:eastAsia="es-ES"/>
        </w:rPr>
        <w:t xml:space="preserve"> (Ortiz García, 1993: 13-14)</w:t>
      </w:r>
      <w:r w:rsidRPr="00F40BFE">
        <w:rPr>
          <w:rFonts w:ascii="Times New Roman" w:eastAsia="Times New Roman" w:hAnsi="Times New Roman" w:cs="Times New Roman"/>
          <w:sz w:val="24"/>
          <w:szCs w:val="24"/>
          <w:lang w:eastAsia="es-ES"/>
        </w:rPr>
        <w:t xml:space="preserve">. </w:t>
      </w:r>
      <w:r w:rsidR="00586132">
        <w:rPr>
          <w:rFonts w:ascii="Times New Roman" w:eastAsia="Times New Roman" w:hAnsi="Times New Roman" w:cs="Times New Roman"/>
          <w:sz w:val="24"/>
          <w:szCs w:val="24"/>
          <w:lang w:eastAsia="es-ES"/>
        </w:rPr>
        <w:t>E</w:t>
      </w:r>
      <w:r w:rsidRPr="00F40BFE">
        <w:rPr>
          <w:rFonts w:ascii="Times New Roman" w:eastAsia="Times New Roman" w:hAnsi="Times New Roman" w:cs="Times New Roman"/>
          <w:sz w:val="24"/>
          <w:szCs w:val="24"/>
          <w:lang w:eastAsia="es-ES"/>
        </w:rPr>
        <w:t xml:space="preserve">stos diálogos no eran otra cosa </w:t>
      </w:r>
      <w:r w:rsidR="00AA06BA">
        <w:rPr>
          <w:rFonts w:ascii="Times New Roman" w:eastAsia="Times New Roman" w:hAnsi="Times New Roman" w:cs="Times New Roman"/>
          <w:sz w:val="24"/>
          <w:szCs w:val="24"/>
          <w:lang w:eastAsia="es-ES"/>
        </w:rPr>
        <w:t>al fin y al cabo</w:t>
      </w:r>
      <w:r w:rsidR="00A07293">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que el medio a través del cual Epicteto hacía ver a sus discípulos</w:t>
      </w:r>
      <w:r w:rsidR="00A07293">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con toda </w:t>
      </w:r>
      <w:r w:rsidRPr="00F40BFE">
        <w:rPr>
          <w:rFonts w:ascii="Times New Roman" w:eastAsia="Times New Roman" w:hAnsi="Times New Roman" w:cs="Times New Roman"/>
          <w:i/>
          <w:iCs/>
          <w:sz w:val="24"/>
          <w:szCs w:val="24"/>
          <w:lang w:eastAsia="es-ES"/>
        </w:rPr>
        <w:t>parrhesía</w:t>
      </w:r>
      <w:r w:rsidR="00A07293">
        <w:rPr>
          <w:rFonts w:ascii="Times New Roman" w:eastAsia="Times New Roman" w:hAnsi="Times New Roman" w:cs="Times New Roman"/>
          <w:sz w:val="24"/>
          <w:szCs w:val="24"/>
          <w:lang w:eastAsia="es-ES"/>
        </w:rPr>
        <w:t xml:space="preserve">, </w:t>
      </w:r>
      <w:r w:rsidRPr="00F40BFE">
        <w:rPr>
          <w:rFonts w:ascii="Times New Roman" w:eastAsia="Times New Roman" w:hAnsi="Times New Roman" w:cs="Times New Roman"/>
          <w:sz w:val="24"/>
          <w:szCs w:val="24"/>
          <w:lang w:eastAsia="es-ES"/>
        </w:rPr>
        <w:t xml:space="preserve">simplemente la verdad de lo que eran. </w:t>
      </w:r>
    </w:p>
    <w:p w14:paraId="17370A60" w14:textId="1F6F9B56" w:rsidR="00CA2835" w:rsidRDefault="00F40BFE" w:rsidP="004331EB">
      <w:pPr>
        <w:spacing w:after="0" w:line="240" w:lineRule="auto"/>
        <w:ind w:firstLine="284"/>
        <w:jc w:val="both"/>
        <w:rPr>
          <w:rFonts w:ascii="Times New Roman" w:eastAsia="Times New Roman" w:hAnsi="Times New Roman" w:cs="Times New Roman"/>
          <w:sz w:val="24"/>
          <w:szCs w:val="24"/>
          <w:lang w:eastAsia="es-ES"/>
        </w:rPr>
      </w:pPr>
      <w:r w:rsidRPr="00F40BFE">
        <w:rPr>
          <w:rFonts w:ascii="Times New Roman" w:eastAsia="Times New Roman" w:hAnsi="Times New Roman" w:cs="Times New Roman"/>
          <w:sz w:val="24"/>
          <w:szCs w:val="24"/>
          <w:lang w:eastAsia="es-ES"/>
        </w:rPr>
        <w:t xml:space="preserve">Para acabar, no hay duda de que Marco Aurelio aprendió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y no hay duda de que la aprendió, en buena medida al menos, de sus maestros </w:t>
      </w:r>
      <w:proofErr w:type="spellStart"/>
      <w:r w:rsidRPr="00F40BFE">
        <w:rPr>
          <w:rFonts w:ascii="Times New Roman" w:eastAsia="Times New Roman" w:hAnsi="Times New Roman" w:cs="Times New Roman"/>
          <w:i/>
          <w:iCs/>
          <w:sz w:val="24"/>
          <w:szCs w:val="24"/>
          <w:lang w:eastAsia="es-ES"/>
        </w:rPr>
        <w:t>parrhesiastas</w:t>
      </w:r>
      <w:proofErr w:type="spellEnd"/>
      <w:r w:rsidRPr="00F40BFE">
        <w:rPr>
          <w:rFonts w:ascii="Times New Roman" w:eastAsia="Times New Roman" w:hAnsi="Times New Roman" w:cs="Times New Roman"/>
          <w:sz w:val="24"/>
          <w:szCs w:val="24"/>
          <w:lang w:eastAsia="es-ES"/>
        </w:rPr>
        <w:t xml:space="preserve">. Entre ellos, se puede destacar la figura de Rústico, pero también y quizás muy especialmente la figura de Frontón. Dice Marco Aurelio en un mismo acápite que el maestro que precisamente le </w:t>
      </w:r>
      <w:r w:rsidR="00DB5D7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procuró los escritos de Epicteto</w:t>
      </w:r>
      <w:r w:rsidR="00DB5D7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esto es, Rústico, le enseñó también a acostumbrarse </w:t>
      </w:r>
      <w:r w:rsidR="00DB5D7C">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 la idea de que es necesario corregir el carácter y vigilar las inclinaciones</w:t>
      </w:r>
      <w:r w:rsidR="00DB5D7C">
        <w:rPr>
          <w:rFonts w:ascii="Times New Roman" w:eastAsia="Times New Roman" w:hAnsi="Times New Roman" w:cs="Times New Roman"/>
          <w:sz w:val="24"/>
          <w:szCs w:val="24"/>
          <w:lang w:eastAsia="es-ES"/>
        </w:rPr>
        <w:t>» (</w:t>
      </w:r>
      <w:proofErr w:type="spellStart"/>
      <w:r w:rsidR="00F64CE8">
        <w:rPr>
          <w:rFonts w:ascii="Times New Roman" w:eastAsia="Times New Roman" w:hAnsi="Times New Roman" w:cs="Times New Roman"/>
          <w:sz w:val="24"/>
          <w:szCs w:val="24"/>
          <w:lang w:eastAsia="es-ES"/>
        </w:rPr>
        <w:t>M.Ant</w:t>
      </w:r>
      <w:proofErr w:type="spellEnd"/>
      <w:r w:rsidR="00F64CE8">
        <w:rPr>
          <w:rFonts w:ascii="Times New Roman" w:eastAsia="Times New Roman" w:hAnsi="Times New Roman" w:cs="Times New Roman"/>
          <w:sz w:val="24"/>
          <w:szCs w:val="24"/>
          <w:lang w:eastAsia="es-ES"/>
        </w:rPr>
        <w:t>. I. VII).</w:t>
      </w:r>
      <w:r w:rsidRPr="00F40BFE">
        <w:rPr>
          <w:rFonts w:ascii="Times New Roman" w:eastAsia="Times New Roman" w:hAnsi="Times New Roman" w:cs="Times New Roman"/>
          <w:sz w:val="24"/>
          <w:szCs w:val="24"/>
          <w:lang w:eastAsia="es-ES"/>
        </w:rPr>
        <w:t xml:space="preserve"> No parece que realizara este aprendizaje con facilidad, pues, de acuerdo con Pierre Hadot, Marco Aurelio se irritó a menudo con Rústico a causa de su franqueza</w:t>
      </w:r>
      <w:r w:rsidR="001C1AFB">
        <w:rPr>
          <w:rFonts w:ascii="Times New Roman" w:eastAsia="Times New Roman" w:hAnsi="Times New Roman" w:cs="Times New Roman"/>
          <w:sz w:val="24"/>
          <w:szCs w:val="24"/>
          <w:lang w:eastAsia="es-ES"/>
        </w:rPr>
        <w:t xml:space="preserve"> (1998: 236)</w:t>
      </w:r>
      <w:r w:rsidRPr="00F40BFE">
        <w:rPr>
          <w:rFonts w:ascii="Times New Roman" w:eastAsia="Times New Roman" w:hAnsi="Times New Roman" w:cs="Times New Roman"/>
          <w:sz w:val="24"/>
          <w:szCs w:val="24"/>
          <w:lang w:eastAsia="es-ES"/>
        </w:rPr>
        <w:t xml:space="preserve">, pero parece que al final lo consiguió. Además, de este maestro también aprendió a no dejarse </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llevar por la vanidad de hacer ostentaciones públicas ni larguezas extraordinarias</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a </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renunciar al estudio de la retórica, de la poética y del bello estilo</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y a escribir sus cartas con sencillez</w:t>
      </w:r>
      <w:r w:rsidR="001C1AFB">
        <w:rPr>
          <w:rFonts w:ascii="Times New Roman" w:eastAsia="Times New Roman" w:hAnsi="Times New Roman" w:cs="Times New Roman"/>
          <w:sz w:val="24"/>
          <w:szCs w:val="24"/>
          <w:lang w:eastAsia="es-ES"/>
        </w:rPr>
        <w:t xml:space="preserve"> (</w:t>
      </w:r>
      <w:proofErr w:type="spellStart"/>
      <w:r w:rsidR="001C1AFB">
        <w:rPr>
          <w:rFonts w:ascii="Times New Roman" w:eastAsia="Times New Roman" w:hAnsi="Times New Roman" w:cs="Times New Roman"/>
          <w:sz w:val="24"/>
          <w:szCs w:val="24"/>
          <w:lang w:eastAsia="es-ES"/>
        </w:rPr>
        <w:t>M</w:t>
      </w:r>
      <w:r w:rsidR="00F64CE8">
        <w:rPr>
          <w:rFonts w:ascii="Times New Roman" w:eastAsia="Times New Roman" w:hAnsi="Times New Roman" w:cs="Times New Roman"/>
          <w:sz w:val="24"/>
          <w:szCs w:val="24"/>
          <w:lang w:eastAsia="es-ES"/>
        </w:rPr>
        <w:t>.Ant</w:t>
      </w:r>
      <w:proofErr w:type="spellEnd"/>
      <w:r w:rsidR="00F64CE8">
        <w:rPr>
          <w:rFonts w:ascii="Times New Roman" w:eastAsia="Times New Roman" w:hAnsi="Times New Roman" w:cs="Times New Roman"/>
          <w:sz w:val="24"/>
          <w:szCs w:val="24"/>
          <w:lang w:eastAsia="es-ES"/>
        </w:rPr>
        <w:t>.</w:t>
      </w:r>
      <w:r w:rsidR="001C1AFB">
        <w:rPr>
          <w:rFonts w:ascii="Times New Roman" w:eastAsia="Times New Roman" w:hAnsi="Times New Roman" w:cs="Times New Roman"/>
          <w:sz w:val="24"/>
          <w:szCs w:val="24"/>
          <w:lang w:eastAsia="es-ES"/>
        </w:rPr>
        <w:t xml:space="preserve"> I</w:t>
      </w:r>
      <w:r w:rsidR="00F64CE8">
        <w:rPr>
          <w:rFonts w:ascii="Times New Roman" w:eastAsia="Times New Roman" w:hAnsi="Times New Roman" w:cs="Times New Roman"/>
          <w:sz w:val="24"/>
          <w:szCs w:val="24"/>
          <w:lang w:eastAsia="es-ES"/>
        </w:rPr>
        <w:t>.</w:t>
      </w:r>
      <w:r w:rsidR="001C1AFB">
        <w:rPr>
          <w:rFonts w:ascii="Times New Roman" w:eastAsia="Times New Roman" w:hAnsi="Times New Roman" w:cs="Times New Roman"/>
          <w:sz w:val="24"/>
          <w:szCs w:val="24"/>
          <w:lang w:eastAsia="es-ES"/>
        </w:rPr>
        <w:t xml:space="preserve"> VII)</w:t>
      </w:r>
      <w:r w:rsidRPr="00F40BFE">
        <w:rPr>
          <w:rFonts w:ascii="Times New Roman" w:eastAsia="Times New Roman" w:hAnsi="Times New Roman" w:cs="Times New Roman"/>
          <w:sz w:val="24"/>
          <w:szCs w:val="24"/>
          <w:lang w:eastAsia="es-ES"/>
        </w:rPr>
        <w:t xml:space="preserve">. Por un lado, ya se ve que Rústico era un maestro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La prueba de ello está en que parece que tomaba a Epicteto como referente, repudiaba toda forma de ornamentación del discurso y no temía hacer reproches, lo cual es, en este caso, especialmente valeroso porque Marco Aurelio no estaba quizás al principio muy abierto a la reprimenda y porque la posición de poder que un Príncipe ocupa facilita, aunque en este caso no se llegara tan lejos, que se pueda descargar sobre el que amonesta toda la ira que se quiera</w:t>
      </w:r>
      <w:r w:rsidR="001C1AFB">
        <w:rPr>
          <w:rFonts w:ascii="Times New Roman" w:eastAsia="Times New Roman" w:hAnsi="Times New Roman" w:cs="Times New Roman"/>
          <w:sz w:val="24"/>
          <w:szCs w:val="24"/>
          <w:lang w:eastAsia="es-ES"/>
        </w:rPr>
        <w:t xml:space="preserve"> (Foucault, 2005: 350-357)</w:t>
      </w:r>
      <w:r w:rsidRPr="00F40BFE">
        <w:rPr>
          <w:rFonts w:ascii="Times New Roman" w:eastAsia="Times New Roman" w:hAnsi="Times New Roman" w:cs="Times New Roman"/>
          <w:sz w:val="24"/>
          <w:szCs w:val="24"/>
          <w:lang w:eastAsia="es-ES"/>
        </w:rPr>
        <w:t xml:space="preserve">. Por otro lado, también se ve que Marco Aurelio aprendió de Rústico, aunque tal vez también de Epicteto, a lidiar con los </w:t>
      </w:r>
      <w:proofErr w:type="spellStart"/>
      <w:r w:rsidRPr="00F40BFE">
        <w:rPr>
          <w:rFonts w:ascii="Times New Roman" w:eastAsia="Times New Roman" w:hAnsi="Times New Roman" w:cs="Times New Roman"/>
          <w:i/>
          <w:iCs/>
          <w:sz w:val="24"/>
          <w:szCs w:val="24"/>
          <w:lang w:eastAsia="es-ES"/>
        </w:rPr>
        <w:t>parrhesiastas</w:t>
      </w:r>
      <w:proofErr w:type="spellEnd"/>
      <w:r w:rsidRPr="00F40BFE">
        <w:rPr>
          <w:rFonts w:ascii="Times New Roman" w:eastAsia="Times New Roman" w:hAnsi="Times New Roman" w:cs="Times New Roman"/>
          <w:i/>
          <w:iCs/>
          <w:sz w:val="24"/>
          <w:szCs w:val="24"/>
          <w:lang w:eastAsia="es-ES"/>
        </w:rPr>
        <w:t xml:space="preserve"> </w:t>
      </w:r>
      <w:r w:rsidRPr="00F40BFE">
        <w:rPr>
          <w:rFonts w:ascii="Times New Roman" w:eastAsia="Times New Roman" w:hAnsi="Times New Roman" w:cs="Times New Roman"/>
          <w:sz w:val="24"/>
          <w:szCs w:val="24"/>
          <w:lang w:eastAsia="es-ES"/>
        </w:rPr>
        <w:t xml:space="preserve">y a ser él mismo un </w:t>
      </w:r>
      <w:r w:rsidRPr="00F40BFE">
        <w:rPr>
          <w:rFonts w:ascii="Times New Roman" w:eastAsia="Times New Roman" w:hAnsi="Times New Roman" w:cs="Times New Roman"/>
          <w:i/>
          <w:iCs/>
          <w:sz w:val="24"/>
          <w:szCs w:val="24"/>
          <w:lang w:eastAsia="es-ES"/>
        </w:rPr>
        <w:t>parrhesiasta</w:t>
      </w:r>
      <w:r w:rsidRPr="00F40BFE">
        <w:rPr>
          <w:rFonts w:ascii="Times New Roman" w:eastAsia="Times New Roman" w:hAnsi="Times New Roman" w:cs="Times New Roman"/>
          <w:sz w:val="24"/>
          <w:szCs w:val="24"/>
          <w:lang w:eastAsia="es-ES"/>
        </w:rPr>
        <w:t>. Con respecto a lo primero, se trata de que terminó por aprender a encajar con humildad las críticas que se le hacían. Con respecto a lo segundo, se trata de que aprendió a discurrir con sencillez.</w:t>
      </w:r>
      <w:r w:rsidR="00CA2835">
        <w:rPr>
          <w:rFonts w:ascii="Times New Roman" w:eastAsia="Times New Roman" w:hAnsi="Times New Roman" w:cs="Times New Roman"/>
          <w:sz w:val="24"/>
          <w:szCs w:val="24"/>
          <w:lang w:eastAsia="es-ES"/>
        </w:rPr>
        <w:t xml:space="preserve"> </w:t>
      </w:r>
    </w:p>
    <w:p w14:paraId="74E43A7A" w14:textId="0E0D9E73" w:rsidR="00A70622" w:rsidRDefault="00F40BFE" w:rsidP="00DE2982">
      <w:pPr>
        <w:spacing w:after="0" w:line="240" w:lineRule="auto"/>
        <w:ind w:firstLine="284"/>
        <w:jc w:val="both"/>
        <w:rPr>
          <w:rFonts w:ascii="Times New Roman" w:hAnsi="Times New Roman" w:cs="Times New Roman"/>
          <w:b/>
          <w:bCs/>
          <w:sz w:val="24"/>
          <w:szCs w:val="24"/>
        </w:rPr>
      </w:pPr>
      <w:r w:rsidRPr="00F40BFE">
        <w:rPr>
          <w:rFonts w:ascii="Times New Roman" w:eastAsia="Times New Roman" w:hAnsi="Times New Roman" w:cs="Times New Roman"/>
          <w:sz w:val="24"/>
          <w:szCs w:val="24"/>
          <w:lang w:eastAsia="es-ES"/>
        </w:rPr>
        <w:t>En el caso del vínculo con Frontón, parece que todo transcurrió de manera más alegre. En una de las cartas que Marco Aurelio envía a su maestro se pone de manifiesto que Frontón era capaz de elogiar a su discípulo para mantener su entusiasmo, pero también era capaz, en base a argumentaciones, de echar en cara lo que fuera necesario</w:t>
      </w:r>
      <w:r w:rsidR="001C1AFB">
        <w:rPr>
          <w:rFonts w:ascii="Times New Roman" w:eastAsia="Times New Roman" w:hAnsi="Times New Roman" w:cs="Times New Roman"/>
          <w:sz w:val="24"/>
          <w:szCs w:val="24"/>
          <w:lang w:eastAsia="es-ES"/>
        </w:rPr>
        <w:t xml:space="preserve"> (Frontón, </w:t>
      </w:r>
      <w:r w:rsidR="001C1AFB" w:rsidRPr="001C1AFB">
        <w:rPr>
          <w:rFonts w:ascii="Times New Roman" w:eastAsia="Times New Roman" w:hAnsi="Times New Roman" w:cs="Times New Roman"/>
          <w:i/>
          <w:iCs/>
          <w:sz w:val="24"/>
          <w:szCs w:val="24"/>
          <w:lang w:eastAsia="es-ES"/>
        </w:rPr>
        <w:t>Epistolario</w:t>
      </w:r>
      <w:r w:rsidR="001C1AFB">
        <w:rPr>
          <w:rFonts w:ascii="Times New Roman" w:eastAsia="Times New Roman" w:hAnsi="Times New Roman" w:cs="Times New Roman"/>
          <w:sz w:val="24"/>
          <w:szCs w:val="24"/>
          <w:lang w:eastAsia="es-ES"/>
        </w:rPr>
        <w:t>, 3)</w:t>
      </w:r>
      <w:r w:rsidRPr="00F40BFE">
        <w:rPr>
          <w:rFonts w:ascii="Times New Roman" w:eastAsia="Times New Roman" w:hAnsi="Times New Roman" w:cs="Times New Roman"/>
          <w:sz w:val="24"/>
          <w:szCs w:val="24"/>
          <w:lang w:eastAsia="es-ES"/>
        </w:rPr>
        <w:t xml:space="preserve">. Por tanto, </w:t>
      </w:r>
      <w:r w:rsidR="003E0F6D">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claro que Frontón entendía que es preciso hacer reproches, pero también </w:t>
      </w:r>
      <w:r w:rsidR="003E0F6D">
        <w:rPr>
          <w:rFonts w:ascii="Times New Roman" w:eastAsia="Times New Roman" w:hAnsi="Times New Roman" w:cs="Times New Roman"/>
          <w:sz w:val="24"/>
          <w:szCs w:val="24"/>
          <w:lang w:eastAsia="es-ES"/>
        </w:rPr>
        <w:t>parece</w:t>
      </w:r>
      <w:r w:rsidRPr="00F40BFE">
        <w:rPr>
          <w:rFonts w:ascii="Times New Roman" w:eastAsia="Times New Roman" w:hAnsi="Times New Roman" w:cs="Times New Roman"/>
          <w:sz w:val="24"/>
          <w:szCs w:val="24"/>
          <w:lang w:eastAsia="es-ES"/>
        </w:rPr>
        <w:t xml:space="preserve"> claro que consideraba que, si no tomaba la precaución de argumentar sus críticas y de complementarlas incluso con elogios, su discípulo habría podido tener dificultades para aceptarlos. Por su parte, parece que Marco Aurelio aprendió a escuchar las verdades hirientes que se le decían, pues en la misma carta afirma que ha sentido </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más alegría</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 xml:space="preserve"> por las amonestaciones que por los elogios</w:t>
      </w:r>
      <w:r w:rsidR="001C1AFB">
        <w:rPr>
          <w:rFonts w:ascii="Times New Roman" w:eastAsia="Times New Roman" w:hAnsi="Times New Roman" w:cs="Times New Roman"/>
          <w:sz w:val="24"/>
          <w:szCs w:val="24"/>
          <w:lang w:eastAsia="es-ES"/>
        </w:rPr>
        <w:t xml:space="preserve"> (Frontón, </w:t>
      </w:r>
      <w:proofErr w:type="spellStart"/>
      <w:r w:rsidR="001C1AFB" w:rsidRPr="001C1AFB">
        <w:rPr>
          <w:rFonts w:ascii="Times New Roman" w:eastAsia="Times New Roman" w:hAnsi="Times New Roman" w:cs="Times New Roman"/>
          <w:i/>
          <w:iCs/>
          <w:sz w:val="24"/>
          <w:szCs w:val="24"/>
          <w:lang w:eastAsia="es-ES"/>
        </w:rPr>
        <w:t>Ep</w:t>
      </w:r>
      <w:proofErr w:type="spellEnd"/>
      <w:r w:rsidR="00F64CE8">
        <w:rPr>
          <w:rFonts w:ascii="Times New Roman" w:eastAsia="Times New Roman" w:hAnsi="Times New Roman" w:cs="Times New Roman"/>
          <w:i/>
          <w:iCs/>
          <w:sz w:val="24"/>
          <w:szCs w:val="24"/>
          <w:lang w:eastAsia="es-ES"/>
        </w:rPr>
        <w:t>.</w:t>
      </w:r>
      <w:r w:rsidR="001C1AFB">
        <w:rPr>
          <w:rFonts w:ascii="Times New Roman" w:eastAsia="Times New Roman" w:hAnsi="Times New Roman" w:cs="Times New Roman"/>
          <w:sz w:val="24"/>
          <w:szCs w:val="24"/>
          <w:lang w:eastAsia="es-ES"/>
        </w:rPr>
        <w:t xml:space="preserve"> 3)</w:t>
      </w:r>
      <w:r w:rsidRPr="00F40BFE">
        <w:rPr>
          <w:rFonts w:ascii="Times New Roman" w:eastAsia="Times New Roman" w:hAnsi="Times New Roman" w:cs="Times New Roman"/>
          <w:sz w:val="24"/>
          <w:szCs w:val="24"/>
          <w:lang w:eastAsia="es-ES"/>
        </w:rPr>
        <w:t xml:space="preserve">. Por tanto, </w:t>
      </w:r>
      <w:r w:rsidR="00AA06BA">
        <w:rPr>
          <w:rFonts w:ascii="Times New Roman" w:eastAsia="Times New Roman" w:hAnsi="Times New Roman" w:cs="Times New Roman"/>
          <w:sz w:val="24"/>
          <w:szCs w:val="24"/>
          <w:lang w:eastAsia="es-ES"/>
        </w:rPr>
        <w:t>es claro</w:t>
      </w:r>
      <w:r w:rsidRPr="00F40BFE">
        <w:rPr>
          <w:rFonts w:ascii="Times New Roman" w:eastAsia="Times New Roman" w:hAnsi="Times New Roman" w:cs="Times New Roman"/>
          <w:sz w:val="24"/>
          <w:szCs w:val="24"/>
          <w:lang w:eastAsia="es-ES"/>
        </w:rPr>
        <w:t xml:space="preserve"> que entre los dos se estableció un pacto </w:t>
      </w:r>
      <w:r w:rsidRPr="00F40BFE">
        <w:rPr>
          <w:rFonts w:ascii="Times New Roman" w:eastAsia="Times New Roman" w:hAnsi="Times New Roman" w:cs="Times New Roman"/>
          <w:i/>
          <w:iCs/>
          <w:sz w:val="24"/>
          <w:szCs w:val="24"/>
          <w:lang w:eastAsia="es-ES"/>
        </w:rPr>
        <w:t>parrhesiástico</w:t>
      </w:r>
      <w:r w:rsidRPr="00F40BFE">
        <w:rPr>
          <w:rFonts w:ascii="Times New Roman" w:eastAsia="Times New Roman" w:hAnsi="Times New Roman" w:cs="Times New Roman"/>
          <w:sz w:val="24"/>
          <w:szCs w:val="24"/>
          <w:lang w:eastAsia="es-ES"/>
        </w:rPr>
        <w:t xml:space="preserve"> en toda regla. Ahora bien, la carta no solamente revela que Marco Aurelio aprendió a escuchar la verdad, sino que también revela que aprendió a decirla, no porque la tarea fuera fácil, pues, según dice, incluso las profecías de un oráculo pueden ser enigmáticas, sino porque las palabras de Frontón, tanto si expresaban acusaciones como si expresaban estímulos, mostraban </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de un golpe el camino mismo, sin engaño ni falsas palabras</w:t>
      </w:r>
      <w:r w:rsidR="001C1AFB">
        <w:rPr>
          <w:rFonts w:ascii="Times New Roman" w:eastAsia="Times New Roman" w:hAnsi="Times New Roman" w:cs="Times New Roman"/>
          <w:sz w:val="24"/>
          <w:szCs w:val="24"/>
          <w:lang w:eastAsia="es-ES"/>
        </w:rPr>
        <w:t xml:space="preserve">» (Frontón, </w:t>
      </w:r>
      <w:proofErr w:type="spellStart"/>
      <w:r w:rsidR="001C1AFB" w:rsidRPr="001C1AFB">
        <w:rPr>
          <w:rFonts w:ascii="Times New Roman" w:eastAsia="Times New Roman" w:hAnsi="Times New Roman" w:cs="Times New Roman"/>
          <w:i/>
          <w:iCs/>
          <w:sz w:val="24"/>
          <w:szCs w:val="24"/>
          <w:lang w:eastAsia="es-ES"/>
        </w:rPr>
        <w:t>Ep</w:t>
      </w:r>
      <w:proofErr w:type="spellEnd"/>
      <w:r w:rsidR="00F64CE8">
        <w:rPr>
          <w:rFonts w:ascii="Times New Roman" w:eastAsia="Times New Roman" w:hAnsi="Times New Roman" w:cs="Times New Roman"/>
          <w:i/>
          <w:iCs/>
          <w:sz w:val="24"/>
          <w:szCs w:val="24"/>
          <w:lang w:eastAsia="es-ES"/>
        </w:rPr>
        <w:t>.</w:t>
      </w:r>
      <w:r w:rsidR="001C1AFB">
        <w:rPr>
          <w:rFonts w:ascii="Times New Roman" w:eastAsia="Times New Roman" w:hAnsi="Times New Roman" w:cs="Times New Roman"/>
          <w:sz w:val="24"/>
          <w:szCs w:val="24"/>
          <w:lang w:eastAsia="es-ES"/>
        </w:rPr>
        <w:t xml:space="preserve"> 3)</w:t>
      </w:r>
      <w:r w:rsidRPr="00F40BFE">
        <w:rPr>
          <w:rFonts w:ascii="Times New Roman" w:eastAsia="Times New Roman" w:hAnsi="Times New Roman" w:cs="Times New Roman"/>
          <w:sz w:val="24"/>
          <w:szCs w:val="24"/>
          <w:lang w:eastAsia="es-ES"/>
        </w:rPr>
        <w:t xml:space="preserve">. Por tanto, Marco Aurelio aprendió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a través de la </w:t>
      </w:r>
      <w:r w:rsidRPr="00F40BFE">
        <w:rPr>
          <w:rFonts w:ascii="Times New Roman" w:eastAsia="Times New Roman" w:hAnsi="Times New Roman" w:cs="Times New Roman"/>
          <w:i/>
          <w:iCs/>
          <w:sz w:val="24"/>
          <w:szCs w:val="24"/>
          <w:lang w:eastAsia="es-ES"/>
        </w:rPr>
        <w:t>parrhesía</w:t>
      </w:r>
      <w:r w:rsidRPr="00F40BFE">
        <w:rPr>
          <w:rFonts w:ascii="Times New Roman" w:eastAsia="Times New Roman" w:hAnsi="Times New Roman" w:cs="Times New Roman"/>
          <w:sz w:val="24"/>
          <w:szCs w:val="24"/>
          <w:lang w:eastAsia="es-ES"/>
        </w:rPr>
        <w:t xml:space="preserve"> de sus maestros, aunque parece que a este respecto, como se decía, Frontón pudo ser más decisivo. La prueba de ello está en que dedica a este último unas palabras de gratitud que bien pueden ser consideradas como la expresión de una suerte de síntesis </w:t>
      </w:r>
      <w:r w:rsidR="00E3335B">
        <w:rPr>
          <w:rFonts w:ascii="Times New Roman" w:eastAsia="Times New Roman" w:hAnsi="Times New Roman" w:cs="Times New Roman"/>
          <w:sz w:val="24"/>
          <w:szCs w:val="24"/>
          <w:lang w:eastAsia="es-ES"/>
        </w:rPr>
        <w:t xml:space="preserve">perfecta </w:t>
      </w:r>
      <w:r w:rsidRPr="00F40BFE">
        <w:rPr>
          <w:rFonts w:ascii="Times New Roman" w:eastAsia="Times New Roman" w:hAnsi="Times New Roman" w:cs="Times New Roman"/>
          <w:sz w:val="24"/>
          <w:szCs w:val="24"/>
          <w:lang w:eastAsia="es-ES"/>
        </w:rPr>
        <w:t xml:space="preserve">de lo que es el discurso </w:t>
      </w:r>
      <w:proofErr w:type="spellStart"/>
      <w:r w:rsidRPr="00F40BFE">
        <w:rPr>
          <w:rFonts w:ascii="Times New Roman" w:eastAsia="Times New Roman" w:hAnsi="Times New Roman" w:cs="Times New Roman"/>
          <w:i/>
          <w:iCs/>
          <w:sz w:val="24"/>
          <w:szCs w:val="24"/>
          <w:lang w:eastAsia="es-ES"/>
        </w:rPr>
        <w:t>parrhesíastico</w:t>
      </w:r>
      <w:proofErr w:type="spellEnd"/>
      <w:r w:rsidRPr="00F40BFE">
        <w:rPr>
          <w:rFonts w:ascii="Times New Roman" w:eastAsia="Times New Roman" w:hAnsi="Times New Roman" w:cs="Times New Roman"/>
          <w:sz w:val="24"/>
          <w:szCs w:val="24"/>
          <w:lang w:eastAsia="es-ES"/>
        </w:rPr>
        <w:t xml:space="preserve">: </w:t>
      </w:r>
      <w:r w:rsidR="001C1AFB">
        <w:rPr>
          <w:rFonts w:ascii="Times New Roman" w:eastAsia="Times New Roman" w:hAnsi="Times New Roman" w:cs="Times New Roman"/>
          <w:sz w:val="24"/>
          <w:szCs w:val="24"/>
          <w:lang w:eastAsia="es-ES"/>
        </w:rPr>
        <w:t>«</w:t>
      </w:r>
      <w:r w:rsidRPr="00F40BFE">
        <w:rPr>
          <w:rFonts w:ascii="Times New Roman" w:eastAsia="Times New Roman" w:hAnsi="Times New Roman" w:cs="Times New Roman"/>
          <w:sz w:val="24"/>
          <w:szCs w:val="24"/>
          <w:lang w:eastAsia="es-ES"/>
        </w:rPr>
        <w:t>Así, pues, debería darte las gracias aunque sólo fuese porque me has enseñado a un tiempo a decir la verdad y a escucharla</w:t>
      </w:r>
      <w:r w:rsidR="001C1AFB">
        <w:rPr>
          <w:rFonts w:ascii="Times New Roman" w:eastAsia="Times New Roman" w:hAnsi="Times New Roman" w:cs="Times New Roman"/>
          <w:sz w:val="24"/>
          <w:szCs w:val="24"/>
          <w:lang w:eastAsia="es-ES"/>
        </w:rPr>
        <w:t xml:space="preserve">» (Frontón, </w:t>
      </w:r>
      <w:proofErr w:type="spellStart"/>
      <w:r w:rsidR="001C1AFB" w:rsidRPr="001C1AFB">
        <w:rPr>
          <w:rFonts w:ascii="Times New Roman" w:eastAsia="Times New Roman" w:hAnsi="Times New Roman" w:cs="Times New Roman"/>
          <w:i/>
          <w:iCs/>
          <w:sz w:val="24"/>
          <w:szCs w:val="24"/>
          <w:lang w:eastAsia="es-ES"/>
        </w:rPr>
        <w:t>Ep</w:t>
      </w:r>
      <w:proofErr w:type="spellEnd"/>
      <w:r w:rsidR="00F64CE8">
        <w:rPr>
          <w:rFonts w:ascii="Times New Roman" w:eastAsia="Times New Roman" w:hAnsi="Times New Roman" w:cs="Times New Roman"/>
          <w:i/>
          <w:iCs/>
          <w:sz w:val="24"/>
          <w:szCs w:val="24"/>
          <w:lang w:eastAsia="es-ES"/>
        </w:rPr>
        <w:t>.</w:t>
      </w:r>
      <w:r w:rsidR="001C1AFB">
        <w:rPr>
          <w:rFonts w:ascii="Times New Roman" w:eastAsia="Times New Roman" w:hAnsi="Times New Roman" w:cs="Times New Roman"/>
          <w:sz w:val="24"/>
          <w:szCs w:val="24"/>
          <w:lang w:eastAsia="es-ES"/>
        </w:rPr>
        <w:t xml:space="preserve"> 3)</w:t>
      </w:r>
      <w:r w:rsidRPr="00F40BFE">
        <w:rPr>
          <w:rFonts w:ascii="Times New Roman" w:eastAsia="Times New Roman" w:hAnsi="Times New Roman" w:cs="Times New Roman"/>
          <w:sz w:val="24"/>
          <w:szCs w:val="24"/>
          <w:lang w:eastAsia="es-ES"/>
        </w:rPr>
        <w:t xml:space="preserve">. </w:t>
      </w:r>
    </w:p>
    <w:p w14:paraId="7E74AE43" w14:textId="77777777" w:rsidR="00DE2982" w:rsidRDefault="00DE2982" w:rsidP="00C03085">
      <w:pPr>
        <w:spacing w:after="0" w:line="240" w:lineRule="auto"/>
        <w:jc w:val="center"/>
        <w:rPr>
          <w:rFonts w:ascii="Times New Roman" w:hAnsi="Times New Roman" w:cs="Times New Roman"/>
          <w:b/>
          <w:bCs/>
          <w:sz w:val="24"/>
          <w:szCs w:val="24"/>
        </w:rPr>
      </w:pPr>
    </w:p>
    <w:p w14:paraId="27230D91" w14:textId="7DECBF52" w:rsidR="00A70622" w:rsidRDefault="00C03085" w:rsidP="00C03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Conclusión</w:t>
      </w:r>
    </w:p>
    <w:p w14:paraId="6BBA2B09" w14:textId="77777777" w:rsidR="00C03085" w:rsidRDefault="00C03085" w:rsidP="00C03085">
      <w:pPr>
        <w:spacing w:after="0" w:line="240" w:lineRule="auto"/>
        <w:jc w:val="center"/>
        <w:rPr>
          <w:rFonts w:ascii="Times New Roman" w:hAnsi="Times New Roman" w:cs="Times New Roman"/>
          <w:b/>
          <w:bCs/>
          <w:sz w:val="24"/>
          <w:szCs w:val="24"/>
        </w:rPr>
      </w:pPr>
    </w:p>
    <w:p w14:paraId="32A931F2" w14:textId="55F6833D" w:rsidR="0012006D" w:rsidRPr="00CD6CBA" w:rsidRDefault="0012006D" w:rsidP="00CB504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Decir al otro la verdad de lo que es y escuchar del otro la verdad de lo que se es: he aquí, en definitiva, lo que se halla en la medular de la </w:t>
      </w:r>
      <w:r w:rsidRPr="00074107">
        <w:rPr>
          <w:rFonts w:ascii="Times New Roman" w:eastAsia="Times New Roman" w:hAnsi="Times New Roman" w:cs="Times New Roman"/>
          <w:i/>
          <w:iCs/>
          <w:sz w:val="24"/>
          <w:szCs w:val="24"/>
          <w:lang w:eastAsia="es-ES"/>
        </w:rPr>
        <w:t>parrhesía</w:t>
      </w:r>
      <w:r>
        <w:rPr>
          <w:rFonts w:ascii="Times New Roman" w:eastAsia="Times New Roman" w:hAnsi="Times New Roman" w:cs="Times New Roman"/>
          <w:sz w:val="24"/>
          <w:szCs w:val="24"/>
          <w:lang w:eastAsia="es-ES"/>
        </w:rPr>
        <w:t xml:space="preserve"> de aquellos antiguos e ilustres maestros de filosofía. </w:t>
      </w:r>
      <w:r w:rsidR="00EE1492">
        <w:rPr>
          <w:rFonts w:ascii="Times New Roman" w:eastAsia="Times New Roman" w:hAnsi="Times New Roman" w:cs="Times New Roman"/>
          <w:sz w:val="24"/>
          <w:szCs w:val="24"/>
          <w:lang w:eastAsia="es-ES"/>
        </w:rPr>
        <w:t xml:space="preserve">Pero más allá de lo que pueda </w:t>
      </w:r>
      <w:r w:rsidR="001240D6">
        <w:rPr>
          <w:rFonts w:ascii="Times New Roman" w:eastAsia="Times New Roman" w:hAnsi="Times New Roman" w:cs="Times New Roman"/>
          <w:sz w:val="24"/>
          <w:szCs w:val="24"/>
          <w:lang w:eastAsia="es-ES"/>
        </w:rPr>
        <w:t>pensarse</w:t>
      </w:r>
      <w:r w:rsidR="00EE1492">
        <w:rPr>
          <w:rFonts w:ascii="Times New Roman" w:eastAsia="Times New Roman" w:hAnsi="Times New Roman" w:cs="Times New Roman"/>
          <w:sz w:val="24"/>
          <w:szCs w:val="24"/>
          <w:lang w:eastAsia="es-ES"/>
        </w:rPr>
        <w:t xml:space="preserve"> como su quintaesencia, en la primera parte del desarrollo de este artículo se ha visto que la </w:t>
      </w:r>
      <w:r w:rsidR="00EE1492" w:rsidRPr="00EE1492">
        <w:rPr>
          <w:rFonts w:ascii="Times New Roman" w:eastAsia="Times New Roman" w:hAnsi="Times New Roman" w:cs="Times New Roman"/>
          <w:i/>
          <w:iCs/>
          <w:sz w:val="24"/>
          <w:szCs w:val="24"/>
          <w:lang w:eastAsia="es-ES"/>
        </w:rPr>
        <w:t>parrhesía</w:t>
      </w:r>
      <w:r w:rsidR="00EE1492">
        <w:rPr>
          <w:rFonts w:ascii="Times New Roman" w:eastAsia="Times New Roman" w:hAnsi="Times New Roman" w:cs="Times New Roman"/>
          <w:sz w:val="24"/>
          <w:szCs w:val="24"/>
          <w:lang w:eastAsia="es-ES"/>
        </w:rPr>
        <w:t xml:space="preserve"> es una práctica ciertamente ardua y compleja que</w:t>
      </w:r>
      <w:r w:rsidR="001C7417">
        <w:rPr>
          <w:rFonts w:ascii="Times New Roman" w:eastAsia="Times New Roman" w:hAnsi="Times New Roman" w:cs="Times New Roman"/>
          <w:sz w:val="24"/>
          <w:szCs w:val="24"/>
          <w:lang w:eastAsia="es-ES"/>
        </w:rPr>
        <w:t xml:space="preserve">, </w:t>
      </w:r>
      <w:r w:rsidR="001240D6">
        <w:rPr>
          <w:rFonts w:ascii="Times New Roman" w:eastAsia="Times New Roman" w:hAnsi="Times New Roman" w:cs="Times New Roman"/>
          <w:sz w:val="24"/>
          <w:szCs w:val="24"/>
          <w:lang w:eastAsia="es-ES"/>
        </w:rPr>
        <w:t>con todo</w:t>
      </w:r>
      <w:r w:rsidR="001C7417">
        <w:rPr>
          <w:rFonts w:ascii="Times New Roman" w:eastAsia="Times New Roman" w:hAnsi="Times New Roman" w:cs="Times New Roman"/>
          <w:sz w:val="24"/>
          <w:szCs w:val="24"/>
          <w:lang w:eastAsia="es-ES"/>
        </w:rPr>
        <w:t>,</w:t>
      </w:r>
      <w:r w:rsidR="00EE1492">
        <w:rPr>
          <w:rFonts w:ascii="Times New Roman" w:eastAsia="Times New Roman" w:hAnsi="Times New Roman" w:cs="Times New Roman"/>
          <w:sz w:val="24"/>
          <w:szCs w:val="24"/>
          <w:lang w:eastAsia="es-ES"/>
        </w:rPr>
        <w:t xml:space="preserve"> </w:t>
      </w:r>
      <w:r w:rsidR="001C7417">
        <w:rPr>
          <w:rFonts w:ascii="Times New Roman" w:eastAsia="Times New Roman" w:hAnsi="Times New Roman" w:cs="Times New Roman"/>
          <w:sz w:val="24"/>
          <w:szCs w:val="24"/>
          <w:lang w:eastAsia="es-ES"/>
        </w:rPr>
        <w:t>no hay más remedio que</w:t>
      </w:r>
      <w:r w:rsidR="00EE1492">
        <w:rPr>
          <w:rFonts w:ascii="Times New Roman" w:eastAsia="Times New Roman" w:hAnsi="Times New Roman" w:cs="Times New Roman"/>
          <w:sz w:val="24"/>
          <w:szCs w:val="24"/>
          <w:lang w:eastAsia="es-ES"/>
        </w:rPr>
        <w:t xml:space="preserve"> asumir </w:t>
      </w:r>
      <w:r w:rsidR="001C7417">
        <w:rPr>
          <w:rFonts w:ascii="Times New Roman" w:eastAsia="Times New Roman" w:hAnsi="Times New Roman" w:cs="Times New Roman"/>
          <w:sz w:val="24"/>
          <w:szCs w:val="24"/>
          <w:lang w:eastAsia="es-ES"/>
        </w:rPr>
        <w:t>cuando se quiere verdaderamente conducir a los discípulos hacia la virtud.</w:t>
      </w:r>
      <w:r w:rsidR="00EE1492">
        <w:rPr>
          <w:rFonts w:ascii="Times New Roman" w:eastAsia="Times New Roman" w:hAnsi="Times New Roman" w:cs="Times New Roman"/>
          <w:sz w:val="24"/>
          <w:szCs w:val="24"/>
          <w:lang w:eastAsia="es-ES"/>
        </w:rPr>
        <w:t xml:space="preserve"> </w:t>
      </w:r>
      <w:r w:rsidR="001C7417">
        <w:rPr>
          <w:rFonts w:ascii="Times New Roman" w:eastAsia="Times New Roman" w:hAnsi="Times New Roman" w:cs="Times New Roman"/>
          <w:sz w:val="24"/>
          <w:szCs w:val="24"/>
          <w:lang w:eastAsia="es-ES"/>
        </w:rPr>
        <w:t xml:space="preserve">Por un lado, el discurso </w:t>
      </w:r>
      <w:r w:rsidR="001C7417" w:rsidRPr="001C7417">
        <w:rPr>
          <w:rFonts w:ascii="Times New Roman" w:eastAsia="Times New Roman" w:hAnsi="Times New Roman" w:cs="Times New Roman"/>
          <w:i/>
          <w:iCs/>
          <w:sz w:val="24"/>
          <w:szCs w:val="24"/>
          <w:lang w:eastAsia="es-ES"/>
        </w:rPr>
        <w:t>parrhesiástico</w:t>
      </w:r>
      <w:r w:rsidR="001C7417">
        <w:rPr>
          <w:rFonts w:ascii="Times New Roman" w:eastAsia="Times New Roman" w:hAnsi="Times New Roman" w:cs="Times New Roman"/>
          <w:sz w:val="24"/>
          <w:szCs w:val="24"/>
          <w:lang w:eastAsia="es-ES"/>
        </w:rPr>
        <w:t xml:space="preserve"> es indispensable porque, en la medida en que abre los ojos</w:t>
      </w:r>
      <w:r w:rsidR="001240D6">
        <w:rPr>
          <w:rFonts w:ascii="Times New Roman" w:eastAsia="Times New Roman" w:hAnsi="Times New Roman" w:cs="Times New Roman"/>
          <w:sz w:val="24"/>
          <w:szCs w:val="24"/>
          <w:lang w:eastAsia="es-ES"/>
        </w:rPr>
        <w:t xml:space="preserve"> y permite verse</w:t>
      </w:r>
      <w:r w:rsidR="001C7417">
        <w:rPr>
          <w:rFonts w:ascii="Times New Roman" w:eastAsia="Times New Roman" w:hAnsi="Times New Roman" w:cs="Times New Roman"/>
          <w:sz w:val="24"/>
          <w:szCs w:val="24"/>
          <w:lang w:eastAsia="es-ES"/>
        </w:rPr>
        <w:t xml:space="preserve">, hace posible que los discípulos se pongan a la tarea de corregirse </w:t>
      </w:r>
      <w:r w:rsidR="00B61111">
        <w:rPr>
          <w:rFonts w:ascii="Times New Roman" w:eastAsia="Times New Roman" w:hAnsi="Times New Roman" w:cs="Times New Roman"/>
          <w:sz w:val="24"/>
          <w:szCs w:val="24"/>
          <w:lang w:eastAsia="es-ES"/>
        </w:rPr>
        <w:t xml:space="preserve">y transformarse </w:t>
      </w:r>
      <w:r w:rsidR="001C7417">
        <w:rPr>
          <w:rFonts w:ascii="Times New Roman" w:eastAsia="Times New Roman" w:hAnsi="Times New Roman" w:cs="Times New Roman"/>
          <w:sz w:val="24"/>
          <w:szCs w:val="24"/>
          <w:lang w:eastAsia="es-ES"/>
        </w:rPr>
        <w:t xml:space="preserve">a sí mismos. En otras palabras, con la </w:t>
      </w:r>
      <w:r w:rsidR="001C7417" w:rsidRPr="001C7417">
        <w:rPr>
          <w:rFonts w:ascii="Times New Roman" w:eastAsia="Times New Roman" w:hAnsi="Times New Roman" w:cs="Times New Roman"/>
          <w:i/>
          <w:iCs/>
          <w:sz w:val="24"/>
          <w:szCs w:val="24"/>
          <w:lang w:eastAsia="es-ES"/>
        </w:rPr>
        <w:t>parrhesía</w:t>
      </w:r>
      <w:r w:rsidR="001C7417">
        <w:rPr>
          <w:rFonts w:ascii="Times New Roman" w:eastAsia="Times New Roman" w:hAnsi="Times New Roman" w:cs="Times New Roman"/>
          <w:sz w:val="24"/>
          <w:szCs w:val="24"/>
          <w:lang w:eastAsia="es-ES"/>
        </w:rPr>
        <w:t xml:space="preserve"> se va del </w:t>
      </w:r>
      <w:proofErr w:type="spellStart"/>
      <w:r w:rsidR="001C7417" w:rsidRPr="001C7417">
        <w:rPr>
          <w:rFonts w:ascii="Times New Roman" w:eastAsia="Times New Roman" w:hAnsi="Times New Roman" w:cs="Times New Roman"/>
          <w:i/>
          <w:iCs/>
          <w:sz w:val="24"/>
          <w:szCs w:val="24"/>
          <w:lang w:eastAsia="es-ES"/>
        </w:rPr>
        <w:t>gnothi</w:t>
      </w:r>
      <w:proofErr w:type="spellEnd"/>
      <w:r w:rsidR="001C7417" w:rsidRPr="001C7417">
        <w:rPr>
          <w:rFonts w:ascii="Times New Roman" w:eastAsia="Times New Roman" w:hAnsi="Times New Roman" w:cs="Times New Roman"/>
          <w:i/>
          <w:iCs/>
          <w:sz w:val="24"/>
          <w:szCs w:val="24"/>
          <w:lang w:eastAsia="es-ES"/>
        </w:rPr>
        <w:t xml:space="preserve"> </w:t>
      </w:r>
      <w:proofErr w:type="spellStart"/>
      <w:r w:rsidR="001C7417" w:rsidRPr="001C7417">
        <w:rPr>
          <w:rFonts w:ascii="Times New Roman" w:eastAsia="Times New Roman" w:hAnsi="Times New Roman" w:cs="Times New Roman"/>
          <w:i/>
          <w:iCs/>
          <w:sz w:val="24"/>
          <w:szCs w:val="24"/>
          <w:lang w:eastAsia="es-ES"/>
        </w:rPr>
        <w:t>seauton</w:t>
      </w:r>
      <w:proofErr w:type="spellEnd"/>
      <w:r w:rsidR="001C7417">
        <w:rPr>
          <w:rFonts w:ascii="Times New Roman" w:eastAsia="Times New Roman" w:hAnsi="Times New Roman" w:cs="Times New Roman"/>
          <w:sz w:val="24"/>
          <w:szCs w:val="24"/>
          <w:lang w:eastAsia="es-ES"/>
        </w:rPr>
        <w:t xml:space="preserve"> a la </w:t>
      </w:r>
      <w:proofErr w:type="spellStart"/>
      <w:r w:rsidR="001C7417" w:rsidRPr="001C7417">
        <w:rPr>
          <w:rFonts w:ascii="Times New Roman" w:eastAsia="Times New Roman" w:hAnsi="Times New Roman" w:cs="Times New Roman"/>
          <w:i/>
          <w:iCs/>
          <w:sz w:val="24"/>
          <w:szCs w:val="24"/>
          <w:lang w:eastAsia="es-ES"/>
        </w:rPr>
        <w:t>epimeleia</w:t>
      </w:r>
      <w:proofErr w:type="spellEnd"/>
      <w:r w:rsidR="001C7417" w:rsidRPr="001C7417">
        <w:rPr>
          <w:rFonts w:ascii="Times New Roman" w:eastAsia="Times New Roman" w:hAnsi="Times New Roman" w:cs="Times New Roman"/>
          <w:i/>
          <w:iCs/>
          <w:sz w:val="24"/>
          <w:szCs w:val="24"/>
          <w:lang w:eastAsia="es-ES"/>
        </w:rPr>
        <w:t xml:space="preserve"> </w:t>
      </w:r>
      <w:proofErr w:type="spellStart"/>
      <w:r w:rsidR="001C7417" w:rsidRPr="001C7417">
        <w:rPr>
          <w:rFonts w:ascii="Times New Roman" w:eastAsia="Times New Roman" w:hAnsi="Times New Roman" w:cs="Times New Roman"/>
          <w:i/>
          <w:iCs/>
          <w:sz w:val="24"/>
          <w:szCs w:val="24"/>
          <w:lang w:eastAsia="es-ES"/>
        </w:rPr>
        <w:t>heautou</w:t>
      </w:r>
      <w:proofErr w:type="spellEnd"/>
      <w:r w:rsidR="001C7417">
        <w:rPr>
          <w:rFonts w:ascii="Times New Roman" w:eastAsia="Times New Roman" w:hAnsi="Times New Roman" w:cs="Times New Roman"/>
          <w:sz w:val="24"/>
          <w:szCs w:val="24"/>
          <w:lang w:eastAsia="es-ES"/>
        </w:rPr>
        <w:t>.</w:t>
      </w:r>
      <w:r w:rsidR="005B275A">
        <w:rPr>
          <w:rFonts w:ascii="Times New Roman" w:eastAsia="Times New Roman" w:hAnsi="Times New Roman" w:cs="Times New Roman"/>
          <w:sz w:val="24"/>
          <w:szCs w:val="24"/>
          <w:lang w:eastAsia="es-ES"/>
        </w:rPr>
        <w:t xml:space="preserve"> Y, por otro lado, </w:t>
      </w:r>
      <w:r w:rsidR="00E6699D">
        <w:rPr>
          <w:rFonts w:ascii="Times New Roman" w:eastAsia="Times New Roman" w:hAnsi="Times New Roman" w:cs="Times New Roman"/>
          <w:sz w:val="24"/>
          <w:szCs w:val="24"/>
          <w:lang w:eastAsia="es-ES"/>
        </w:rPr>
        <w:t xml:space="preserve">el discurso </w:t>
      </w:r>
      <w:r w:rsidR="00E6699D" w:rsidRPr="001240D6">
        <w:rPr>
          <w:rFonts w:ascii="Times New Roman" w:eastAsia="Times New Roman" w:hAnsi="Times New Roman" w:cs="Times New Roman"/>
          <w:i/>
          <w:iCs/>
          <w:sz w:val="24"/>
          <w:szCs w:val="24"/>
          <w:lang w:eastAsia="es-ES"/>
        </w:rPr>
        <w:t>parrhesiástico</w:t>
      </w:r>
      <w:r w:rsidR="00E6699D">
        <w:rPr>
          <w:rFonts w:ascii="Times New Roman" w:eastAsia="Times New Roman" w:hAnsi="Times New Roman" w:cs="Times New Roman"/>
          <w:sz w:val="24"/>
          <w:szCs w:val="24"/>
          <w:lang w:eastAsia="es-ES"/>
        </w:rPr>
        <w:t xml:space="preserve"> es efectivamente espinoso </w:t>
      </w:r>
      <w:r w:rsidR="001240D6">
        <w:rPr>
          <w:rFonts w:ascii="Times New Roman" w:eastAsia="Times New Roman" w:hAnsi="Times New Roman" w:cs="Times New Roman"/>
          <w:sz w:val="24"/>
          <w:szCs w:val="24"/>
          <w:lang w:eastAsia="es-ES"/>
        </w:rPr>
        <w:t>porque está ligado a</w:t>
      </w:r>
      <w:r w:rsidR="00E6699D">
        <w:rPr>
          <w:rFonts w:ascii="Times New Roman" w:eastAsia="Times New Roman" w:hAnsi="Times New Roman" w:cs="Times New Roman"/>
          <w:sz w:val="24"/>
          <w:szCs w:val="24"/>
          <w:lang w:eastAsia="es-ES"/>
        </w:rPr>
        <w:t xml:space="preserve"> </w:t>
      </w:r>
      <w:r w:rsidR="001240D6">
        <w:rPr>
          <w:rFonts w:ascii="Times New Roman" w:eastAsia="Times New Roman" w:hAnsi="Times New Roman" w:cs="Times New Roman"/>
          <w:sz w:val="24"/>
          <w:szCs w:val="24"/>
          <w:lang w:eastAsia="es-ES"/>
        </w:rPr>
        <w:t>toda una retahíla de condiciones que son</w:t>
      </w:r>
      <w:r w:rsidR="00BC3C95">
        <w:rPr>
          <w:rFonts w:ascii="Times New Roman" w:eastAsia="Times New Roman" w:hAnsi="Times New Roman" w:cs="Times New Roman"/>
          <w:sz w:val="24"/>
          <w:szCs w:val="24"/>
          <w:lang w:eastAsia="es-ES"/>
        </w:rPr>
        <w:t xml:space="preserve"> sobre todo </w:t>
      </w:r>
      <w:r w:rsidR="001240D6">
        <w:rPr>
          <w:rFonts w:ascii="Times New Roman" w:eastAsia="Times New Roman" w:hAnsi="Times New Roman" w:cs="Times New Roman"/>
          <w:sz w:val="24"/>
          <w:szCs w:val="24"/>
          <w:lang w:eastAsia="es-ES"/>
        </w:rPr>
        <w:t>de naturaleza ética, aunque también de carácter técnico</w:t>
      </w:r>
      <w:r w:rsidR="00E6699D">
        <w:rPr>
          <w:rFonts w:ascii="Times New Roman" w:eastAsia="Times New Roman" w:hAnsi="Times New Roman" w:cs="Times New Roman"/>
          <w:sz w:val="24"/>
          <w:szCs w:val="24"/>
          <w:lang w:eastAsia="es-ES"/>
        </w:rPr>
        <w:t xml:space="preserve">. </w:t>
      </w:r>
      <w:r w:rsidR="008C0664">
        <w:rPr>
          <w:rFonts w:ascii="Times New Roman" w:eastAsia="Times New Roman" w:hAnsi="Times New Roman" w:cs="Times New Roman"/>
          <w:sz w:val="24"/>
          <w:szCs w:val="24"/>
          <w:lang w:eastAsia="es-ES"/>
        </w:rPr>
        <w:t>E</w:t>
      </w:r>
      <w:r w:rsidR="00E6699D">
        <w:rPr>
          <w:rFonts w:ascii="Times New Roman" w:eastAsia="Times New Roman" w:hAnsi="Times New Roman" w:cs="Times New Roman"/>
          <w:sz w:val="24"/>
          <w:szCs w:val="24"/>
          <w:lang w:eastAsia="es-ES"/>
        </w:rPr>
        <w:t xml:space="preserve">l maestro </w:t>
      </w:r>
      <w:r w:rsidR="00E6699D" w:rsidRPr="009834FB">
        <w:rPr>
          <w:rFonts w:ascii="Times New Roman" w:eastAsia="Times New Roman" w:hAnsi="Times New Roman" w:cs="Times New Roman"/>
          <w:i/>
          <w:iCs/>
          <w:sz w:val="24"/>
          <w:szCs w:val="24"/>
          <w:lang w:eastAsia="es-ES"/>
        </w:rPr>
        <w:t>parrhesiasta</w:t>
      </w:r>
      <w:r w:rsidR="00E6699D">
        <w:rPr>
          <w:rFonts w:ascii="Times New Roman" w:eastAsia="Times New Roman" w:hAnsi="Times New Roman" w:cs="Times New Roman"/>
          <w:sz w:val="24"/>
          <w:szCs w:val="24"/>
          <w:lang w:eastAsia="es-ES"/>
        </w:rPr>
        <w:t>, cuando se dirige y refiere al discípulo mismo</w:t>
      </w:r>
      <w:r w:rsidR="00BC3C95">
        <w:rPr>
          <w:rFonts w:ascii="Times New Roman" w:eastAsia="Times New Roman" w:hAnsi="Times New Roman" w:cs="Times New Roman"/>
          <w:sz w:val="24"/>
          <w:szCs w:val="24"/>
          <w:lang w:eastAsia="es-ES"/>
        </w:rPr>
        <w:t xml:space="preserve"> para poner sobre la mesa la verdad de lo que es</w:t>
      </w:r>
      <w:r w:rsidR="00E6699D">
        <w:rPr>
          <w:rFonts w:ascii="Times New Roman" w:eastAsia="Times New Roman" w:hAnsi="Times New Roman" w:cs="Times New Roman"/>
          <w:sz w:val="24"/>
          <w:szCs w:val="24"/>
          <w:lang w:eastAsia="es-ES"/>
        </w:rPr>
        <w:t>, debe hablar con claridad</w:t>
      </w:r>
      <w:r w:rsidR="00334407">
        <w:rPr>
          <w:rFonts w:ascii="Times New Roman" w:eastAsia="Times New Roman" w:hAnsi="Times New Roman" w:cs="Times New Roman"/>
          <w:sz w:val="24"/>
          <w:szCs w:val="24"/>
          <w:lang w:eastAsia="es-ES"/>
        </w:rPr>
        <w:t xml:space="preserve"> y sencillez, con benevolencia y generosidad, con convicción y ejemplaridad, con valentía y determinación y </w:t>
      </w:r>
      <w:r w:rsidR="001240D6">
        <w:rPr>
          <w:rFonts w:ascii="Times New Roman" w:eastAsia="Times New Roman" w:hAnsi="Times New Roman" w:cs="Times New Roman"/>
          <w:sz w:val="24"/>
          <w:szCs w:val="24"/>
          <w:lang w:eastAsia="es-ES"/>
        </w:rPr>
        <w:t>no sin</w:t>
      </w:r>
      <w:r w:rsidR="00334407">
        <w:rPr>
          <w:rFonts w:ascii="Times New Roman" w:eastAsia="Times New Roman" w:hAnsi="Times New Roman" w:cs="Times New Roman"/>
          <w:sz w:val="24"/>
          <w:szCs w:val="24"/>
          <w:lang w:eastAsia="es-ES"/>
        </w:rPr>
        <w:t xml:space="preserve"> un fino sentido de la oportunidad</w:t>
      </w:r>
      <w:r w:rsidR="00156D03">
        <w:rPr>
          <w:rFonts w:ascii="Times New Roman" w:eastAsia="Times New Roman" w:hAnsi="Times New Roman" w:cs="Times New Roman"/>
          <w:sz w:val="24"/>
          <w:szCs w:val="24"/>
          <w:lang w:eastAsia="es-ES"/>
        </w:rPr>
        <w:t>; a</w:t>
      </w:r>
      <w:r w:rsidR="001240D6">
        <w:rPr>
          <w:rFonts w:ascii="Times New Roman" w:eastAsia="Times New Roman" w:hAnsi="Times New Roman" w:cs="Times New Roman"/>
          <w:sz w:val="24"/>
          <w:szCs w:val="24"/>
          <w:lang w:eastAsia="es-ES"/>
        </w:rPr>
        <w:t xml:space="preserve">dicionalmente, </w:t>
      </w:r>
      <w:r w:rsidR="00BC3C95">
        <w:rPr>
          <w:rFonts w:ascii="Times New Roman" w:eastAsia="Times New Roman" w:hAnsi="Times New Roman" w:cs="Times New Roman"/>
          <w:sz w:val="24"/>
          <w:szCs w:val="24"/>
          <w:lang w:eastAsia="es-ES"/>
        </w:rPr>
        <w:t>el discípulo, cuando atiende al maestro y a la verdad que se le dice sobre él mismo, debe escuchar</w:t>
      </w:r>
      <w:r w:rsidR="00156D03">
        <w:rPr>
          <w:rFonts w:ascii="Times New Roman" w:eastAsia="Times New Roman" w:hAnsi="Times New Roman" w:cs="Times New Roman"/>
          <w:sz w:val="24"/>
          <w:szCs w:val="24"/>
          <w:lang w:eastAsia="es-ES"/>
        </w:rPr>
        <w:t>, simplemente,</w:t>
      </w:r>
      <w:r w:rsidR="00BC3C95">
        <w:rPr>
          <w:rFonts w:ascii="Times New Roman" w:eastAsia="Times New Roman" w:hAnsi="Times New Roman" w:cs="Times New Roman"/>
          <w:sz w:val="24"/>
          <w:szCs w:val="24"/>
          <w:lang w:eastAsia="es-ES"/>
        </w:rPr>
        <w:t xml:space="preserve"> con humildad para abrir la posibilidad de una aceptación. </w:t>
      </w:r>
      <w:r w:rsidR="00156D03">
        <w:rPr>
          <w:rFonts w:ascii="Times New Roman" w:eastAsia="Times New Roman" w:hAnsi="Times New Roman" w:cs="Times New Roman"/>
          <w:sz w:val="24"/>
          <w:szCs w:val="24"/>
          <w:lang w:eastAsia="es-ES"/>
        </w:rPr>
        <w:t xml:space="preserve">De este modo, se fragua, entre maestros y discípulos, </w:t>
      </w:r>
      <w:r w:rsidR="007A7B4B">
        <w:rPr>
          <w:rFonts w:ascii="Times New Roman" w:eastAsia="Times New Roman" w:hAnsi="Times New Roman" w:cs="Times New Roman"/>
          <w:sz w:val="24"/>
          <w:szCs w:val="24"/>
          <w:lang w:eastAsia="es-ES"/>
        </w:rPr>
        <w:t>un pacto que no es otro que el</w:t>
      </w:r>
      <w:r w:rsidR="00156D03">
        <w:rPr>
          <w:rFonts w:ascii="Times New Roman" w:eastAsia="Times New Roman" w:hAnsi="Times New Roman" w:cs="Times New Roman"/>
          <w:sz w:val="24"/>
          <w:szCs w:val="24"/>
          <w:lang w:eastAsia="es-ES"/>
        </w:rPr>
        <w:t xml:space="preserve"> pacto de la </w:t>
      </w:r>
      <w:r w:rsidR="00156D03" w:rsidRPr="00156D03">
        <w:rPr>
          <w:rFonts w:ascii="Times New Roman" w:eastAsia="Times New Roman" w:hAnsi="Times New Roman" w:cs="Times New Roman"/>
          <w:i/>
          <w:iCs/>
          <w:sz w:val="24"/>
          <w:szCs w:val="24"/>
          <w:lang w:eastAsia="es-ES"/>
        </w:rPr>
        <w:t>parrhesía</w:t>
      </w:r>
      <w:r w:rsidR="00156D03">
        <w:rPr>
          <w:rFonts w:ascii="Times New Roman" w:eastAsia="Times New Roman" w:hAnsi="Times New Roman" w:cs="Times New Roman"/>
          <w:sz w:val="24"/>
          <w:szCs w:val="24"/>
          <w:lang w:eastAsia="es-ES"/>
        </w:rPr>
        <w:t>.</w:t>
      </w:r>
      <w:r w:rsidR="008926E5">
        <w:rPr>
          <w:rFonts w:ascii="Times New Roman" w:eastAsia="Times New Roman" w:hAnsi="Times New Roman" w:cs="Times New Roman"/>
          <w:sz w:val="24"/>
          <w:szCs w:val="24"/>
          <w:lang w:eastAsia="es-ES"/>
        </w:rPr>
        <w:t xml:space="preserve"> </w:t>
      </w:r>
      <w:r w:rsidR="00CD6CBA">
        <w:rPr>
          <w:rFonts w:ascii="Times New Roman" w:eastAsia="Times New Roman" w:hAnsi="Times New Roman" w:cs="Times New Roman"/>
          <w:sz w:val="24"/>
          <w:szCs w:val="24"/>
          <w:lang w:eastAsia="es-ES"/>
        </w:rPr>
        <w:t>A partir de aquí, si se tiene en cuenta este resultado, así como también el</w:t>
      </w:r>
      <w:r w:rsidR="008046D8">
        <w:rPr>
          <w:rFonts w:ascii="Times New Roman" w:eastAsia="Times New Roman" w:hAnsi="Times New Roman" w:cs="Times New Roman"/>
          <w:sz w:val="24"/>
          <w:szCs w:val="24"/>
          <w:lang w:eastAsia="es-ES"/>
        </w:rPr>
        <w:t xml:space="preserve"> juego de las oposiciones del que Foucault se vale en su</w:t>
      </w:r>
      <w:r w:rsidR="00CD6CBA">
        <w:rPr>
          <w:rFonts w:ascii="Times New Roman" w:eastAsia="Times New Roman" w:hAnsi="Times New Roman" w:cs="Times New Roman"/>
          <w:sz w:val="24"/>
          <w:szCs w:val="24"/>
          <w:lang w:eastAsia="es-ES"/>
        </w:rPr>
        <w:t xml:space="preserve"> proceder analític</w:t>
      </w:r>
      <w:r w:rsidR="008046D8">
        <w:rPr>
          <w:rFonts w:ascii="Times New Roman" w:eastAsia="Times New Roman" w:hAnsi="Times New Roman" w:cs="Times New Roman"/>
          <w:sz w:val="24"/>
          <w:szCs w:val="24"/>
          <w:lang w:eastAsia="es-ES"/>
        </w:rPr>
        <w:t>o</w:t>
      </w:r>
      <w:r w:rsidR="00CD6CBA">
        <w:rPr>
          <w:rFonts w:ascii="Times New Roman" w:eastAsia="Times New Roman" w:hAnsi="Times New Roman" w:cs="Times New Roman"/>
          <w:sz w:val="24"/>
          <w:szCs w:val="24"/>
          <w:lang w:eastAsia="es-ES"/>
        </w:rPr>
        <w:t xml:space="preserve">, se diría que </w:t>
      </w:r>
      <w:r w:rsidR="003E0B7B">
        <w:rPr>
          <w:rFonts w:ascii="Times New Roman" w:eastAsia="Times New Roman" w:hAnsi="Times New Roman" w:cs="Times New Roman"/>
          <w:sz w:val="24"/>
          <w:szCs w:val="24"/>
          <w:lang w:eastAsia="es-ES"/>
        </w:rPr>
        <w:t xml:space="preserve">el maestro </w:t>
      </w:r>
      <w:r w:rsidR="003E0B7B" w:rsidRPr="003E0B7B">
        <w:rPr>
          <w:rFonts w:ascii="Times New Roman" w:eastAsia="Times New Roman" w:hAnsi="Times New Roman" w:cs="Times New Roman"/>
          <w:i/>
          <w:iCs/>
          <w:sz w:val="24"/>
          <w:szCs w:val="24"/>
          <w:lang w:eastAsia="es-ES"/>
        </w:rPr>
        <w:t>parrhesiasta</w:t>
      </w:r>
      <w:r w:rsidR="003E0B7B">
        <w:rPr>
          <w:rFonts w:ascii="Times New Roman" w:eastAsia="Times New Roman" w:hAnsi="Times New Roman" w:cs="Times New Roman"/>
          <w:sz w:val="24"/>
          <w:szCs w:val="24"/>
          <w:lang w:eastAsia="es-ES"/>
        </w:rPr>
        <w:t xml:space="preserve"> puede ser considerado como una figura ciertamente singular en el contexto de la cultura antigua: </w:t>
      </w:r>
      <w:r w:rsidR="00833961">
        <w:rPr>
          <w:rFonts w:ascii="Times New Roman" w:eastAsia="Times New Roman" w:hAnsi="Times New Roman" w:cs="Times New Roman"/>
          <w:sz w:val="24"/>
          <w:szCs w:val="24"/>
          <w:lang w:eastAsia="es-ES"/>
        </w:rPr>
        <w:t xml:space="preserve">no es el hombre sabio que dice, no sin algo de misterio, la verdad del </w:t>
      </w:r>
      <w:r w:rsidR="00CD6CBA">
        <w:rPr>
          <w:rFonts w:ascii="Times New Roman" w:eastAsia="Times New Roman" w:hAnsi="Times New Roman" w:cs="Times New Roman"/>
          <w:sz w:val="24"/>
          <w:szCs w:val="24"/>
          <w:lang w:eastAsia="es-ES"/>
        </w:rPr>
        <w:t xml:space="preserve">ser y del </w:t>
      </w:r>
      <w:r w:rsidR="00833961">
        <w:rPr>
          <w:rFonts w:ascii="Times New Roman" w:eastAsia="Times New Roman" w:hAnsi="Times New Roman" w:cs="Times New Roman"/>
          <w:sz w:val="24"/>
          <w:szCs w:val="24"/>
          <w:lang w:eastAsia="es-ES"/>
        </w:rPr>
        <w:t xml:space="preserve">mundo; no es, desde luego, </w:t>
      </w:r>
      <w:r w:rsidR="00794835">
        <w:rPr>
          <w:rFonts w:ascii="Times New Roman" w:eastAsia="Times New Roman" w:hAnsi="Times New Roman" w:cs="Times New Roman"/>
          <w:sz w:val="24"/>
          <w:szCs w:val="24"/>
          <w:lang w:eastAsia="es-ES"/>
        </w:rPr>
        <w:t xml:space="preserve">el </w:t>
      </w:r>
      <w:r w:rsidR="00833961">
        <w:rPr>
          <w:rFonts w:ascii="Times New Roman" w:eastAsia="Times New Roman" w:hAnsi="Times New Roman" w:cs="Times New Roman"/>
          <w:sz w:val="24"/>
          <w:szCs w:val="24"/>
          <w:lang w:eastAsia="es-ES"/>
        </w:rPr>
        <w:t xml:space="preserve">adulador que ciega y castra con sus mentiras; </w:t>
      </w:r>
      <w:r w:rsidR="00794835">
        <w:rPr>
          <w:rFonts w:ascii="Times New Roman" w:eastAsia="Times New Roman" w:hAnsi="Times New Roman" w:cs="Times New Roman"/>
          <w:sz w:val="24"/>
          <w:szCs w:val="24"/>
          <w:lang w:eastAsia="es-ES"/>
        </w:rPr>
        <w:t>no es el rétor que</w:t>
      </w:r>
      <w:r w:rsidR="000F606B">
        <w:rPr>
          <w:rFonts w:ascii="Times New Roman" w:eastAsia="Times New Roman" w:hAnsi="Times New Roman" w:cs="Times New Roman"/>
          <w:sz w:val="24"/>
          <w:szCs w:val="24"/>
          <w:lang w:eastAsia="es-ES"/>
        </w:rPr>
        <w:t>,</w:t>
      </w:r>
      <w:r w:rsidR="00794835">
        <w:rPr>
          <w:rFonts w:ascii="Times New Roman" w:eastAsia="Times New Roman" w:hAnsi="Times New Roman" w:cs="Times New Roman"/>
          <w:sz w:val="24"/>
          <w:szCs w:val="24"/>
          <w:lang w:eastAsia="es-ES"/>
        </w:rPr>
        <w:t xml:space="preserve"> entre florituras </w:t>
      </w:r>
      <w:r w:rsidR="00BA3CAF">
        <w:rPr>
          <w:rFonts w:ascii="Times New Roman" w:eastAsia="Times New Roman" w:hAnsi="Times New Roman" w:cs="Times New Roman"/>
          <w:sz w:val="24"/>
          <w:szCs w:val="24"/>
          <w:lang w:eastAsia="es-ES"/>
        </w:rPr>
        <w:t xml:space="preserve">varias </w:t>
      </w:r>
      <w:r w:rsidR="00794835">
        <w:rPr>
          <w:rFonts w:ascii="Times New Roman" w:eastAsia="Times New Roman" w:hAnsi="Times New Roman" w:cs="Times New Roman"/>
          <w:sz w:val="24"/>
          <w:szCs w:val="24"/>
          <w:lang w:eastAsia="es-ES"/>
        </w:rPr>
        <w:t>y formas tópicas</w:t>
      </w:r>
      <w:r w:rsidR="000F606B">
        <w:rPr>
          <w:rFonts w:ascii="Times New Roman" w:eastAsia="Times New Roman" w:hAnsi="Times New Roman" w:cs="Times New Roman"/>
          <w:sz w:val="24"/>
          <w:szCs w:val="24"/>
          <w:lang w:eastAsia="es-ES"/>
        </w:rPr>
        <w:t>,</w:t>
      </w:r>
      <w:r w:rsidR="00794835">
        <w:rPr>
          <w:rFonts w:ascii="Times New Roman" w:eastAsia="Times New Roman" w:hAnsi="Times New Roman" w:cs="Times New Roman"/>
          <w:sz w:val="24"/>
          <w:szCs w:val="24"/>
          <w:lang w:eastAsia="es-ES"/>
        </w:rPr>
        <w:t xml:space="preserve"> no busca otra cosa que persuadir para </w:t>
      </w:r>
      <w:r w:rsidR="00CD6CBA">
        <w:rPr>
          <w:rFonts w:ascii="Times New Roman" w:eastAsia="Times New Roman" w:hAnsi="Times New Roman" w:cs="Times New Roman"/>
          <w:sz w:val="24"/>
          <w:szCs w:val="24"/>
          <w:lang w:eastAsia="es-ES"/>
        </w:rPr>
        <w:t>beneficio de sí mismo</w:t>
      </w:r>
      <w:r w:rsidR="00794835">
        <w:rPr>
          <w:rFonts w:ascii="Times New Roman" w:eastAsia="Times New Roman" w:hAnsi="Times New Roman" w:cs="Times New Roman"/>
          <w:sz w:val="24"/>
          <w:szCs w:val="24"/>
          <w:lang w:eastAsia="es-ES"/>
        </w:rPr>
        <w:t xml:space="preserve"> y aun a costa de la verdad; no es tampoco el profeta </w:t>
      </w:r>
      <w:r w:rsidR="00033B56">
        <w:rPr>
          <w:rFonts w:ascii="Times New Roman" w:eastAsia="Times New Roman" w:hAnsi="Times New Roman" w:cs="Times New Roman"/>
          <w:sz w:val="24"/>
          <w:szCs w:val="24"/>
          <w:lang w:eastAsia="es-ES"/>
        </w:rPr>
        <w:t>que de manera enigmática tra</w:t>
      </w:r>
      <w:r w:rsidR="00BE5F92">
        <w:rPr>
          <w:rFonts w:ascii="Times New Roman" w:eastAsia="Times New Roman" w:hAnsi="Times New Roman" w:cs="Times New Roman"/>
          <w:sz w:val="24"/>
          <w:szCs w:val="24"/>
          <w:lang w:eastAsia="es-ES"/>
        </w:rPr>
        <w:t>n</w:t>
      </w:r>
      <w:r w:rsidR="00033B56">
        <w:rPr>
          <w:rFonts w:ascii="Times New Roman" w:eastAsia="Times New Roman" w:hAnsi="Times New Roman" w:cs="Times New Roman"/>
          <w:sz w:val="24"/>
          <w:szCs w:val="24"/>
          <w:lang w:eastAsia="es-ES"/>
        </w:rPr>
        <w:t xml:space="preserve">smite la verdad que le viene del Dios; no es, en fin, el profesor de la </w:t>
      </w:r>
      <w:r w:rsidR="00BE5F92" w:rsidRPr="00BE5F92">
        <w:rPr>
          <w:rFonts w:ascii="Times New Roman" w:eastAsia="Times New Roman" w:hAnsi="Times New Roman" w:cs="Times New Roman"/>
          <w:sz w:val="24"/>
          <w:szCs w:val="24"/>
          <w:lang w:eastAsia="es-ES"/>
        </w:rPr>
        <w:t>enseñanza técnica</w:t>
      </w:r>
      <w:r w:rsidR="00BE5F92">
        <w:rPr>
          <w:rFonts w:ascii="Times New Roman" w:eastAsia="Times New Roman" w:hAnsi="Times New Roman" w:cs="Times New Roman"/>
          <w:i/>
          <w:iCs/>
          <w:sz w:val="24"/>
          <w:szCs w:val="24"/>
          <w:lang w:eastAsia="es-ES"/>
        </w:rPr>
        <w:t xml:space="preserve"> </w:t>
      </w:r>
      <w:r w:rsidR="00033B56">
        <w:rPr>
          <w:rFonts w:ascii="Times New Roman" w:eastAsia="Times New Roman" w:hAnsi="Times New Roman" w:cs="Times New Roman"/>
          <w:sz w:val="24"/>
          <w:szCs w:val="24"/>
          <w:lang w:eastAsia="es-ES"/>
        </w:rPr>
        <w:t>que</w:t>
      </w:r>
      <w:r w:rsidR="00BE5F92">
        <w:rPr>
          <w:rFonts w:ascii="Times New Roman" w:eastAsia="Times New Roman" w:hAnsi="Times New Roman" w:cs="Times New Roman"/>
          <w:sz w:val="24"/>
          <w:szCs w:val="24"/>
          <w:lang w:eastAsia="es-ES"/>
        </w:rPr>
        <w:t>, en el fondo,</w:t>
      </w:r>
      <w:r w:rsidR="00033B56">
        <w:rPr>
          <w:rFonts w:ascii="Times New Roman" w:eastAsia="Times New Roman" w:hAnsi="Times New Roman" w:cs="Times New Roman"/>
          <w:sz w:val="24"/>
          <w:szCs w:val="24"/>
          <w:lang w:eastAsia="es-ES"/>
        </w:rPr>
        <w:t xml:space="preserve"> </w:t>
      </w:r>
      <w:r w:rsidR="00B116B5">
        <w:rPr>
          <w:rFonts w:ascii="Times New Roman" w:eastAsia="Times New Roman" w:hAnsi="Times New Roman" w:cs="Times New Roman"/>
          <w:sz w:val="24"/>
          <w:szCs w:val="24"/>
          <w:lang w:eastAsia="es-ES"/>
        </w:rPr>
        <w:t xml:space="preserve">no arriesga nada en lo que </w:t>
      </w:r>
      <w:r w:rsidR="00424520">
        <w:rPr>
          <w:rFonts w:ascii="Times New Roman" w:eastAsia="Times New Roman" w:hAnsi="Times New Roman" w:cs="Times New Roman"/>
          <w:sz w:val="24"/>
          <w:szCs w:val="24"/>
          <w:lang w:eastAsia="es-ES"/>
        </w:rPr>
        <w:t>dice</w:t>
      </w:r>
      <w:r w:rsidR="00033B56">
        <w:rPr>
          <w:rFonts w:ascii="Times New Roman" w:eastAsia="Times New Roman" w:hAnsi="Times New Roman" w:cs="Times New Roman"/>
          <w:sz w:val="24"/>
          <w:szCs w:val="24"/>
          <w:lang w:eastAsia="es-ES"/>
        </w:rPr>
        <w:t xml:space="preserve">. </w:t>
      </w:r>
      <w:r w:rsidR="003E0B7B">
        <w:rPr>
          <w:rFonts w:ascii="Times New Roman" w:eastAsia="Times New Roman" w:hAnsi="Times New Roman" w:cs="Times New Roman"/>
          <w:sz w:val="24"/>
          <w:szCs w:val="24"/>
          <w:lang w:eastAsia="es-ES"/>
        </w:rPr>
        <w:t xml:space="preserve">Es cierto, todo hay que decirlo, que no corresponde solamente al maestro de filosofía el </w:t>
      </w:r>
      <w:r w:rsidR="00C64311">
        <w:rPr>
          <w:rFonts w:ascii="Times New Roman" w:eastAsia="Times New Roman" w:hAnsi="Times New Roman" w:cs="Times New Roman"/>
          <w:sz w:val="24"/>
          <w:szCs w:val="24"/>
          <w:lang w:eastAsia="es-ES"/>
        </w:rPr>
        <w:t>mérito</w:t>
      </w:r>
      <w:r w:rsidR="003E0B7B">
        <w:rPr>
          <w:rFonts w:ascii="Times New Roman" w:eastAsia="Times New Roman" w:hAnsi="Times New Roman" w:cs="Times New Roman"/>
          <w:sz w:val="24"/>
          <w:szCs w:val="24"/>
          <w:lang w:eastAsia="es-ES"/>
        </w:rPr>
        <w:t xml:space="preserve"> de haber encarnado en la Antigüedad </w:t>
      </w:r>
      <w:r w:rsidR="00C64311">
        <w:rPr>
          <w:rFonts w:ascii="Times New Roman" w:eastAsia="Times New Roman" w:hAnsi="Times New Roman" w:cs="Times New Roman"/>
          <w:sz w:val="24"/>
          <w:szCs w:val="24"/>
          <w:lang w:eastAsia="es-ES"/>
        </w:rPr>
        <w:t xml:space="preserve">la imponente figura del </w:t>
      </w:r>
      <w:r w:rsidR="00C64311" w:rsidRPr="00C64311">
        <w:rPr>
          <w:rFonts w:ascii="Times New Roman" w:eastAsia="Times New Roman" w:hAnsi="Times New Roman" w:cs="Times New Roman"/>
          <w:i/>
          <w:iCs/>
          <w:sz w:val="24"/>
          <w:szCs w:val="24"/>
          <w:lang w:eastAsia="es-ES"/>
        </w:rPr>
        <w:t>parrhesiasta</w:t>
      </w:r>
      <w:r w:rsidR="003E0B7B">
        <w:rPr>
          <w:rFonts w:ascii="Times New Roman" w:eastAsia="Times New Roman" w:hAnsi="Times New Roman" w:cs="Times New Roman"/>
          <w:sz w:val="24"/>
          <w:szCs w:val="24"/>
          <w:lang w:eastAsia="es-ES"/>
        </w:rPr>
        <w:t xml:space="preserve">. En este sentido, no todo </w:t>
      </w:r>
      <w:r w:rsidR="00C64311" w:rsidRPr="00C64311">
        <w:rPr>
          <w:rFonts w:ascii="Times New Roman" w:eastAsia="Times New Roman" w:hAnsi="Times New Roman" w:cs="Times New Roman"/>
          <w:sz w:val="24"/>
          <w:szCs w:val="24"/>
          <w:lang w:eastAsia="es-ES"/>
        </w:rPr>
        <w:t xml:space="preserve">hombre de la </w:t>
      </w:r>
      <w:r w:rsidR="00C64311" w:rsidRPr="00C64311">
        <w:rPr>
          <w:rFonts w:ascii="Times New Roman" w:eastAsia="Times New Roman" w:hAnsi="Times New Roman" w:cs="Times New Roman"/>
          <w:i/>
          <w:iCs/>
          <w:sz w:val="24"/>
          <w:szCs w:val="24"/>
          <w:lang w:eastAsia="es-ES"/>
        </w:rPr>
        <w:t>parrhesía</w:t>
      </w:r>
      <w:r w:rsidR="00C64311">
        <w:rPr>
          <w:rFonts w:ascii="Times New Roman" w:eastAsia="Times New Roman" w:hAnsi="Times New Roman" w:cs="Times New Roman"/>
          <w:i/>
          <w:iCs/>
          <w:sz w:val="24"/>
          <w:szCs w:val="24"/>
          <w:lang w:eastAsia="es-ES"/>
        </w:rPr>
        <w:t xml:space="preserve"> </w:t>
      </w:r>
      <w:r w:rsidR="003E0B7B">
        <w:rPr>
          <w:rFonts w:ascii="Times New Roman" w:eastAsia="Times New Roman" w:hAnsi="Times New Roman" w:cs="Times New Roman"/>
          <w:sz w:val="24"/>
          <w:szCs w:val="24"/>
          <w:lang w:eastAsia="es-ES"/>
        </w:rPr>
        <w:t xml:space="preserve">es maestro de filosofía. </w:t>
      </w:r>
      <w:r w:rsidR="00C64311">
        <w:rPr>
          <w:rFonts w:ascii="Times New Roman" w:eastAsia="Times New Roman" w:hAnsi="Times New Roman" w:cs="Times New Roman"/>
          <w:sz w:val="24"/>
          <w:szCs w:val="24"/>
          <w:lang w:eastAsia="es-ES"/>
        </w:rPr>
        <w:t>Ahora bien, todo parece indicar que</w:t>
      </w:r>
      <w:r w:rsidR="007A7B4B">
        <w:rPr>
          <w:rFonts w:ascii="Times New Roman" w:eastAsia="Times New Roman" w:hAnsi="Times New Roman" w:cs="Times New Roman"/>
          <w:sz w:val="24"/>
          <w:szCs w:val="24"/>
          <w:lang w:eastAsia="es-ES"/>
        </w:rPr>
        <w:t xml:space="preserve"> no puede decirse lo mismo</w:t>
      </w:r>
      <w:r w:rsidR="00C64311">
        <w:rPr>
          <w:rFonts w:ascii="Times New Roman" w:eastAsia="Times New Roman" w:hAnsi="Times New Roman" w:cs="Times New Roman"/>
          <w:sz w:val="24"/>
          <w:szCs w:val="24"/>
          <w:lang w:eastAsia="es-ES"/>
        </w:rPr>
        <w:t xml:space="preserve"> a la inversa, </w:t>
      </w:r>
      <w:r w:rsidR="007A7B4B">
        <w:rPr>
          <w:rFonts w:ascii="Times New Roman" w:eastAsia="Times New Roman" w:hAnsi="Times New Roman" w:cs="Times New Roman"/>
          <w:sz w:val="24"/>
          <w:szCs w:val="24"/>
          <w:lang w:eastAsia="es-ES"/>
        </w:rPr>
        <w:t xml:space="preserve">pues se diría que </w:t>
      </w:r>
      <w:r w:rsidR="00C64311">
        <w:rPr>
          <w:rFonts w:ascii="Times New Roman" w:eastAsia="Times New Roman" w:hAnsi="Times New Roman" w:cs="Times New Roman"/>
          <w:sz w:val="24"/>
          <w:szCs w:val="24"/>
          <w:lang w:eastAsia="es-ES"/>
        </w:rPr>
        <w:t xml:space="preserve">no </w:t>
      </w:r>
      <w:r w:rsidR="001A2A59">
        <w:rPr>
          <w:rFonts w:ascii="Times New Roman" w:eastAsia="Times New Roman" w:hAnsi="Times New Roman" w:cs="Times New Roman"/>
          <w:sz w:val="24"/>
          <w:szCs w:val="24"/>
          <w:lang w:eastAsia="es-ES"/>
        </w:rPr>
        <w:t xml:space="preserve">hubo en la época maestro de filosofía que no fuera a la vez hombre de la </w:t>
      </w:r>
      <w:r w:rsidR="001A2A59" w:rsidRPr="001A2A59">
        <w:rPr>
          <w:rFonts w:ascii="Times New Roman" w:eastAsia="Times New Roman" w:hAnsi="Times New Roman" w:cs="Times New Roman"/>
          <w:i/>
          <w:iCs/>
          <w:sz w:val="24"/>
          <w:szCs w:val="24"/>
          <w:lang w:eastAsia="es-ES"/>
        </w:rPr>
        <w:t>parrhesía</w:t>
      </w:r>
      <w:r w:rsidR="001A2A59">
        <w:rPr>
          <w:rFonts w:ascii="Times New Roman" w:eastAsia="Times New Roman" w:hAnsi="Times New Roman" w:cs="Times New Roman"/>
          <w:sz w:val="24"/>
          <w:szCs w:val="24"/>
          <w:lang w:eastAsia="es-ES"/>
        </w:rPr>
        <w:t xml:space="preserve">. </w:t>
      </w:r>
    </w:p>
    <w:p w14:paraId="30C07A72" w14:textId="5D2A7ED3" w:rsidR="00447076" w:rsidRDefault="00BA3CAF" w:rsidP="002447F1">
      <w:pPr>
        <w:spacing w:after="0" w:line="240" w:lineRule="auto"/>
        <w:ind w:firstLine="284"/>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Efectivamente, </w:t>
      </w:r>
      <w:r w:rsidR="00C872DF">
        <w:rPr>
          <w:rFonts w:ascii="Times New Roman" w:hAnsi="Times New Roman" w:cs="Times New Roman"/>
          <w:sz w:val="24"/>
          <w:szCs w:val="24"/>
        </w:rPr>
        <w:t xml:space="preserve">en la </w:t>
      </w:r>
      <w:r w:rsidR="00C64311">
        <w:rPr>
          <w:rFonts w:ascii="Times New Roman" w:hAnsi="Times New Roman" w:cs="Times New Roman"/>
          <w:sz w:val="24"/>
          <w:szCs w:val="24"/>
        </w:rPr>
        <w:t>segunda parte del desarrollo de este artículo</w:t>
      </w:r>
      <w:r>
        <w:rPr>
          <w:rFonts w:ascii="Times New Roman" w:hAnsi="Times New Roman" w:cs="Times New Roman"/>
          <w:sz w:val="24"/>
          <w:szCs w:val="24"/>
        </w:rPr>
        <w:t xml:space="preserve"> se ha visto que</w:t>
      </w:r>
      <w:r w:rsidR="00C872DF">
        <w:rPr>
          <w:rFonts w:ascii="Times New Roman" w:hAnsi="Times New Roman" w:cs="Times New Roman"/>
          <w:sz w:val="24"/>
          <w:szCs w:val="24"/>
        </w:rPr>
        <w:t xml:space="preserve"> la </w:t>
      </w:r>
      <w:r w:rsidR="00C872DF" w:rsidRPr="00C872DF">
        <w:rPr>
          <w:rFonts w:ascii="Times New Roman" w:hAnsi="Times New Roman" w:cs="Times New Roman"/>
          <w:i/>
          <w:iCs/>
          <w:sz w:val="24"/>
          <w:szCs w:val="24"/>
        </w:rPr>
        <w:t>parrhesía</w:t>
      </w:r>
      <w:r w:rsidR="00C872DF">
        <w:rPr>
          <w:rFonts w:ascii="Times New Roman" w:hAnsi="Times New Roman" w:cs="Times New Roman"/>
          <w:sz w:val="24"/>
          <w:szCs w:val="24"/>
        </w:rPr>
        <w:t xml:space="preserve"> es una práctica </w:t>
      </w:r>
      <w:r w:rsidR="00276993">
        <w:rPr>
          <w:rFonts w:ascii="Times New Roman" w:hAnsi="Times New Roman" w:cs="Times New Roman"/>
          <w:sz w:val="24"/>
          <w:szCs w:val="24"/>
        </w:rPr>
        <w:t xml:space="preserve">discursiva </w:t>
      </w:r>
      <w:r w:rsidR="00C872DF">
        <w:rPr>
          <w:rFonts w:ascii="Times New Roman" w:hAnsi="Times New Roman" w:cs="Times New Roman"/>
          <w:sz w:val="24"/>
          <w:szCs w:val="24"/>
        </w:rPr>
        <w:t xml:space="preserve">que a todas luces parece atravesar </w:t>
      </w:r>
      <w:r w:rsidR="00930252">
        <w:rPr>
          <w:rFonts w:ascii="Times New Roman" w:hAnsi="Times New Roman" w:cs="Times New Roman"/>
          <w:sz w:val="24"/>
          <w:szCs w:val="24"/>
        </w:rPr>
        <w:t>toda</w:t>
      </w:r>
      <w:r w:rsidR="00C872DF">
        <w:rPr>
          <w:rFonts w:ascii="Times New Roman" w:hAnsi="Times New Roman" w:cs="Times New Roman"/>
          <w:sz w:val="24"/>
          <w:szCs w:val="24"/>
        </w:rPr>
        <w:t xml:space="preserve"> la historia de la formación filosófica antigua</w:t>
      </w:r>
      <w:r w:rsidR="000B1820">
        <w:rPr>
          <w:rFonts w:ascii="Times New Roman" w:hAnsi="Times New Roman" w:cs="Times New Roman"/>
          <w:sz w:val="24"/>
          <w:szCs w:val="24"/>
        </w:rPr>
        <w:t xml:space="preserve">; más aún, se </w:t>
      </w:r>
      <w:r w:rsidR="001E6AE7">
        <w:rPr>
          <w:rFonts w:ascii="Times New Roman" w:hAnsi="Times New Roman" w:cs="Times New Roman"/>
          <w:sz w:val="24"/>
          <w:szCs w:val="24"/>
        </w:rPr>
        <w:t>podría decir</w:t>
      </w:r>
      <w:r w:rsidR="000B1820">
        <w:rPr>
          <w:rFonts w:ascii="Times New Roman" w:hAnsi="Times New Roman" w:cs="Times New Roman"/>
          <w:sz w:val="24"/>
          <w:szCs w:val="24"/>
        </w:rPr>
        <w:t xml:space="preserve"> incluso que prácticamente no hay escuela de filosofía </w:t>
      </w:r>
      <w:r w:rsidR="00E33F8E">
        <w:rPr>
          <w:rFonts w:ascii="Times New Roman" w:hAnsi="Times New Roman" w:cs="Times New Roman"/>
          <w:sz w:val="24"/>
          <w:szCs w:val="24"/>
        </w:rPr>
        <w:t>en la Antigüedad grecorromana</w:t>
      </w:r>
      <w:r w:rsidR="000B1820">
        <w:rPr>
          <w:rFonts w:ascii="Times New Roman" w:hAnsi="Times New Roman" w:cs="Times New Roman"/>
          <w:sz w:val="24"/>
          <w:szCs w:val="24"/>
        </w:rPr>
        <w:t xml:space="preserve"> </w:t>
      </w:r>
      <w:r w:rsidR="00930252">
        <w:rPr>
          <w:rFonts w:ascii="Times New Roman" w:hAnsi="Times New Roman" w:cs="Times New Roman"/>
          <w:sz w:val="24"/>
          <w:szCs w:val="24"/>
        </w:rPr>
        <w:t xml:space="preserve">en la cual la </w:t>
      </w:r>
      <w:r w:rsidR="00930252" w:rsidRPr="00930252">
        <w:rPr>
          <w:rFonts w:ascii="Times New Roman" w:hAnsi="Times New Roman" w:cs="Times New Roman"/>
          <w:i/>
          <w:iCs/>
          <w:sz w:val="24"/>
          <w:szCs w:val="24"/>
        </w:rPr>
        <w:t>parrhesía</w:t>
      </w:r>
      <w:r w:rsidR="00930252">
        <w:rPr>
          <w:rFonts w:ascii="Times New Roman" w:hAnsi="Times New Roman" w:cs="Times New Roman"/>
          <w:sz w:val="24"/>
          <w:szCs w:val="24"/>
        </w:rPr>
        <w:t xml:space="preserve"> no </w:t>
      </w:r>
      <w:r w:rsidR="000454E6">
        <w:rPr>
          <w:rFonts w:ascii="Times New Roman" w:hAnsi="Times New Roman" w:cs="Times New Roman"/>
          <w:sz w:val="24"/>
          <w:szCs w:val="24"/>
        </w:rPr>
        <w:t>rigiera</w:t>
      </w:r>
      <w:r w:rsidR="00930252">
        <w:rPr>
          <w:rFonts w:ascii="Times New Roman" w:hAnsi="Times New Roman" w:cs="Times New Roman"/>
          <w:sz w:val="24"/>
          <w:szCs w:val="24"/>
        </w:rPr>
        <w:t xml:space="preserve"> la relación entre maestros y discípulos. Desde la escuela pitagórica en los albores de la filosofía antigua hasta </w:t>
      </w:r>
      <w:r w:rsidR="000B1820">
        <w:rPr>
          <w:rFonts w:ascii="Times New Roman" w:hAnsi="Times New Roman" w:cs="Times New Roman"/>
          <w:sz w:val="24"/>
          <w:szCs w:val="24"/>
        </w:rPr>
        <w:t>la escuela estoica de la época imperial ya en los estertores</w:t>
      </w:r>
      <w:r w:rsidR="00930252">
        <w:rPr>
          <w:rFonts w:ascii="Times New Roman" w:hAnsi="Times New Roman" w:cs="Times New Roman"/>
          <w:sz w:val="24"/>
          <w:szCs w:val="24"/>
        </w:rPr>
        <w:t>, pasando por Sócrates, Platón, Aristóteles, los cínicos y lo</w:t>
      </w:r>
      <w:r w:rsidR="009D5259">
        <w:rPr>
          <w:rFonts w:ascii="Times New Roman" w:hAnsi="Times New Roman" w:cs="Times New Roman"/>
          <w:sz w:val="24"/>
          <w:szCs w:val="24"/>
        </w:rPr>
        <w:t>s</w:t>
      </w:r>
      <w:r w:rsidR="00930252">
        <w:rPr>
          <w:rFonts w:ascii="Times New Roman" w:hAnsi="Times New Roman" w:cs="Times New Roman"/>
          <w:sz w:val="24"/>
          <w:szCs w:val="24"/>
        </w:rPr>
        <w:t xml:space="preserve"> epicúreos,</w:t>
      </w:r>
      <w:r w:rsidR="00565041">
        <w:rPr>
          <w:rFonts w:ascii="Times New Roman" w:hAnsi="Times New Roman" w:cs="Times New Roman"/>
          <w:sz w:val="24"/>
          <w:szCs w:val="24"/>
        </w:rPr>
        <w:t xml:space="preserve"> </w:t>
      </w:r>
      <w:r w:rsidR="00DE772E">
        <w:rPr>
          <w:rFonts w:ascii="Times New Roman" w:hAnsi="Times New Roman" w:cs="Times New Roman"/>
          <w:sz w:val="24"/>
          <w:szCs w:val="24"/>
        </w:rPr>
        <w:t xml:space="preserve">la </w:t>
      </w:r>
      <w:r w:rsidR="000454E6" w:rsidRPr="000454E6">
        <w:rPr>
          <w:rFonts w:ascii="Times New Roman" w:hAnsi="Times New Roman" w:cs="Times New Roman"/>
          <w:i/>
          <w:iCs/>
          <w:sz w:val="24"/>
          <w:szCs w:val="24"/>
        </w:rPr>
        <w:t>parrhesía</w:t>
      </w:r>
      <w:r w:rsidR="00DE772E">
        <w:rPr>
          <w:rFonts w:ascii="Times New Roman" w:hAnsi="Times New Roman" w:cs="Times New Roman"/>
          <w:sz w:val="24"/>
          <w:szCs w:val="24"/>
        </w:rPr>
        <w:t xml:space="preserve"> </w:t>
      </w:r>
      <w:r w:rsidR="009D5259">
        <w:rPr>
          <w:rFonts w:ascii="Times New Roman" w:hAnsi="Times New Roman" w:cs="Times New Roman"/>
          <w:sz w:val="24"/>
          <w:szCs w:val="24"/>
        </w:rPr>
        <w:t xml:space="preserve">funciona como una </w:t>
      </w:r>
      <w:r w:rsidR="00E33F8E">
        <w:rPr>
          <w:rFonts w:ascii="Times New Roman" w:hAnsi="Times New Roman" w:cs="Times New Roman"/>
          <w:sz w:val="24"/>
          <w:szCs w:val="24"/>
        </w:rPr>
        <w:t xml:space="preserve">suerte de </w:t>
      </w:r>
      <w:r w:rsidR="009D5259">
        <w:rPr>
          <w:rFonts w:ascii="Times New Roman" w:hAnsi="Times New Roman" w:cs="Times New Roman"/>
          <w:sz w:val="24"/>
          <w:szCs w:val="24"/>
        </w:rPr>
        <w:t xml:space="preserve">matriz común </w:t>
      </w:r>
      <w:r w:rsidR="009D5259">
        <w:rPr>
          <w:rFonts w:ascii="Times New Roman" w:eastAsia="Times New Roman" w:hAnsi="Times New Roman" w:cs="Times New Roman"/>
          <w:sz w:val="24"/>
          <w:szCs w:val="24"/>
          <w:lang w:eastAsia="es-ES"/>
        </w:rPr>
        <w:t xml:space="preserve">que </w:t>
      </w:r>
      <w:r w:rsidR="00C872DF">
        <w:rPr>
          <w:rFonts w:ascii="Times New Roman" w:eastAsia="Times New Roman" w:hAnsi="Times New Roman" w:cs="Times New Roman"/>
          <w:sz w:val="24"/>
          <w:szCs w:val="24"/>
          <w:lang w:eastAsia="es-ES"/>
        </w:rPr>
        <w:t xml:space="preserve">pasa de una generación a la siguiente con la tenacidad y </w:t>
      </w:r>
      <w:r w:rsidR="000B1820">
        <w:rPr>
          <w:rFonts w:ascii="Times New Roman" w:eastAsia="Times New Roman" w:hAnsi="Times New Roman" w:cs="Times New Roman"/>
          <w:sz w:val="24"/>
          <w:szCs w:val="24"/>
          <w:lang w:eastAsia="es-ES"/>
        </w:rPr>
        <w:t xml:space="preserve">la </w:t>
      </w:r>
      <w:r w:rsidR="00930252">
        <w:rPr>
          <w:rFonts w:ascii="Times New Roman" w:eastAsia="Times New Roman" w:hAnsi="Times New Roman" w:cs="Times New Roman"/>
          <w:sz w:val="24"/>
          <w:szCs w:val="24"/>
          <w:lang w:eastAsia="es-ES"/>
        </w:rPr>
        <w:t xml:space="preserve">obstinación </w:t>
      </w:r>
      <w:r w:rsidR="000B1820">
        <w:rPr>
          <w:rFonts w:ascii="Times New Roman" w:eastAsia="Times New Roman" w:hAnsi="Times New Roman" w:cs="Times New Roman"/>
          <w:sz w:val="24"/>
          <w:szCs w:val="24"/>
          <w:lang w:eastAsia="es-ES"/>
        </w:rPr>
        <w:t>de una exigencia</w:t>
      </w:r>
      <w:r w:rsidR="00E33F8E">
        <w:rPr>
          <w:rFonts w:ascii="Times New Roman" w:eastAsia="Times New Roman" w:hAnsi="Times New Roman" w:cs="Times New Roman"/>
          <w:sz w:val="24"/>
          <w:szCs w:val="24"/>
          <w:lang w:eastAsia="es-ES"/>
        </w:rPr>
        <w:t xml:space="preserve"> aparentemente</w:t>
      </w:r>
      <w:r w:rsidR="000B1820">
        <w:rPr>
          <w:rFonts w:ascii="Times New Roman" w:eastAsia="Times New Roman" w:hAnsi="Times New Roman" w:cs="Times New Roman"/>
          <w:sz w:val="24"/>
          <w:szCs w:val="24"/>
          <w:lang w:eastAsia="es-ES"/>
        </w:rPr>
        <w:t xml:space="preserve"> </w:t>
      </w:r>
      <w:r w:rsidR="009D5259">
        <w:rPr>
          <w:rFonts w:ascii="Times New Roman" w:eastAsia="Times New Roman" w:hAnsi="Times New Roman" w:cs="Times New Roman"/>
          <w:sz w:val="24"/>
          <w:szCs w:val="24"/>
          <w:lang w:eastAsia="es-ES"/>
        </w:rPr>
        <w:t xml:space="preserve">irrenunciable. Así las cosas, bien podría </w:t>
      </w:r>
      <w:r w:rsidR="00E33F8E">
        <w:rPr>
          <w:rFonts w:ascii="Times New Roman" w:eastAsia="Times New Roman" w:hAnsi="Times New Roman" w:cs="Times New Roman"/>
          <w:sz w:val="24"/>
          <w:szCs w:val="24"/>
          <w:lang w:eastAsia="es-ES"/>
        </w:rPr>
        <w:t>afirmarse</w:t>
      </w:r>
      <w:r w:rsidR="009D5259">
        <w:rPr>
          <w:rFonts w:ascii="Times New Roman" w:eastAsia="Times New Roman" w:hAnsi="Times New Roman" w:cs="Times New Roman"/>
          <w:sz w:val="24"/>
          <w:szCs w:val="24"/>
          <w:lang w:eastAsia="es-ES"/>
        </w:rPr>
        <w:t xml:space="preserve"> que, al menos de acuerdo con la filosofía antigua, no </w:t>
      </w:r>
      <w:r w:rsidR="00E33F8E">
        <w:rPr>
          <w:rFonts w:ascii="Times New Roman" w:eastAsia="Times New Roman" w:hAnsi="Times New Roman" w:cs="Times New Roman"/>
          <w:sz w:val="24"/>
          <w:szCs w:val="24"/>
          <w:lang w:eastAsia="es-ES"/>
        </w:rPr>
        <w:t>puede</w:t>
      </w:r>
      <w:r w:rsidR="009D5259">
        <w:rPr>
          <w:rFonts w:ascii="Times New Roman" w:eastAsia="Times New Roman" w:hAnsi="Times New Roman" w:cs="Times New Roman"/>
          <w:sz w:val="24"/>
          <w:szCs w:val="24"/>
          <w:lang w:eastAsia="es-ES"/>
        </w:rPr>
        <w:t xml:space="preserve"> haber formación filosófica sin</w:t>
      </w:r>
      <w:r w:rsidR="00644982">
        <w:rPr>
          <w:rFonts w:ascii="Times New Roman" w:eastAsia="Times New Roman" w:hAnsi="Times New Roman" w:cs="Times New Roman"/>
          <w:sz w:val="24"/>
          <w:szCs w:val="24"/>
          <w:lang w:eastAsia="es-ES"/>
        </w:rPr>
        <w:t xml:space="preserve"> la concurrencia de </w:t>
      </w:r>
      <w:r w:rsidR="000454E6">
        <w:rPr>
          <w:rFonts w:ascii="Times New Roman" w:eastAsia="Times New Roman" w:hAnsi="Times New Roman" w:cs="Times New Roman"/>
          <w:sz w:val="24"/>
          <w:szCs w:val="24"/>
          <w:lang w:eastAsia="es-ES"/>
        </w:rPr>
        <w:t xml:space="preserve">un maestro </w:t>
      </w:r>
      <w:r w:rsidR="000454E6" w:rsidRPr="000454E6">
        <w:rPr>
          <w:rFonts w:ascii="Times New Roman" w:eastAsia="Times New Roman" w:hAnsi="Times New Roman" w:cs="Times New Roman"/>
          <w:i/>
          <w:iCs/>
          <w:sz w:val="24"/>
          <w:szCs w:val="24"/>
          <w:lang w:eastAsia="es-ES"/>
        </w:rPr>
        <w:t>parrhesiasta</w:t>
      </w:r>
      <w:r w:rsidR="009D5259">
        <w:rPr>
          <w:rFonts w:ascii="Times New Roman" w:eastAsia="Times New Roman" w:hAnsi="Times New Roman" w:cs="Times New Roman"/>
          <w:sz w:val="24"/>
          <w:szCs w:val="24"/>
          <w:lang w:eastAsia="es-ES"/>
        </w:rPr>
        <w:t xml:space="preserve">. </w:t>
      </w:r>
      <w:r w:rsidR="002A6F88">
        <w:rPr>
          <w:rFonts w:ascii="Times New Roman" w:eastAsia="Times New Roman" w:hAnsi="Times New Roman" w:cs="Times New Roman"/>
          <w:sz w:val="24"/>
          <w:szCs w:val="24"/>
          <w:lang w:eastAsia="es-ES"/>
        </w:rPr>
        <w:t>Desde luego</w:t>
      </w:r>
      <w:r w:rsidR="00380DDE">
        <w:rPr>
          <w:rFonts w:ascii="Times New Roman" w:eastAsia="Times New Roman" w:hAnsi="Times New Roman" w:cs="Times New Roman"/>
          <w:sz w:val="24"/>
          <w:szCs w:val="24"/>
          <w:lang w:eastAsia="es-ES"/>
        </w:rPr>
        <w:t xml:space="preserve">, siempre </w:t>
      </w:r>
      <w:r w:rsidR="000454E6">
        <w:rPr>
          <w:rFonts w:ascii="Times New Roman" w:eastAsia="Times New Roman" w:hAnsi="Times New Roman" w:cs="Times New Roman"/>
          <w:sz w:val="24"/>
          <w:szCs w:val="24"/>
          <w:lang w:eastAsia="es-ES"/>
        </w:rPr>
        <w:t>se puede objetar</w:t>
      </w:r>
      <w:r w:rsidR="00484C5C">
        <w:rPr>
          <w:rFonts w:ascii="Times New Roman" w:eastAsia="Times New Roman" w:hAnsi="Times New Roman" w:cs="Times New Roman"/>
          <w:sz w:val="24"/>
          <w:szCs w:val="24"/>
          <w:lang w:eastAsia="es-ES"/>
        </w:rPr>
        <w:t xml:space="preserve"> que, </w:t>
      </w:r>
      <w:r w:rsidR="000454E6">
        <w:rPr>
          <w:rFonts w:ascii="Times New Roman" w:eastAsia="Times New Roman" w:hAnsi="Times New Roman" w:cs="Times New Roman"/>
          <w:sz w:val="24"/>
          <w:szCs w:val="24"/>
          <w:lang w:eastAsia="es-ES"/>
        </w:rPr>
        <w:t xml:space="preserve">por mucho que </w:t>
      </w:r>
      <w:r w:rsidR="00484C5C">
        <w:rPr>
          <w:rFonts w:ascii="Times New Roman" w:eastAsia="Times New Roman" w:hAnsi="Times New Roman" w:cs="Times New Roman"/>
          <w:sz w:val="24"/>
          <w:szCs w:val="24"/>
          <w:lang w:eastAsia="es-ES"/>
        </w:rPr>
        <w:t xml:space="preserve">la muestra que </w:t>
      </w:r>
      <w:r w:rsidR="00C562A7">
        <w:rPr>
          <w:rFonts w:ascii="Times New Roman" w:eastAsia="Times New Roman" w:hAnsi="Times New Roman" w:cs="Times New Roman"/>
          <w:sz w:val="24"/>
          <w:szCs w:val="24"/>
          <w:lang w:eastAsia="es-ES"/>
        </w:rPr>
        <w:t>se ha tomado como superficie de estudio pose</w:t>
      </w:r>
      <w:r w:rsidR="002A6F88">
        <w:rPr>
          <w:rFonts w:ascii="Times New Roman" w:eastAsia="Times New Roman" w:hAnsi="Times New Roman" w:cs="Times New Roman"/>
          <w:sz w:val="24"/>
          <w:szCs w:val="24"/>
          <w:lang w:eastAsia="es-ES"/>
        </w:rPr>
        <w:t>a</w:t>
      </w:r>
      <w:r w:rsidR="00C562A7">
        <w:rPr>
          <w:rFonts w:ascii="Times New Roman" w:eastAsia="Times New Roman" w:hAnsi="Times New Roman" w:cs="Times New Roman"/>
          <w:sz w:val="24"/>
          <w:szCs w:val="24"/>
          <w:lang w:eastAsia="es-ES"/>
        </w:rPr>
        <w:t xml:space="preserve"> cierta amplitud y variedad, lo cierto es que</w:t>
      </w:r>
      <w:r w:rsidR="0017085B">
        <w:rPr>
          <w:rFonts w:ascii="Times New Roman" w:eastAsia="Times New Roman" w:hAnsi="Times New Roman" w:cs="Times New Roman"/>
          <w:sz w:val="24"/>
          <w:szCs w:val="24"/>
          <w:lang w:eastAsia="es-ES"/>
        </w:rPr>
        <w:t xml:space="preserve"> no se ha llegado al extremo de tener en </w:t>
      </w:r>
      <w:r w:rsidR="002A6F88">
        <w:rPr>
          <w:rFonts w:ascii="Times New Roman" w:eastAsia="Times New Roman" w:hAnsi="Times New Roman" w:cs="Times New Roman"/>
          <w:sz w:val="24"/>
          <w:szCs w:val="24"/>
          <w:lang w:eastAsia="es-ES"/>
        </w:rPr>
        <w:t>consideración</w:t>
      </w:r>
      <w:r w:rsidR="0017085B">
        <w:rPr>
          <w:rFonts w:ascii="Times New Roman" w:eastAsia="Times New Roman" w:hAnsi="Times New Roman" w:cs="Times New Roman"/>
          <w:sz w:val="24"/>
          <w:szCs w:val="24"/>
          <w:lang w:eastAsia="es-ES"/>
        </w:rPr>
        <w:t xml:space="preserve"> </w:t>
      </w:r>
      <w:r w:rsidR="00E33F8E">
        <w:rPr>
          <w:rFonts w:ascii="Times New Roman" w:eastAsia="Times New Roman" w:hAnsi="Times New Roman" w:cs="Times New Roman"/>
          <w:sz w:val="24"/>
          <w:szCs w:val="24"/>
          <w:lang w:eastAsia="es-ES"/>
        </w:rPr>
        <w:t xml:space="preserve">a todos los que protagonizaron aquella historia milenaria. </w:t>
      </w:r>
      <w:r w:rsidR="00C562A7">
        <w:rPr>
          <w:rFonts w:ascii="Times New Roman" w:eastAsia="Times New Roman" w:hAnsi="Times New Roman" w:cs="Times New Roman"/>
          <w:sz w:val="24"/>
          <w:szCs w:val="24"/>
          <w:lang w:eastAsia="es-ES"/>
        </w:rPr>
        <w:t>Sin embargo, es posible que lo que falta sea menos de lo que puede parecer</w:t>
      </w:r>
      <w:r w:rsidR="00002EED">
        <w:rPr>
          <w:rFonts w:ascii="Times New Roman" w:eastAsia="Times New Roman" w:hAnsi="Times New Roman" w:cs="Times New Roman"/>
          <w:sz w:val="24"/>
          <w:szCs w:val="24"/>
          <w:lang w:eastAsia="es-ES"/>
        </w:rPr>
        <w:t xml:space="preserve"> porque la verdad es que el </w:t>
      </w:r>
      <w:r w:rsidR="00002EED">
        <w:rPr>
          <w:rFonts w:ascii="Times New Roman" w:eastAsia="Times New Roman" w:hAnsi="Times New Roman" w:cs="Times New Roman"/>
          <w:sz w:val="24"/>
          <w:szCs w:val="24"/>
          <w:lang w:eastAsia="es-ES"/>
        </w:rPr>
        <w:lastRenderedPageBreak/>
        <w:t>objeto de análisis que se ha e</w:t>
      </w:r>
      <w:r w:rsidR="00206448">
        <w:rPr>
          <w:rFonts w:ascii="Times New Roman" w:eastAsia="Times New Roman" w:hAnsi="Times New Roman" w:cs="Times New Roman"/>
          <w:sz w:val="24"/>
          <w:szCs w:val="24"/>
          <w:lang w:eastAsia="es-ES"/>
        </w:rPr>
        <w:t>legido</w:t>
      </w:r>
      <w:r w:rsidR="00002EED">
        <w:rPr>
          <w:rFonts w:ascii="Times New Roman" w:eastAsia="Times New Roman" w:hAnsi="Times New Roman" w:cs="Times New Roman"/>
          <w:sz w:val="24"/>
          <w:szCs w:val="24"/>
          <w:lang w:eastAsia="es-ES"/>
        </w:rPr>
        <w:t xml:space="preserve"> adolece de algunos límites que tal vez no saltan inmediatamente a la vista</w:t>
      </w:r>
      <w:r>
        <w:rPr>
          <w:rFonts w:ascii="Times New Roman" w:eastAsia="Times New Roman" w:hAnsi="Times New Roman" w:cs="Times New Roman"/>
          <w:sz w:val="24"/>
          <w:szCs w:val="24"/>
          <w:lang w:eastAsia="es-ES"/>
        </w:rPr>
        <w:t xml:space="preserve">. </w:t>
      </w:r>
      <w:r w:rsidR="00002EED">
        <w:rPr>
          <w:rFonts w:ascii="Times New Roman" w:eastAsia="Times New Roman" w:hAnsi="Times New Roman" w:cs="Times New Roman"/>
          <w:sz w:val="24"/>
          <w:szCs w:val="24"/>
          <w:lang w:eastAsia="es-ES"/>
        </w:rPr>
        <w:t xml:space="preserve">Así, por ejemplo, </w:t>
      </w:r>
      <w:r w:rsidR="00206448">
        <w:rPr>
          <w:rFonts w:ascii="Times New Roman" w:eastAsia="Times New Roman" w:hAnsi="Times New Roman" w:cs="Times New Roman"/>
          <w:sz w:val="24"/>
          <w:szCs w:val="24"/>
          <w:lang w:eastAsia="es-ES"/>
        </w:rPr>
        <w:t xml:space="preserve">no se ha podido optar por la inclusión en el estudio de filósofos presocráticos como Tales, Anaximandro o Anaxímenes por la sencilla razón de que, como </w:t>
      </w:r>
      <w:r w:rsidR="00BF4C14">
        <w:rPr>
          <w:rFonts w:ascii="Times New Roman" w:eastAsia="Times New Roman" w:hAnsi="Times New Roman" w:cs="Times New Roman"/>
          <w:sz w:val="24"/>
          <w:szCs w:val="24"/>
          <w:lang w:eastAsia="es-ES"/>
        </w:rPr>
        <w:t>asevera</w:t>
      </w:r>
      <w:r w:rsidR="00206448">
        <w:rPr>
          <w:rFonts w:ascii="Times New Roman" w:eastAsia="Times New Roman" w:hAnsi="Times New Roman" w:cs="Times New Roman"/>
          <w:sz w:val="24"/>
          <w:szCs w:val="24"/>
          <w:lang w:eastAsia="es-ES"/>
        </w:rPr>
        <w:t xml:space="preserve"> Henry-Irenée Marrou, </w:t>
      </w:r>
      <w:r w:rsidR="000D5A3A">
        <w:rPr>
          <w:rFonts w:ascii="Times New Roman" w:eastAsia="Times New Roman" w:hAnsi="Times New Roman" w:cs="Times New Roman"/>
          <w:sz w:val="24"/>
          <w:szCs w:val="24"/>
          <w:lang w:eastAsia="es-ES"/>
        </w:rPr>
        <w:t>no son «educadores», sino</w:t>
      </w:r>
      <w:r w:rsidR="002D4712">
        <w:rPr>
          <w:rFonts w:ascii="Times New Roman" w:eastAsia="Times New Roman" w:hAnsi="Times New Roman" w:cs="Times New Roman"/>
          <w:sz w:val="24"/>
          <w:szCs w:val="24"/>
          <w:lang w:eastAsia="es-ES"/>
        </w:rPr>
        <w:t xml:space="preserve"> </w:t>
      </w:r>
      <w:r w:rsidR="0096424C">
        <w:rPr>
          <w:rFonts w:ascii="Times New Roman" w:eastAsia="Times New Roman" w:hAnsi="Times New Roman" w:cs="Times New Roman"/>
          <w:sz w:val="24"/>
          <w:szCs w:val="24"/>
          <w:lang w:eastAsia="es-ES"/>
        </w:rPr>
        <w:t>«sabios puros</w:t>
      </w:r>
      <w:r w:rsidR="000D5A3A">
        <w:rPr>
          <w:rFonts w:ascii="Times New Roman" w:eastAsia="Times New Roman" w:hAnsi="Times New Roman" w:cs="Times New Roman"/>
          <w:sz w:val="24"/>
          <w:szCs w:val="24"/>
          <w:lang w:eastAsia="es-ES"/>
        </w:rPr>
        <w:t xml:space="preserve"> […] </w:t>
      </w:r>
      <w:r w:rsidR="0096424C">
        <w:rPr>
          <w:rFonts w:ascii="Times New Roman" w:eastAsia="Times New Roman" w:hAnsi="Times New Roman" w:cs="Times New Roman"/>
          <w:sz w:val="24"/>
          <w:szCs w:val="24"/>
          <w:lang w:eastAsia="es-ES"/>
        </w:rPr>
        <w:t>absorbidos totalmente por el esfuerzo creador que los aísla y singulariza»</w:t>
      </w:r>
      <w:r w:rsidR="000D5A3A">
        <w:rPr>
          <w:rFonts w:ascii="Times New Roman" w:eastAsia="Times New Roman" w:hAnsi="Times New Roman" w:cs="Times New Roman"/>
          <w:sz w:val="24"/>
          <w:szCs w:val="24"/>
          <w:lang w:eastAsia="es-ES"/>
        </w:rPr>
        <w:t xml:space="preserve"> </w:t>
      </w:r>
      <w:r w:rsidR="0096424C">
        <w:rPr>
          <w:rFonts w:ascii="Times New Roman" w:eastAsia="Times New Roman" w:hAnsi="Times New Roman" w:cs="Times New Roman"/>
          <w:sz w:val="24"/>
          <w:szCs w:val="24"/>
          <w:lang w:eastAsia="es-ES"/>
        </w:rPr>
        <w:t xml:space="preserve">(2004: 71); </w:t>
      </w:r>
      <w:r w:rsidR="00BF4C14">
        <w:rPr>
          <w:rFonts w:ascii="Times New Roman" w:eastAsia="Times New Roman" w:hAnsi="Times New Roman" w:cs="Times New Roman"/>
          <w:sz w:val="24"/>
          <w:szCs w:val="24"/>
          <w:lang w:eastAsia="es-ES"/>
        </w:rPr>
        <w:t xml:space="preserve">y qué decir de la época helenística, pues, tal y como recuerda alguien como Pierre Hadot, </w:t>
      </w:r>
      <w:r w:rsidR="00FB5C39">
        <w:rPr>
          <w:rFonts w:ascii="Times New Roman" w:eastAsia="Times New Roman" w:hAnsi="Times New Roman" w:cs="Times New Roman"/>
          <w:sz w:val="24"/>
          <w:szCs w:val="24"/>
          <w:lang w:eastAsia="es-ES"/>
        </w:rPr>
        <w:t>se trata de</w:t>
      </w:r>
      <w:r w:rsidR="00BF4C14">
        <w:rPr>
          <w:rFonts w:ascii="Times New Roman" w:eastAsia="Times New Roman" w:hAnsi="Times New Roman" w:cs="Times New Roman"/>
          <w:sz w:val="24"/>
          <w:szCs w:val="24"/>
          <w:lang w:eastAsia="es-ES"/>
        </w:rPr>
        <w:t xml:space="preserve"> un periodo que no se conoce más que «de manera muy imperfecta» a causa de la pérdida de gran parte de las obras filosóficas que a la sazón se escribieron (1998: 109). Sea como sea, el recorrido histórico que aquí se ha propuesto permite al menos afirmar que la </w:t>
      </w:r>
      <w:r w:rsidR="00BF4C14" w:rsidRPr="00F433E6">
        <w:rPr>
          <w:rFonts w:ascii="Times New Roman" w:eastAsia="Times New Roman" w:hAnsi="Times New Roman" w:cs="Times New Roman"/>
          <w:i/>
          <w:iCs/>
          <w:sz w:val="24"/>
          <w:szCs w:val="24"/>
          <w:lang w:eastAsia="es-ES"/>
        </w:rPr>
        <w:t>parrhesía</w:t>
      </w:r>
      <w:r w:rsidR="00BF4C14">
        <w:rPr>
          <w:rFonts w:ascii="Times New Roman" w:eastAsia="Times New Roman" w:hAnsi="Times New Roman" w:cs="Times New Roman"/>
          <w:sz w:val="24"/>
          <w:szCs w:val="24"/>
          <w:lang w:eastAsia="es-ES"/>
        </w:rPr>
        <w:t xml:space="preserve"> fue a no dudar un rasgo fundamental de buena parte de los maestros de filosofía de la Antigüedad</w:t>
      </w:r>
      <w:r w:rsidR="00514F93">
        <w:rPr>
          <w:rFonts w:ascii="Times New Roman" w:eastAsia="Times New Roman" w:hAnsi="Times New Roman" w:cs="Times New Roman"/>
          <w:sz w:val="24"/>
          <w:szCs w:val="24"/>
          <w:lang w:eastAsia="es-ES"/>
        </w:rPr>
        <w:t xml:space="preserve"> grecorromana</w:t>
      </w:r>
      <w:r w:rsidR="00BF4C14">
        <w:rPr>
          <w:rFonts w:ascii="Times New Roman" w:eastAsia="Times New Roman" w:hAnsi="Times New Roman" w:cs="Times New Roman"/>
          <w:sz w:val="24"/>
          <w:szCs w:val="24"/>
          <w:lang w:eastAsia="es-ES"/>
        </w:rPr>
        <w:t xml:space="preserve">. </w:t>
      </w:r>
      <w:r w:rsidR="006952C3" w:rsidRPr="00154D4E">
        <w:rPr>
          <w:rFonts w:ascii="Times New Roman" w:eastAsia="Times New Roman" w:hAnsi="Times New Roman" w:cs="Times New Roman"/>
          <w:sz w:val="24"/>
          <w:szCs w:val="24"/>
          <w:lang w:eastAsia="es-ES"/>
        </w:rPr>
        <w:t>Así pues</w:t>
      </w:r>
      <w:r w:rsidR="006952C3">
        <w:rPr>
          <w:rFonts w:ascii="Times New Roman" w:eastAsia="Times New Roman" w:hAnsi="Times New Roman" w:cs="Times New Roman"/>
          <w:sz w:val="24"/>
          <w:szCs w:val="24"/>
          <w:lang w:eastAsia="es-ES"/>
        </w:rPr>
        <w:t xml:space="preserve">, </w:t>
      </w:r>
      <w:r w:rsidR="00372B82">
        <w:rPr>
          <w:rFonts w:ascii="Times New Roman" w:eastAsia="Times New Roman" w:hAnsi="Times New Roman" w:cs="Times New Roman"/>
          <w:sz w:val="24"/>
          <w:szCs w:val="24"/>
          <w:lang w:eastAsia="es-ES"/>
        </w:rPr>
        <w:t>con las lentes d</w:t>
      </w:r>
      <w:r w:rsidR="006952C3">
        <w:rPr>
          <w:rFonts w:ascii="Times New Roman" w:eastAsia="Times New Roman" w:hAnsi="Times New Roman" w:cs="Times New Roman"/>
          <w:sz w:val="24"/>
          <w:szCs w:val="24"/>
          <w:lang w:eastAsia="es-ES"/>
        </w:rPr>
        <w:t xml:space="preserve">el último Foucault </w:t>
      </w:r>
      <w:r w:rsidR="00372B82">
        <w:rPr>
          <w:rFonts w:ascii="Times New Roman" w:eastAsia="Times New Roman" w:hAnsi="Times New Roman" w:cs="Times New Roman"/>
          <w:sz w:val="24"/>
          <w:szCs w:val="24"/>
          <w:lang w:eastAsia="es-ES"/>
        </w:rPr>
        <w:t xml:space="preserve">se hace posible </w:t>
      </w:r>
      <w:r w:rsidR="00CA18EC">
        <w:rPr>
          <w:rFonts w:ascii="Times New Roman" w:eastAsia="Times New Roman" w:hAnsi="Times New Roman" w:cs="Times New Roman"/>
          <w:sz w:val="24"/>
          <w:szCs w:val="24"/>
          <w:lang w:eastAsia="es-ES"/>
        </w:rPr>
        <w:t>proyectar</w:t>
      </w:r>
      <w:r w:rsidR="00372B82">
        <w:rPr>
          <w:rFonts w:ascii="Times New Roman" w:eastAsia="Times New Roman" w:hAnsi="Times New Roman" w:cs="Times New Roman"/>
          <w:sz w:val="24"/>
          <w:szCs w:val="24"/>
          <w:lang w:eastAsia="es-ES"/>
        </w:rPr>
        <w:t xml:space="preserve"> sobre la filosofía antigua una mirada a través de la cual se descubre que</w:t>
      </w:r>
      <w:r w:rsidR="002447F1">
        <w:rPr>
          <w:rFonts w:ascii="Times New Roman" w:eastAsia="Times New Roman" w:hAnsi="Times New Roman" w:cs="Times New Roman"/>
          <w:sz w:val="24"/>
          <w:szCs w:val="24"/>
          <w:lang w:eastAsia="es-ES"/>
        </w:rPr>
        <w:t xml:space="preserve"> </w:t>
      </w:r>
      <w:r w:rsidR="00447076">
        <w:rPr>
          <w:rFonts w:ascii="Times New Roman" w:eastAsia="Times New Roman" w:hAnsi="Times New Roman" w:cs="Times New Roman"/>
          <w:sz w:val="24"/>
          <w:szCs w:val="24"/>
          <w:lang w:eastAsia="es-ES"/>
        </w:rPr>
        <w:t xml:space="preserve">formarse a golpe de escuchar la verdad sobre </w:t>
      </w:r>
      <w:r w:rsidR="007D03C3">
        <w:rPr>
          <w:rFonts w:ascii="Times New Roman" w:eastAsia="Times New Roman" w:hAnsi="Times New Roman" w:cs="Times New Roman"/>
          <w:sz w:val="24"/>
          <w:szCs w:val="24"/>
          <w:lang w:eastAsia="es-ES"/>
        </w:rPr>
        <w:t>uno</w:t>
      </w:r>
      <w:r w:rsidR="00447076">
        <w:rPr>
          <w:rFonts w:ascii="Times New Roman" w:eastAsia="Times New Roman" w:hAnsi="Times New Roman" w:cs="Times New Roman"/>
          <w:sz w:val="24"/>
          <w:szCs w:val="24"/>
          <w:lang w:eastAsia="es-ES"/>
        </w:rPr>
        <w:t xml:space="preserve"> mismo es en la época </w:t>
      </w:r>
      <w:r w:rsidR="007D03C3">
        <w:rPr>
          <w:rFonts w:ascii="Times New Roman" w:eastAsia="Times New Roman" w:hAnsi="Times New Roman" w:cs="Times New Roman"/>
          <w:sz w:val="24"/>
          <w:szCs w:val="24"/>
          <w:lang w:eastAsia="es-ES"/>
        </w:rPr>
        <w:t xml:space="preserve">un </w:t>
      </w:r>
      <w:r w:rsidR="00447076">
        <w:rPr>
          <w:rFonts w:ascii="Times New Roman" w:eastAsia="Times New Roman" w:hAnsi="Times New Roman" w:cs="Times New Roman"/>
          <w:sz w:val="24"/>
          <w:szCs w:val="24"/>
          <w:lang w:eastAsia="es-ES"/>
        </w:rPr>
        <w:t xml:space="preserve">requisito </w:t>
      </w:r>
      <w:r w:rsidR="007D03C3">
        <w:rPr>
          <w:rFonts w:ascii="Times New Roman" w:eastAsia="Times New Roman" w:hAnsi="Times New Roman" w:cs="Times New Roman"/>
          <w:sz w:val="24"/>
          <w:szCs w:val="24"/>
          <w:lang w:eastAsia="es-ES"/>
        </w:rPr>
        <w:t xml:space="preserve">insobornable </w:t>
      </w:r>
      <w:r w:rsidR="00447076">
        <w:rPr>
          <w:rFonts w:ascii="Times New Roman" w:eastAsia="Times New Roman" w:hAnsi="Times New Roman" w:cs="Times New Roman"/>
          <w:sz w:val="24"/>
          <w:szCs w:val="24"/>
          <w:lang w:eastAsia="es-ES"/>
        </w:rPr>
        <w:t>para esculpir la figura</w:t>
      </w:r>
      <w:r w:rsidR="00813934">
        <w:rPr>
          <w:rFonts w:ascii="Times New Roman" w:eastAsia="Times New Roman" w:hAnsi="Times New Roman" w:cs="Times New Roman"/>
          <w:sz w:val="24"/>
          <w:szCs w:val="24"/>
          <w:lang w:eastAsia="es-ES"/>
        </w:rPr>
        <w:t xml:space="preserve"> </w:t>
      </w:r>
      <w:r w:rsidR="00447076">
        <w:rPr>
          <w:rFonts w:ascii="Times New Roman" w:eastAsia="Times New Roman" w:hAnsi="Times New Roman" w:cs="Times New Roman"/>
          <w:sz w:val="24"/>
          <w:szCs w:val="24"/>
          <w:lang w:eastAsia="es-ES"/>
        </w:rPr>
        <w:t xml:space="preserve">del filósofo.  </w:t>
      </w:r>
    </w:p>
    <w:p w14:paraId="26CF6E59" w14:textId="77777777" w:rsidR="000D5A3A" w:rsidRDefault="000D5A3A" w:rsidP="00CB5040">
      <w:pPr>
        <w:spacing w:after="0" w:line="240" w:lineRule="auto"/>
        <w:jc w:val="both"/>
        <w:rPr>
          <w:rFonts w:ascii="Times New Roman" w:eastAsia="Times New Roman" w:hAnsi="Times New Roman" w:cs="Times New Roman"/>
          <w:sz w:val="24"/>
          <w:szCs w:val="24"/>
          <w:lang w:eastAsia="es-ES"/>
        </w:rPr>
      </w:pPr>
    </w:p>
    <w:p w14:paraId="1AA703B0" w14:textId="77777777" w:rsidR="00C03085" w:rsidRDefault="00C03085" w:rsidP="004331EB">
      <w:pPr>
        <w:spacing w:after="0" w:line="240" w:lineRule="auto"/>
        <w:rPr>
          <w:rFonts w:ascii="Times New Roman" w:hAnsi="Times New Roman" w:cs="Times New Roman"/>
          <w:b/>
          <w:bCs/>
          <w:sz w:val="24"/>
          <w:szCs w:val="24"/>
        </w:rPr>
      </w:pPr>
    </w:p>
    <w:p w14:paraId="6054DCB8" w14:textId="2A3318BE" w:rsidR="000E0ACB" w:rsidRDefault="000E0ACB" w:rsidP="004331EB">
      <w:pPr>
        <w:spacing w:after="0" w:line="240" w:lineRule="auto"/>
        <w:ind w:firstLine="284"/>
        <w:rPr>
          <w:rFonts w:ascii="Times New Roman" w:hAnsi="Times New Roman" w:cs="Times New Roman"/>
          <w:b/>
          <w:bCs/>
          <w:sz w:val="24"/>
          <w:szCs w:val="24"/>
        </w:rPr>
      </w:pPr>
      <w:r w:rsidRPr="000E0ACB">
        <w:rPr>
          <w:rFonts w:ascii="Times New Roman" w:hAnsi="Times New Roman" w:cs="Times New Roman"/>
          <w:b/>
          <w:bCs/>
          <w:sz w:val="24"/>
          <w:szCs w:val="24"/>
        </w:rPr>
        <w:t>Referencias</w:t>
      </w:r>
      <w:r w:rsidR="001B3979">
        <w:rPr>
          <w:rFonts w:ascii="Times New Roman" w:hAnsi="Times New Roman" w:cs="Times New Roman"/>
          <w:b/>
          <w:bCs/>
          <w:sz w:val="24"/>
          <w:szCs w:val="24"/>
        </w:rPr>
        <w:t xml:space="preserve"> bibliográficas</w:t>
      </w:r>
      <w:r w:rsidR="00497E2C">
        <w:rPr>
          <w:rFonts w:ascii="Times New Roman" w:hAnsi="Times New Roman" w:cs="Times New Roman"/>
          <w:b/>
          <w:bCs/>
          <w:sz w:val="24"/>
          <w:szCs w:val="24"/>
        </w:rPr>
        <w:t>:</w:t>
      </w:r>
    </w:p>
    <w:p w14:paraId="4313AC35" w14:textId="77777777" w:rsidR="002B3D1E" w:rsidRPr="000E0ACB" w:rsidRDefault="002B3D1E" w:rsidP="004331EB">
      <w:pPr>
        <w:spacing w:after="0" w:line="240" w:lineRule="auto"/>
        <w:rPr>
          <w:rFonts w:ascii="Times New Roman" w:hAnsi="Times New Roman" w:cs="Times New Roman"/>
          <w:b/>
          <w:bCs/>
          <w:sz w:val="24"/>
          <w:szCs w:val="24"/>
        </w:rPr>
      </w:pPr>
    </w:p>
    <w:p w14:paraId="5034F986" w14:textId="55419EE0" w:rsidR="006100D2" w:rsidRPr="0015204F"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Aristóteles</w:t>
      </w:r>
      <w:r w:rsidR="00934F9C">
        <w:rPr>
          <w:rFonts w:ascii="Times New Roman" w:hAnsi="Times New Roman" w:cs="Times New Roman"/>
          <w:sz w:val="24"/>
          <w:szCs w:val="24"/>
        </w:rPr>
        <w:t xml:space="preserve"> (1998)</w:t>
      </w:r>
      <w:r w:rsidR="00DE461F">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Retórica</w:t>
      </w:r>
      <w:r w:rsidR="00934F9C">
        <w:rPr>
          <w:rFonts w:ascii="Times New Roman" w:hAnsi="Times New Roman" w:cs="Times New Roman"/>
          <w:sz w:val="24"/>
          <w:szCs w:val="24"/>
        </w:rPr>
        <w:t>.</w:t>
      </w:r>
      <w:r w:rsidR="00DE461F">
        <w:rPr>
          <w:rFonts w:ascii="Times New Roman" w:hAnsi="Times New Roman" w:cs="Times New Roman"/>
          <w:sz w:val="24"/>
          <w:szCs w:val="24"/>
        </w:rPr>
        <w:t xml:space="preserve"> </w:t>
      </w:r>
      <w:r w:rsidR="00934F9C">
        <w:rPr>
          <w:rFonts w:ascii="Times New Roman" w:hAnsi="Times New Roman" w:cs="Times New Roman"/>
          <w:sz w:val="24"/>
          <w:szCs w:val="24"/>
        </w:rPr>
        <w:t xml:space="preserve">Madrid: </w:t>
      </w:r>
      <w:r w:rsidR="00DE461F">
        <w:rPr>
          <w:rFonts w:ascii="Times New Roman" w:hAnsi="Times New Roman" w:cs="Times New Roman"/>
          <w:sz w:val="24"/>
          <w:szCs w:val="24"/>
        </w:rPr>
        <w:t xml:space="preserve">Alianza </w:t>
      </w:r>
      <w:r w:rsidR="00934F9C">
        <w:rPr>
          <w:rFonts w:ascii="Times New Roman" w:hAnsi="Times New Roman" w:cs="Times New Roman"/>
          <w:sz w:val="24"/>
          <w:szCs w:val="24"/>
        </w:rPr>
        <w:t>(t</w:t>
      </w:r>
      <w:r>
        <w:rPr>
          <w:rFonts w:ascii="Times New Roman" w:hAnsi="Times New Roman" w:cs="Times New Roman"/>
          <w:sz w:val="24"/>
          <w:szCs w:val="24"/>
        </w:rPr>
        <w:t>rad</w:t>
      </w:r>
      <w:r w:rsidR="00DE461F">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sz w:val="24"/>
          <w:szCs w:val="24"/>
        </w:rPr>
        <w:t>Alberto Bernabé</w:t>
      </w:r>
      <w:r w:rsidR="00934F9C">
        <w:rPr>
          <w:rFonts w:ascii="Times New Roman" w:hAnsi="Times New Roman" w:cs="Times New Roman"/>
          <w:sz w:val="24"/>
          <w:szCs w:val="24"/>
        </w:rPr>
        <w:t>)</w:t>
      </w:r>
      <w:r w:rsidR="00DE461F">
        <w:rPr>
          <w:rFonts w:ascii="Times New Roman" w:hAnsi="Times New Roman" w:cs="Times New Roman"/>
          <w:sz w:val="24"/>
          <w:szCs w:val="24"/>
        </w:rPr>
        <w:t xml:space="preserve">. </w:t>
      </w:r>
    </w:p>
    <w:p w14:paraId="36842F3B" w14:textId="2DED4241" w:rsidR="006100D2"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Aristóteles</w:t>
      </w:r>
      <w:r w:rsidR="007C720F">
        <w:rPr>
          <w:rFonts w:ascii="Times New Roman" w:hAnsi="Times New Roman" w:cs="Times New Roman"/>
          <w:sz w:val="24"/>
          <w:szCs w:val="24"/>
        </w:rPr>
        <w:t xml:space="preserve"> (2007)</w:t>
      </w:r>
      <w:r w:rsidR="00547588">
        <w:rPr>
          <w:rFonts w:ascii="Times New Roman" w:hAnsi="Times New Roman" w:cs="Times New Roman"/>
          <w:sz w:val="24"/>
          <w:szCs w:val="24"/>
        </w:rPr>
        <w:t>:</w:t>
      </w:r>
      <w:r>
        <w:rPr>
          <w:rFonts w:ascii="Times New Roman" w:hAnsi="Times New Roman" w:cs="Times New Roman"/>
          <w:sz w:val="24"/>
          <w:szCs w:val="24"/>
        </w:rPr>
        <w:t xml:space="preserve"> </w:t>
      </w:r>
      <w:r w:rsidR="007C720F">
        <w:rPr>
          <w:rFonts w:ascii="Times New Roman" w:hAnsi="Times New Roman" w:cs="Times New Roman"/>
          <w:sz w:val="24"/>
          <w:szCs w:val="24"/>
        </w:rPr>
        <w:t>«</w:t>
      </w:r>
      <w:r w:rsidRPr="00E46696">
        <w:rPr>
          <w:rFonts w:ascii="Times New Roman" w:hAnsi="Times New Roman" w:cs="Times New Roman"/>
          <w:sz w:val="24"/>
          <w:szCs w:val="24"/>
        </w:rPr>
        <w:t>Ética Nicomáquea</w:t>
      </w:r>
      <w:r w:rsidR="007C720F">
        <w:rPr>
          <w:rFonts w:ascii="Times New Roman" w:hAnsi="Times New Roman" w:cs="Times New Roman"/>
          <w:sz w:val="24"/>
          <w:szCs w:val="24"/>
        </w:rPr>
        <w:t>»</w:t>
      </w:r>
      <w:r w:rsidR="00547588">
        <w:rPr>
          <w:rFonts w:ascii="Times New Roman" w:hAnsi="Times New Roman" w:cs="Times New Roman"/>
          <w:sz w:val="24"/>
          <w:szCs w:val="24"/>
        </w:rPr>
        <w:t>, en Aristóteles</w:t>
      </w:r>
      <w:r w:rsidR="007C720F">
        <w:rPr>
          <w:rFonts w:ascii="Times New Roman" w:hAnsi="Times New Roman" w:cs="Times New Roman"/>
          <w:sz w:val="24"/>
          <w:szCs w:val="24"/>
        </w:rPr>
        <w:t>,</w:t>
      </w:r>
      <w:r w:rsidR="00547588">
        <w:rPr>
          <w:rFonts w:ascii="Times New Roman" w:hAnsi="Times New Roman" w:cs="Times New Roman"/>
          <w:sz w:val="24"/>
          <w:szCs w:val="24"/>
        </w:rPr>
        <w:t xml:space="preserve"> </w:t>
      </w:r>
      <w:r w:rsidR="00547588" w:rsidRPr="00547588">
        <w:rPr>
          <w:rFonts w:ascii="Times New Roman" w:hAnsi="Times New Roman" w:cs="Times New Roman"/>
          <w:i/>
          <w:iCs/>
          <w:sz w:val="24"/>
          <w:szCs w:val="24"/>
        </w:rPr>
        <w:t>Ética</w:t>
      </w:r>
      <w:r w:rsidR="007C720F">
        <w:rPr>
          <w:rFonts w:ascii="Times New Roman" w:hAnsi="Times New Roman" w:cs="Times New Roman"/>
          <w:sz w:val="24"/>
          <w:szCs w:val="24"/>
        </w:rPr>
        <w:t xml:space="preserve">. Barcelona: </w:t>
      </w:r>
      <w:r w:rsidR="00547588">
        <w:rPr>
          <w:rFonts w:ascii="Times New Roman" w:hAnsi="Times New Roman" w:cs="Times New Roman"/>
          <w:sz w:val="24"/>
          <w:szCs w:val="24"/>
        </w:rPr>
        <w:t>Gredos, pp. 19-228</w:t>
      </w:r>
      <w:r w:rsidR="007C720F">
        <w:rPr>
          <w:rFonts w:ascii="Times New Roman" w:hAnsi="Times New Roman" w:cs="Times New Roman"/>
          <w:sz w:val="24"/>
          <w:szCs w:val="24"/>
        </w:rPr>
        <w:t xml:space="preserve"> (t</w:t>
      </w:r>
      <w:r>
        <w:rPr>
          <w:rFonts w:ascii="Times New Roman" w:hAnsi="Times New Roman" w:cs="Times New Roman"/>
          <w:sz w:val="24"/>
          <w:szCs w:val="24"/>
        </w:rPr>
        <w:t>rad</w:t>
      </w:r>
      <w:r w:rsidR="00547588">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sz w:val="24"/>
          <w:szCs w:val="24"/>
        </w:rPr>
        <w:t xml:space="preserve">Julio </w:t>
      </w:r>
      <w:proofErr w:type="spellStart"/>
      <w:r w:rsidRPr="0015204F">
        <w:rPr>
          <w:rFonts w:ascii="Times New Roman" w:hAnsi="Times New Roman" w:cs="Times New Roman"/>
          <w:sz w:val="24"/>
          <w:szCs w:val="24"/>
        </w:rPr>
        <w:t>Pallí</w:t>
      </w:r>
      <w:proofErr w:type="spellEnd"/>
      <w:r w:rsidRPr="0015204F">
        <w:rPr>
          <w:rFonts w:ascii="Times New Roman" w:hAnsi="Times New Roman" w:cs="Times New Roman"/>
          <w:sz w:val="24"/>
          <w:szCs w:val="24"/>
        </w:rPr>
        <w:t xml:space="preserve"> Bonet y Tomás Calvo Martínez</w:t>
      </w:r>
      <w:r w:rsidR="007C720F">
        <w:rPr>
          <w:rFonts w:ascii="Times New Roman" w:hAnsi="Times New Roman" w:cs="Times New Roman"/>
          <w:sz w:val="24"/>
          <w:szCs w:val="24"/>
        </w:rPr>
        <w:t>)</w:t>
      </w:r>
      <w:r>
        <w:rPr>
          <w:rFonts w:ascii="Times New Roman" w:hAnsi="Times New Roman" w:cs="Times New Roman"/>
          <w:sz w:val="24"/>
          <w:szCs w:val="24"/>
        </w:rPr>
        <w:t>.</w:t>
      </w:r>
    </w:p>
    <w:p w14:paraId="40B2308E" w14:textId="7F1FB041" w:rsidR="00F543EE" w:rsidRPr="00F543EE" w:rsidRDefault="00F543EE" w:rsidP="004331EB">
      <w:pPr>
        <w:spacing w:after="0" w:line="240" w:lineRule="auto"/>
        <w:ind w:firstLine="284"/>
        <w:jc w:val="both"/>
        <w:rPr>
          <w:rFonts w:ascii="Times New Roman" w:hAnsi="Times New Roman" w:cs="Times New Roman"/>
          <w:sz w:val="28"/>
          <w:szCs w:val="28"/>
        </w:rPr>
      </w:pPr>
      <w:r w:rsidRPr="00F543EE">
        <w:rPr>
          <w:rFonts w:ascii="Times New Roman" w:hAnsi="Times New Roman" w:cs="Times New Roman"/>
          <w:sz w:val="24"/>
          <w:szCs w:val="24"/>
        </w:rPr>
        <w:t>Dreyfus, H</w:t>
      </w:r>
      <w:r w:rsidR="004C475D">
        <w:rPr>
          <w:rFonts w:ascii="Times New Roman" w:hAnsi="Times New Roman" w:cs="Times New Roman"/>
          <w:sz w:val="24"/>
          <w:szCs w:val="24"/>
        </w:rPr>
        <w:t>.</w:t>
      </w:r>
      <w:r w:rsidRPr="00F543EE">
        <w:rPr>
          <w:rFonts w:ascii="Times New Roman" w:hAnsi="Times New Roman" w:cs="Times New Roman"/>
          <w:sz w:val="24"/>
          <w:szCs w:val="24"/>
        </w:rPr>
        <w:t xml:space="preserve"> L. y Rabinow, </w:t>
      </w:r>
      <w:r>
        <w:rPr>
          <w:rFonts w:ascii="Times New Roman" w:hAnsi="Times New Roman" w:cs="Times New Roman"/>
          <w:sz w:val="24"/>
          <w:szCs w:val="24"/>
        </w:rPr>
        <w:t>P.</w:t>
      </w:r>
      <w:r w:rsidR="004C475D">
        <w:rPr>
          <w:rFonts w:ascii="Times New Roman" w:hAnsi="Times New Roman" w:cs="Times New Roman"/>
          <w:sz w:val="24"/>
          <w:szCs w:val="24"/>
        </w:rPr>
        <w:t xml:space="preserve"> (2001):</w:t>
      </w:r>
      <w:r>
        <w:rPr>
          <w:rFonts w:ascii="Times New Roman" w:hAnsi="Times New Roman" w:cs="Times New Roman"/>
          <w:sz w:val="24"/>
          <w:szCs w:val="24"/>
        </w:rPr>
        <w:t xml:space="preserve"> </w:t>
      </w:r>
      <w:r w:rsidR="004C475D">
        <w:rPr>
          <w:rFonts w:ascii="Times New Roman" w:hAnsi="Times New Roman" w:cs="Times New Roman"/>
          <w:sz w:val="24"/>
          <w:szCs w:val="24"/>
        </w:rPr>
        <w:t>«</w:t>
      </w:r>
      <w:r w:rsidRPr="00F543EE">
        <w:rPr>
          <w:rFonts w:ascii="Times New Roman" w:hAnsi="Times New Roman" w:cs="Times New Roman"/>
          <w:sz w:val="24"/>
          <w:szCs w:val="24"/>
        </w:rPr>
        <w:t>POST-SCRIPTUM (1983)</w:t>
      </w:r>
      <w:r w:rsidR="004C475D">
        <w:rPr>
          <w:rFonts w:ascii="Times New Roman" w:hAnsi="Times New Roman" w:cs="Times New Roman"/>
          <w:sz w:val="24"/>
          <w:szCs w:val="24"/>
        </w:rPr>
        <w:t>»</w:t>
      </w:r>
      <w:r w:rsidR="00155B4E">
        <w:rPr>
          <w:rFonts w:ascii="Times New Roman" w:hAnsi="Times New Roman" w:cs="Times New Roman"/>
          <w:sz w:val="24"/>
          <w:szCs w:val="24"/>
        </w:rPr>
        <w:t xml:space="preserve">, en </w:t>
      </w:r>
      <w:r w:rsidR="004C475D">
        <w:rPr>
          <w:rFonts w:ascii="Times New Roman" w:hAnsi="Times New Roman" w:cs="Times New Roman"/>
          <w:sz w:val="24"/>
          <w:szCs w:val="24"/>
        </w:rPr>
        <w:t xml:space="preserve">H. L. </w:t>
      </w:r>
      <w:r w:rsidR="00155B4E" w:rsidRPr="00F543EE">
        <w:rPr>
          <w:rFonts w:ascii="Times New Roman" w:hAnsi="Times New Roman" w:cs="Times New Roman"/>
          <w:sz w:val="24"/>
          <w:szCs w:val="24"/>
        </w:rPr>
        <w:t>Dreyfus</w:t>
      </w:r>
      <w:r w:rsidR="004C475D">
        <w:rPr>
          <w:rFonts w:ascii="Times New Roman" w:hAnsi="Times New Roman" w:cs="Times New Roman"/>
          <w:sz w:val="24"/>
          <w:szCs w:val="24"/>
        </w:rPr>
        <w:t xml:space="preserve"> y</w:t>
      </w:r>
      <w:r w:rsidR="00155B4E" w:rsidRPr="00F543EE">
        <w:rPr>
          <w:rFonts w:ascii="Times New Roman" w:hAnsi="Times New Roman" w:cs="Times New Roman"/>
          <w:sz w:val="24"/>
          <w:szCs w:val="24"/>
        </w:rPr>
        <w:t xml:space="preserve"> </w:t>
      </w:r>
      <w:r w:rsidR="004C475D">
        <w:rPr>
          <w:rFonts w:ascii="Times New Roman" w:hAnsi="Times New Roman" w:cs="Times New Roman"/>
          <w:sz w:val="24"/>
          <w:szCs w:val="24"/>
        </w:rPr>
        <w:t xml:space="preserve">P. </w:t>
      </w:r>
      <w:r w:rsidR="00155B4E" w:rsidRPr="00F543EE">
        <w:rPr>
          <w:rFonts w:ascii="Times New Roman" w:hAnsi="Times New Roman" w:cs="Times New Roman"/>
          <w:sz w:val="24"/>
          <w:szCs w:val="24"/>
        </w:rPr>
        <w:t>Rabinow</w:t>
      </w:r>
      <w:r w:rsidR="004C475D">
        <w:rPr>
          <w:rFonts w:ascii="Times New Roman" w:hAnsi="Times New Roman" w:cs="Times New Roman"/>
          <w:sz w:val="24"/>
          <w:szCs w:val="24"/>
        </w:rPr>
        <w:t>,</w:t>
      </w:r>
      <w:r w:rsidRPr="00F543EE">
        <w:rPr>
          <w:rFonts w:ascii="Times New Roman" w:hAnsi="Times New Roman" w:cs="Times New Roman"/>
          <w:sz w:val="24"/>
          <w:szCs w:val="24"/>
        </w:rPr>
        <w:t xml:space="preserve"> </w:t>
      </w:r>
      <w:r w:rsidRPr="00F543EE">
        <w:rPr>
          <w:rFonts w:ascii="Times New Roman" w:hAnsi="Times New Roman" w:cs="Times New Roman"/>
          <w:i/>
          <w:iCs/>
          <w:sz w:val="24"/>
          <w:szCs w:val="24"/>
        </w:rPr>
        <w:t>Michel Foucault: más allá del estructuralismo y la hermenéutica</w:t>
      </w:r>
      <w:r w:rsidR="004C475D">
        <w:rPr>
          <w:rFonts w:ascii="Times New Roman" w:hAnsi="Times New Roman" w:cs="Times New Roman"/>
          <w:sz w:val="24"/>
          <w:szCs w:val="24"/>
        </w:rPr>
        <w:t xml:space="preserve">. Buenos Aires: </w:t>
      </w:r>
      <w:r w:rsidR="00155B4E">
        <w:rPr>
          <w:rFonts w:ascii="Times New Roman" w:hAnsi="Times New Roman" w:cs="Times New Roman"/>
          <w:sz w:val="24"/>
          <w:szCs w:val="24"/>
        </w:rPr>
        <w:t xml:space="preserve">Nueva Visión, pp. </w:t>
      </w:r>
      <w:r>
        <w:rPr>
          <w:rFonts w:ascii="Times New Roman" w:hAnsi="Times New Roman" w:cs="Times New Roman"/>
          <w:sz w:val="24"/>
          <w:szCs w:val="24"/>
        </w:rPr>
        <w:t>261-</w:t>
      </w:r>
      <w:r w:rsidR="005C0C7D">
        <w:rPr>
          <w:rFonts w:ascii="Times New Roman" w:hAnsi="Times New Roman" w:cs="Times New Roman"/>
          <w:sz w:val="24"/>
          <w:szCs w:val="24"/>
        </w:rPr>
        <w:t>299</w:t>
      </w:r>
      <w:r w:rsidR="004C475D">
        <w:rPr>
          <w:rFonts w:ascii="Times New Roman" w:hAnsi="Times New Roman" w:cs="Times New Roman"/>
          <w:sz w:val="24"/>
          <w:szCs w:val="24"/>
        </w:rPr>
        <w:t xml:space="preserve"> (t</w:t>
      </w:r>
      <w:r w:rsidR="00155B4E">
        <w:rPr>
          <w:rFonts w:ascii="Times New Roman" w:hAnsi="Times New Roman" w:cs="Times New Roman"/>
          <w:sz w:val="24"/>
          <w:szCs w:val="24"/>
        </w:rPr>
        <w:t>rad. Rogelio Paredes</w:t>
      </w:r>
      <w:r w:rsidR="004C475D">
        <w:rPr>
          <w:rFonts w:ascii="Times New Roman" w:hAnsi="Times New Roman" w:cs="Times New Roman"/>
          <w:sz w:val="24"/>
          <w:szCs w:val="24"/>
        </w:rPr>
        <w:t>)</w:t>
      </w:r>
      <w:r w:rsidR="00155B4E">
        <w:rPr>
          <w:rFonts w:ascii="Times New Roman" w:hAnsi="Times New Roman" w:cs="Times New Roman"/>
          <w:sz w:val="24"/>
          <w:szCs w:val="24"/>
        </w:rPr>
        <w:t>.</w:t>
      </w:r>
    </w:p>
    <w:p w14:paraId="18D3E9B4" w14:textId="48726DA8" w:rsidR="006100D2"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Epicteto</w:t>
      </w:r>
      <w:r w:rsidR="004C475D">
        <w:rPr>
          <w:rFonts w:ascii="Times New Roman" w:hAnsi="Times New Roman" w:cs="Times New Roman"/>
          <w:sz w:val="24"/>
          <w:szCs w:val="24"/>
        </w:rPr>
        <w:t xml:space="preserve"> (1993)</w:t>
      </w:r>
      <w:r w:rsidR="00155B4E">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Disertaciones por Arriano</w:t>
      </w:r>
      <w:r w:rsidR="004C475D">
        <w:rPr>
          <w:rFonts w:ascii="Times New Roman" w:hAnsi="Times New Roman" w:cs="Times New Roman"/>
          <w:sz w:val="24"/>
          <w:szCs w:val="24"/>
        </w:rPr>
        <w:t xml:space="preserve">. Madrid: </w:t>
      </w:r>
      <w:r w:rsidR="00155B4E">
        <w:rPr>
          <w:rFonts w:ascii="Times New Roman" w:hAnsi="Times New Roman" w:cs="Times New Roman"/>
          <w:sz w:val="24"/>
          <w:szCs w:val="24"/>
        </w:rPr>
        <w:t>Gredos</w:t>
      </w:r>
      <w:r w:rsidR="004C475D">
        <w:rPr>
          <w:rFonts w:ascii="Times New Roman" w:hAnsi="Times New Roman" w:cs="Times New Roman"/>
          <w:sz w:val="24"/>
          <w:szCs w:val="24"/>
        </w:rPr>
        <w:t xml:space="preserve"> (t</w:t>
      </w:r>
      <w:r>
        <w:rPr>
          <w:rFonts w:ascii="Times New Roman" w:hAnsi="Times New Roman" w:cs="Times New Roman"/>
          <w:sz w:val="24"/>
          <w:szCs w:val="24"/>
        </w:rPr>
        <w:t>rad</w:t>
      </w:r>
      <w:r w:rsidR="00155B4E">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sz w:val="24"/>
          <w:szCs w:val="24"/>
        </w:rPr>
        <w:t>Paloma Ortiz García</w:t>
      </w:r>
      <w:r w:rsidR="000651C2">
        <w:rPr>
          <w:rFonts w:ascii="Times New Roman" w:hAnsi="Times New Roman" w:cs="Times New Roman"/>
          <w:sz w:val="24"/>
          <w:szCs w:val="24"/>
        </w:rPr>
        <w:t>)</w:t>
      </w:r>
      <w:r w:rsidR="00155B4E">
        <w:rPr>
          <w:rFonts w:ascii="Times New Roman" w:hAnsi="Times New Roman" w:cs="Times New Roman"/>
          <w:sz w:val="24"/>
          <w:szCs w:val="24"/>
        </w:rPr>
        <w:t>.</w:t>
      </w:r>
    </w:p>
    <w:p w14:paraId="70487C64" w14:textId="12EDC31A" w:rsidR="006E3146" w:rsidRPr="006E3146" w:rsidRDefault="006E3146" w:rsidP="004331EB">
      <w:pPr>
        <w:spacing w:after="0" w:line="240" w:lineRule="auto"/>
        <w:ind w:firstLine="284"/>
        <w:jc w:val="both"/>
        <w:rPr>
          <w:rFonts w:ascii="Times New Roman" w:hAnsi="Times New Roman" w:cs="Times New Roman"/>
          <w:sz w:val="28"/>
          <w:szCs w:val="28"/>
        </w:rPr>
      </w:pPr>
      <w:r w:rsidRPr="006E3146">
        <w:rPr>
          <w:rFonts w:ascii="Times New Roman" w:hAnsi="Times New Roman" w:cs="Times New Roman"/>
          <w:sz w:val="24"/>
          <w:szCs w:val="24"/>
        </w:rPr>
        <w:t>Epicuro</w:t>
      </w:r>
      <w:r w:rsidR="000651C2">
        <w:rPr>
          <w:rFonts w:ascii="Times New Roman" w:hAnsi="Times New Roman" w:cs="Times New Roman"/>
          <w:sz w:val="24"/>
          <w:szCs w:val="24"/>
        </w:rPr>
        <w:t xml:space="preserve"> (2012)</w:t>
      </w:r>
      <w:r w:rsidR="00BF266D">
        <w:rPr>
          <w:rFonts w:ascii="Times New Roman" w:hAnsi="Times New Roman" w:cs="Times New Roman"/>
          <w:sz w:val="24"/>
          <w:szCs w:val="24"/>
        </w:rPr>
        <w:t>:</w:t>
      </w:r>
      <w:r w:rsidRPr="006E3146">
        <w:rPr>
          <w:rFonts w:ascii="Times New Roman" w:hAnsi="Times New Roman" w:cs="Times New Roman"/>
          <w:sz w:val="24"/>
          <w:szCs w:val="24"/>
        </w:rPr>
        <w:t xml:space="preserve"> </w:t>
      </w:r>
      <w:r w:rsidR="000651C2">
        <w:rPr>
          <w:rFonts w:ascii="Times New Roman" w:hAnsi="Times New Roman" w:cs="Times New Roman"/>
          <w:sz w:val="24"/>
          <w:szCs w:val="24"/>
        </w:rPr>
        <w:t>«</w:t>
      </w:r>
      <w:r w:rsidRPr="006E3146">
        <w:rPr>
          <w:rFonts w:ascii="Times New Roman" w:hAnsi="Times New Roman" w:cs="Times New Roman"/>
          <w:sz w:val="24"/>
          <w:szCs w:val="24"/>
        </w:rPr>
        <w:t>Sentencias vaticanas</w:t>
      </w:r>
      <w:r w:rsidR="000651C2">
        <w:rPr>
          <w:rFonts w:ascii="Times New Roman" w:hAnsi="Times New Roman" w:cs="Times New Roman"/>
          <w:sz w:val="24"/>
          <w:szCs w:val="24"/>
        </w:rPr>
        <w:t>»</w:t>
      </w:r>
      <w:r w:rsidR="00BF266D">
        <w:rPr>
          <w:rFonts w:ascii="Times New Roman" w:hAnsi="Times New Roman" w:cs="Times New Roman"/>
          <w:sz w:val="24"/>
          <w:szCs w:val="24"/>
        </w:rPr>
        <w:t>, e</w:t>
      </w:r>
      <w:r w:rsidRPr="006E3146">
        <w:rPr>
          <w:rFonts w:ascii="Times New Roman" w:hAnsi="Times New Roman" w:cs="Times New Roman"/>
          <w:sz w:val="24"/>
          <w:szCs w:val="24"/>
        </w:rPr>
        <w:t xml:space="preserve">n </w:t>
      </w:r>
      <w:r w:rsidR="00BF266D">
        <w:rPr>
          <w:rFonts w:ascii="Times New Roman" w:hAnsi="Times New Roman" w:cs="Times New Roman"/>
          <w:sz w:val="24"/>
          <w:szCs w:val="24"/>
        </w:rPr>
        <w:t>Epicuro</w:t>
      </w:r>
      <w:r w:rsidR="000651C2">
        <w:rPr>
          <w:rFonts w:ascii="Times New Roman" w:hAnsi="Times New Roman" w:cs="Times New Roman"/>
          <w:sz w:val="24"/>
          <w:szCs w:val="24"/>
        </w:rPr>
        <w:t>,</w:t>
      </w:r>
      <w:r w:rsidR="00BF266D">
        <w:rPr>
          <w:rFonts w:ascii="Times New Roman" w:hAnsi="Times New Roman" w:cs="Times New Roman"/>
          <w:sz w:val="24"/>
          <w:szCs w:val="24"/>
        </w:rPr>
        <w:t xml:space="preserve"> </w:t>
      </w:r>
      <w:r w:rsidRPr="006E3146">
        <w:rPr>
          <w:rFonts w:ascii="Times New Roman" w:hAnsi="Times New Roman" w:cs="Times New Roman"/>
          <w:i/>
          <w:iCs/>
          <w:sz w:val="24"/>
          <w:szCs w:val="24"/>
        </w:rPr>
        <w:t>Obras completas</w:t>
      </w:r>
      <w:r w:rsidR="000651C2">
        <w:rPr>
          <w:rFonts w:ascii="Times New Roman" w:hAnsi="Times New Roman" w:cs="Times New Roman"/>
          <w:sz w:val="24"/>
          <w:szCs w:val="24"/>
        </w:rPr>
        <w:t>. Madrid:</w:t>
      </w:r>
      <w:r w:rsidRPr="006E3146">
        <w:rPr>
          <w:rFonts w:ascii="Times New Roman" w:hAnsi="Times New Roman" w:cs="Times New Roman"/>
          <w:sz w:val="24"/>
          <w:szCs w:val="24"/>
        </w:rPr>
        <w:t xml:space="preserve"> </w:t>
      </w:r>
      <w:r w:rsidR="00BF266D">
        <w:rPr>
          <w:rFonts w:ascii="Times New Roman" w:hAnsi="Times New Roman" w:cs="Times New Roman"/>
          <w:sz w:val="24"/>
          <w:szCs w:val="24"/>
        </w:rPr>
        <w:t xml:space="preserve">Cátedra, pp. </w:t>
      </w:r>
      <w:r>
        <w:rPr>
          <w:rFonts w:ascii="Times New Roman" w:hAnsi="Times New Roman" w:cs="Times New Roman"/>
          <w:sz w:val="24"/>
          <w:szCs w:val="24"/>
        </w:rPr>
        <w:t>99-105</w:t>
      </w:r>
      <w:r w:rsidR="000651C2">
        <w:rPr>
          <w:rFonts w:ascii="Times New Roman" w:hAnsi="Times New Roman" w:cs="Times New Roman"/>
          <w:sz w:val="24"/>
          <w:szCs w:val="24"/>
        </w:rPr>
        <w:t xml:space="preserve"> (t</w:t>
      </w:r>
      <w:r w:rsidR="00BF266D">
        <w:rPr>
          <w:rFonts w:ascii="Times New Roman" w:hAnsi="Times New Roman" w:cs="Times New Roman"/>
          <w:sz w:val="24"/>
          <w:szCs w:val="24"/>
        </w:rPr>
        <w:t>rad.</w:t>
      </w:r>
      <w:r w:rsidR="00BF266D" w:rsidRPr="006E3146">
        <w:rPr>
          <w:rFonts w:ascii="Times New Roman" w:hAnsi="Times New Roman" w:cs="Times New Roman"/>
          <w:sz w:val="24"/>
          <w:szCs w:val="24"/>
        </w:rPr>
        <w:t xml:space="preserve"> José Vara</w:t>
      </w:r>
      <w:r w:rsidR="000651C2">
        <w:rPr>
          <w:rFonts w:ascii="Times New Roman" w:hAnsi="Times New Roman" w:cs="Times New Roman"/>
          <w:sz w:val="24"/>
          <w:szCs w:val="24"/>
        </w:rPr>
        <w:t>)</w:t>
      </w:r>
      <w:r w:rsidR="00BF266D">
        <w:rPr>
          <w:rFonts w:ascii="Times New Roman" w:hAnsi="Times New Roman" w:cs="Times New Roman"/>
          <w:sz w:val="24"/>
          <w:szCs w:val="24"/>
        </w:rPr>
        <w:t xml:space="preserve">. </w:t>
      </w:r>
    </w:p>
    <w:p w14:paraId="28E1D125" w14:textId="4E1E8991" w:rsidR="006100D2" w:rsidRPr="0015204F"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Foucault, M</w:t>
      </w:r>
      <w:r w:rsidR="000651C2">
        <w:rPr>
          <w:rFonts w:ascii="Times New Roman" w:hAnsi="Times New Roman" w:cs="Times New Roman"/>
          <w:sz w:val="24"/>
          <w:szCs w:val="24"/>
        </w:rPr>
        <w:t>. (2005)</w:t>
      </w:r>
      <w:r w:rsidR="00D17089">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La hermenéutica del sujeto</w:t>
      </w:r>
      <w:r w:rsidR="00D17089">
        <w:rPr>
          <w:rFonts w:ascii="Times New Roman" w:hAnsi="Times New Roman" w:cs="Times New Roman"/>
          <w:i/>
          <w:iCs/>
          <w:sz w:val="24"/>
          <w:szCs w:val="24"/>
        </w:rPr>
        <w:t xml:space="preserve">. </w:t>
      </w:r>
      <w:r w:rsidRPr="0015204F">
        <w:rPr>
          <w:rFonts w:ascii="Times New Roman" w:hAnsi="Times New Roman" w:cs="Times New Roman"/>
          <w:i/>
          <w:iCs/>
          <w:sz w:val="24"/>
          <w:szCs w:val="24"/>
        </w:rPr>
        <w:t>Curso del Collège de France (1982)</w:t>
      </w:r>
      <w:r w:rsidR="000651C2">
        <w:rPr>
          <w:rFonts w:ascii="Times New Roman" w:hAnsi="Times New Roman" w:cs="Times New Roman"/>
          <w:sz w:val="24"/>
          <w:szCs w:val="24"/>
        </w:rPr>
        <w:t>. Madrid:</w:t>
      </w:r>
      <w:r w:rsidR="00D17089">
        <w:rPr>
          <w:rFonts w:ascii="Times New Roman" w:hAnsi="Times New Roman" w:cs="Times New Roman"/>
          <w:sz w:val="24"/>
          <w:szCs w:val="24"/>
        </w:rPr>
        <w:t xml:space="preserve"> Akal</w:t>
      </w:r>
      <w:r w:rsidR="000651C2">
        <w:rPr>
          <w:rFonts w:ascii="Times New Roman" w:hAnsi="Times New Roman" w:cs="Times New Roman"/>
          <w:sz w:val="24"/>
          <w:szCs w:val="24"/>
        </w:rPr>
        <w:t xml:space="preserve"> (t</w:t>
      </w:r>
      <w:r>
        <w:rPr>
          <w:rFonts w:ascii="Times New Roman" w:hAnsi="Times New Roman" w:cs="Times New Roman"/>
          <w:sz w:val="24"/>
          <w:szCs w:val="24"/>
        </w:rPr>
        <w:t>rad</w:t>
      </w:r>
      <w:r w:rsidR="00D17089">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sz w:val="24"/>
          <w:szCs w:val="24"/>
        </w:rPr>
        <w:t>Horacio Pons</w:t>
      </w:r>
      <w:r w:rsidR="000651C2">
        <w:rPr>
          <w:rFonts w:ascii="Times New Roman" w:hAnsi="Times New Roman" w:cs="Times New Roman"/>
          <w:sz w:val="24"/>
          <w:szCs w:val="24"/>
        </w:rPr>
        <w:t>)</w:t>
      </w:r>
      <w:r w:rsidR="00D17089">
        <w:rPr>
          <w:rFonts w:ascii="Times New Roman" w:hAnsi="Times New Roman" w:cs="Times New Roman"/>
          <w:sz w:val="24"/>
          <w:szCs w:val="24"/>
        </w:rPr>
        <w:t xml:space="preserve">. </w:t>
      </w:r>
    </w:p>
    <w:p w14:paraId="38ABEB6E" w14:textId="2E37D38D" w:rsidR="006100D2" w:rsidRPr="0015204F"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Foucault, M</w:t>
      </w:r>
      <w:r w:rsidR="000651C2">
        <w:rPr>
          <w:rFonts w:ascii="Times New Roman" w:hAnsi="Times New Roman" w:cs="Times New Roman"/>
          <w:sz w:val="24"/>
          <w:szCs w:val="24"/>
        </w:rPr>
        <w:t>. (2009)</w:t>
      </w:r>
      <w:r w:rsidR="00D17089">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 xml:space="preserve">El gobierno de sí y de los </w:t>
      </w:r>
      <w:r w:rsidRPr="0015204F">
        <w:rPr>
          <w:rFonts w:ascii="Times New Roman" w:hAnsi="Times New Roman" w:cs="Times New Roman"/>
          <w:sz w:val="24"/>
          <w:szCs w:val="24"/>
        </w:rPr>
        <w:t>otros</w:t>
      </w:r>
      <w:r w:rsidR="00D17089">
        <w:rPr>
          <w:rFonts w:ascii="Times New Roman" w:hAnsi="Times New Roman" w:cs="Times New Roman"/>
          <w:i/>
          <w:iCs/>
          <w:sz w:val="24"/>
          <w:szCs w:val="24"/>
        </w:rPr>
        <w:t xml:space="preserve">. </w:t>
      </w:r>
      <w:r w:rsidRPr="0015204F">
        <w:rPr>
          <w:rFonts w:ascii="Times New Roman" w:hAnsi="Times New Roman" w:cs="Times New Roman"/>
          <w:i/>
          <w:iCs/>
          <w:sz w:val="24"/>
          <w:szCs w:val="24"/>
        </w:rPr>
        <w:t>Curso en el Collège de France (1982-1983)</w:t>
      </w:r>
      <w:r w:rsidR="000651C2">
        <w:rPr>
          <w:rFonts w:ascii="Times New Roman" w:hAnsi="Times New Roman" w:cs="Times New Roman"/>
          <w:sz w:val="24"/>
          <w:szCs w:val="24"/>
        </w:rPr>
        <w:t xml:space="preserve">. Buenos Aires: </w:t>
      </w:r>
      <w:r w:rsidR="00D17089">
        <w:rPr>
          <w:rFonts w:ascii="Times New Roman" w:hAnsi="Times New Roman" w:cs="Times New Roman"/>
          <w:sz w:val="24"/>
          <w:szCs w:val="24"/>
        </w:rPr>
        <w:t>Fondo de Cultura Económica</w:t>
      </w:r>
      <w:r w:rsidR="000651C2">
        <w:rPr>
          <w:rFonts w:ascii="Times New Roman" w:hAnsi="Times New Roman" w:cs="Times New Roman"/>
          <w:sz w:val="24"/>
          <w:szCs w:val="24"/>
        </w:rPr>
        <w:t xml:space="preserve"> (t</w:t>
      </w:r>
      <w:r w:rsidR="00D17089">
        <w:rPr>
          <w:rFonts w:ascii="Times New Roman" w:hAnsi="Times New Roman" w:cs="Times New Roman"/>
          <w:sz w:val="24"/>
          <w:szCs w:val="24"/>
        </w:rPr>
        <w:t xml:space="preserve">rad. </w:t>
      </w:r>
      <w:r w:rsidR="00D17089" w:rsidRPr="0015204F">
        <w:rPr>
          <w:rFonts w:ascii="Times New Roman" w:hAnsi="Times New Roman" w:cs="Times New Roman"/>
          <w:sz w:val="24"/>
          <w:szCs w:val="24"/>
        </w:rPr>
        <w:t>Horacio Pons</w:t>
      </w:r>
      <w:r w:rsidR="000651C2">
        <w:rPr>
          <w:rFonts w:ascii="Times New Roman" w:hAnsi="Times New Roman" w:cs="Times New Roman"/>
          <w:sz w:val="24"/>
          <w:szCs w:val="24"/>
        </w:rPr>
        <w:t>)</w:t>
      </w:r>
      <w:r w:rsidR="00D17089">
        <w:rPr>
          <w:rFonts w:ascii="Times New Roman" w:hAnsi="Times New Roman" w:cs="Times New Roman"/>
          <w:sz w:val="24"/>
          <w:szCs w:val="24"/>
        </w:rPr>
        <w:t xml:space="preserve">. </w:t>
      </w:r>
    </w:p>
    <w:p w14:paraId="0C9354B0" w14:textId="3A6456F3" w:rsidR="006100D2" w:rsidRPr="0015204F"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Foucault, M</w:t>
      </w:r>
      <w:r w:rsidR="000651C2">
        <w:rPr>
          <w:rFonts w:ascii="Times New Roman" w:hAnsi="Times New Roman" w:cs="Times New Roman"/>
          <w:sz w:val="24"/>
          <w:szCs w:val="24"/>
        </w:rPr>
        <w:t>. (2010)</w:t>
      </w:r>
      <w:r w:rsidR="00D17089">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El coraje de la verdad</w:t>
      </w:r>
      <w:r w:rsidR="00D17089">
        <w:rPr>
          <w:rFonts w:ascii="Times New Roman" w:hAnsi="Times New Roman" w:cs="Times New Roman"/>
          <w:i/>
          <w:iCs/>
          <w:sz w:val="24"/>
          <w:szCs w:val="24"/>
        </w:rPr>
        <w:t xml:space="preserve">. </w:t>
      </w:r>
      <w:r w:rsidRPr="0015204F">
        <w:rPr>
          <w:rFonts w:ascii="Times New Roman" w:hAnsi="Times New Roman" w:cs="Times New Roman"/>
          <w:i/>
          <w:iCs/>
          <w:sz w:val="24"/>
          <w:szCs w:val="24"/>
        </w:rPr>
        <w:t>El gobierno de sí y de los otros II</w:t>
      </w:r>
      <w:r w:rsidR="00D17089">
        <w:rPr>
          <w:rFonts w:ascii="Times New Roman" w:hAnsi="Times New Roman" w:cs="Times New Roman"/>
          <w:i/>
          <w:iCs/>
          <w:sz w:val="24"/>
          <w:szCs w:val="24"/>
        </w:rPr>
        <w:t xml:space="preserve">. </w:t>
      </w:r>
      <w:r w:rsidRPr="0015204F">
        <w:rPr>
          <w:rFonts w:ascii="Times New Roman" w:hAnsi="Times New Roman" w:cs="Times New Roman"/>
          <w:i/>
          <w:iCs/>
          <w:sz w:val="24"/>
          <w:szCs w:val="24"/>
        </w:rPr>
        <w:t>Curso en el Collège de France (1983-1984)</w:t>
      </w:r>
      <w:r w:rsidR="000651C2">
        <w:rPr>
          <w:rFonts w:ascii="Times New Roman" w:hAnsi="Times New Roman" w:cs="Times New Roman"/>
          <w:sz w:val="24"/>
          <w:szCs w:val="24"/>
        </w:rPr>
        <w:t xml:space="preserve">. Buenos Aires: </w:t>
      </w:r>
      <w:r w:rsidR="00E65A81">
        <w:rPr>
          <w:rFonts w:ascii="Times New Roman" w:hAnsi="Times New Roman" w:cs="Times New Roman"/>
          <w:sz w:val="24"/>
          <w:szCs w:val="24"/>
        </w:rPr>
        <w:t>Fondo de Cultura Económica</w:t>
      </w:r>
      <w:r w:rsidR="000651C2">
        <w:rPr>
          <w:rFonts w:ascii="Times New Roman" w:hAnsi="Times New Roman" w:cs="Times New Roman"/>
          <w:sz w:val="24"/>
          <w:szCs w:val="24"/>
        </w:rPr>
        <w:t xml:space="preserve"> (t</w:t>
      </w:r>
      <w:r w:rsidR="00E65A81">
        <w:rPr>
          <w:rFonts w:ascii="Times New Roman" w:hAnsi="Times New Roman" w:cs="Times New Roman"/>
          <w:sz w:val="24"/>
          <w:szCs w:val="24"/>
        </w:rPr>
        <w:t xml:space="preserve">rad. </w:t>
      </w:r>
      <w:r w:rsidR="00E65A81" w:rsidRPr="0015204F">
        <w:rPr>
          <w:rFonts w:ascii="Times New Roman" w:hAnsi="Times New Roman" w:cs="Times New Roman"/>
          <w:sz w:val="24"/>
          <w:szCs w:val="24"/>
        </w:rPr>
        <w:t>Horacio Pons</w:t>
      </w:r>
      <w:r w:rsidR="000651C2">
        <w:rPr>
          <w:rFonts w:ascii="Times New Roman" w:hAnsi="Times New Roman" w:cs="Times New Roman"/>
          <w:sz w:val="24"/>
          <w:szCs w:val="24"/>
        </w:rPr>
        <w:t>)</w:t>
      </w:r>
      <w:r w:rsidR="00E65A81">
        <w:rPr>
          <w:rFonts w:ascii="Times New Roman" w:hAnsi="Times New Roman" w:cs="Times New Roman"/>
          <w:sz w:val="24"/>
          <w:szCs w:val="24"/>
        </w:rPr>
        <w:t xml:space="preserve">. </w:t>
      </w:r>
    </w:p>
    <w:p w14:paraId="15D18F2F" w14:textId="24DE6752" w:rsidR="006100D2" w:rsidRPr="0015204F" w:rsidRDefault="006100D2"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Foucault, M</w:t>
      </w:r>
      <w:r w:rsidR="000651C2">
        <w:rPr>
          <w:rFonts w:ascii="Times New Roman" w:hAnsi="Times New Roman" w:cs="Times New Roman"/>
          <w:sz w:val="24"/>
          <w:szCs w:val="24"/>
        </w:rPr>
        <w:t>. (2015)</w:t>
      </w:r>
      <w:r w:rsidR="00E65A81">
        <w:rPr>
          <w:rFonts w:ascii="Times New Roman" w:hAnsi="Times New Roman" w:cs="Times New Roman"/>
          <w:sz w:val="24"/>
          <w:szCs w:val="24"/>
        </w:rPr>
        <w:t>:</w:t>
      </w:r>
      <w:r>
        <w:rPr>
          <w:rFonts w:ascii="Times New Roman" w:hAnsi="Times New Roman" w:cs="Times New Roman"/>
          <w:sz w:val="24"/>
          <w:szCs w:val="24"/>
        </w:rPr>
        <w:t xml:space="preserve"> </w:t>
      </w:r>
      <w:r w:rsidR="000651C2">
        <w:rPr>
          <w:rFonts w:ascii="Times New Roman" w:hAnsi="Times New Roman" w:cs="Times New Roman"/>
          <w:sz w:val="24"/>
          <w:szCs w:val="24"/>
        </w:rPr>
        <w:t>«</w:t>
      </w:r>
      <w:r w:rsidRPr="00E46696">
        <w:rPr>
          <w:rFonts w:ascii="Times New Roman" w:hAnsi="Times New Roman" w:cs="Times New Roman"/>
          <w:sz w:val="24"/>
          <w:szCs w:val="24"/>
        </w:rPr>
        <w:t xml:space="preserve">La </w:t>
      </w:r>
      <w:proofErr w:type="spellStart"/>
      <w:r w:rsidRPr="00E46696">
        <w:rPr>
          <w:rFonts w:ascii="Times New Roman" w:hAnsi="Times New Roman" w:cs="Times New Roman"/>
          <w:sz w:val="24"/>
          <w:szCs w:val="24"/>
        </w:rPr>
        <w:t>parrêsía</w:t>
      </w:r>
      <w:proofErr w:type="spellEnd"/>
      <w:r w:rsidRPr="00E46696">
        <w:rPr>
          <w:rFonts w:ascii="Times New Roman" w:hAnsi="Times New Roman" w:cs="Times New Roman"/>
          <w:sz w:val="24"/>
          <w:szCs w:val="24"/>
        </w:rPr>
        <w:t>, 1982</w:t>
      </w:r>
      <w:r w:rsidR="00E65A81">
        <w:rPr>
          <w:rFonts w:ascii="Times New Roman" w:hAnsi="Times New Roman" w:cs="Times New Roman"/>
          <w:sz w:val="24"/>
          <w:szCs w:val="24"/>
        </w:rPr>
        <w:t xml:space="preserve"> </w:t>
      </w:r>
      <w:r w:rsidRPr="00E46696">
        <w:rPr>
          <w:rFonts w:ascii="Times New Roman" w:hAnsi="Times New Roman" w:cs="Times New Roman"/>
          <w:sz w:val="24"/>
          <w:szCs w:val="24"/>
        </w:rPr>
        <w:t>(Conferencia en la Universidad de Grenoble)</w:t>
      </w:r>
      <w:r w:rsidR="000651C2">
        <w:rPr>
          <w:rFonts w:ascii="Times New Roman" w:hAnsi="Times New Roman" w:cs="Times New Roman"/>
          <w:sz w:val="24"/>
          <w:szCs w:val="24"/>
        </w:rPr>
        <w:t>»</w:t>
      </w:r>
      <w:r w:rsidR="00E65A81">
        <w:rPr>
          <w:rFonts w:ascii="Times New Roman" w:hAnsi="Times New Roman" w:cs="Times New Roman"/>
          <w:sz w:val="24"/>
          <w:szCs w:val="24"/>
        </w:rPr>
        <w:t>, en</w:t>
      </w:r>
      <w:r w:rsidRPr="00E46696">
        <w:rPr>
          <w:rFonts w:ascii="Times New Roman" w:hAnsi="Times New Roman" w:cs="Times New Roman"/>
          <w:sz w:val="24"/>
          <w:szCs w:val="24"/>
        </w:rPr>
        <w:t xml:space="preserve"> </w:t>
      </w:r>
      <w:r w:rsidR="000651C2">
        <w:rPr>
          <w:rFonts w:ascii="Times New Roman" w:hAnsi="Times New Roman" w:cs="Times New Roman"/>
          <w:sz w:val="24"/>
          <w:szCs w:val="24"/>
        </w:rPr>
        <w:t>J. Álvarez Yágüez (ed.),</w:t>
      </w:r>
      <w:r>
        <w:rPr>
          <w:rFonts w:ascii="Times New Roman" w:hAnsi="Times New Roman" w:cs="Times New Roman"/>
          <w:sz w:val="24"/>
          <w:szCs w:val="24"/>
        </w:rPr>
        <w:t xml:space="preserve"> </w:t>
      </w:r>
      <w:r w:rsidRPr="0015204F">
        <w:rPr>
          <w:rFonts w:ascii="Times New Roman" w:hAnsi="Times New Roman" w:cs="Times New Roman"/>
          <w:i/>
          <w:iCs/>
          <w:sz w:val="24"/>
          <w:szCs w:val="24"/>
        </w:rPr>
        <w:t>La ética del pensamiento</w:t>
      </w:r>
      <w:r w:rsidR="00E65A81">
        <w:rPr>
          <w:rFonts w:ascii="Times New Roman" w:hAnsi="Times New Roman" w:cs="Times New Roman"/>
          <w:i/>
          <w:iCs/>
          <w:sz w:val="24"/>
          <w:szCs w:val="24"/>
        </w:rPr>
        <w:t>. P</w:t>
      </w:r>
      <w:r w:rsidRPr="0015204F">
        <w:rPr>
          <w:rFonts w:ascii="Times New Roman" w:hAnsi="Times New Roman" w:cs="Times New Roman"/>
          <w:i/>
          <w:iCs/>
          <w:sz w:val="24"/>
          <w:szCs w:val="24"/>
        </w:rPr>
        <w:t>ara una crítica de lo que somos</w:t>
      </w:r>
      <w:r w:rsidR="000651C2">
        <w:rPr>
          <w:rFonts w:ascii="Times New Roman" w:hAnsi="Times New Roman" w:cs="Times New Roman"/>
          <w:sz w:val="24"/>
          <w:szCs w:val="24"/>
        </w:rPr>
        <w:t>. Madrid:</w:t>
      </w:r>
      <w:r>
        <w:rPr>
          <w:rFonts w:ascii="Times New Roman" w:hAnsi="Times New Roman" w:cs="Times New Roman"/>
          <w:sz w:val="24"/>
          <w:szCs w:val="24"/>
        </w:rPr>
        <w:t xml:space="preserve"> </w:t>
      </w:r>
      <w:r w:rsidR="00E65A81">
        <w:rPr>
          <w:rFonts w:ascii="Times New Roman" w:hAnsi="Times New Roman" w:cs="Times New Roman"/>
          <w:sz w:val="24"/>
          <w:szCs w:val="24"/>
        </w:rPr>
        <w:t xml:space="preserve">Biblioteca Nueva, pp. </w:t>
      </w:r>
      <w:r>
        <w:rPr>
          <w:rFonts w:ascii="Times New Roman" w:hAnsi="Times New Roman" w:cs="Times New Roman"/>
          <w:sz w:val="24"/>
          <w:szCs w:val="24"/>
        </w:rPr>
        <w:t>237-271</w:t>
      </w:r>
      <w:r w:rsidR="000651C2">
        <w:rPr>
          <w:rFonts w:ascii="Times New Roman" w:hAnsi="Times New Roman" w:cs="Times New Roman"/>
          <w:sz w:val="24"/>
          <w:szCs w:val="24"/>
        </w:rPr>
        <w:t xml:space="preserve"> (t</w:t>
      </w:r>
      <w:r w:rsidR="00E65A81">
        <w:rPr>
          <w:rFonts w:ascii="Times New Roman" w:hAnsi="Times New Roman" w:cs="Times New Roman"/>
          <w:sz w:val="24"/>
          <w:szCs w:val="24"/>
        </w:rPr>
        <w:t xml:space="preserve">rad. </w:t>
      </w:r>
      <w:r w:rsidR="00E65A81" w:rsidRPr="0015204F">
        <w:rPr>
          <w:rFonts w:ascii="Times New Roman" w:hAnsi="Times New Roman" w:cs="Times New Roman"/>
          <w:sz w:val="24"/>
          <w:szCs w:val="24"/>
        </w:rPr>
        <w:t>Jorge Álvarez Yágüez</w:t>
      </w:r>
      <w:r w:rsidR="000651C2">
        <w:rPr>
          <w:rFonts w:ascii="Times New Roman" w:hAnsi="Times New Roman" w:cs="Times New Roman"/>
          <w:sz w:val="24"/>
          <w:szCs w:val="24"/>
        </w:rPr>
        <w:t>)</w:t>
      </w:r>
      <w:r w:rsidR="00E65A81">
        <w:rPr>
          <w:rFonts w:ascii="Times New Roman" w:hAnsi="Times New Roman" w:cs="Times New Roman"/>
          <w:sz w:val="24"/>
          <w:szCs w:val="24"/>
        </w:rPr>
        <w:t xml:space="preserve">. </w:t>
      </w:r>
    </w:p>
    <w:p w14:paraId="3DAA4F1A" w14:textId="7EA6392A" w:rsidR="006100D2" w:rsidRPr="00DE5F01" w:rsidRDefault="006100D2" w:rsidP="004331EB">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rPr>
        <w:t>Foucault, M</w:t>
      </w:r>
      <w:r w:rsidR="000651C2">
        <w:rPr>
          <w:rFonts w:ascii="Times New Roman" w:hAnsi="Times New Roman" w:cs="Times New Roman"/>
          <w:sz w:val="24"/>
          <w:szCs w:val="24"/>
        </w:rPr>
        <w:t>. (2016)</w:t>
      </w:r>
      <w:r w:rsidR="00E65A81">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Del gobierno de los vivos</w:t>
      </w:r>
      <w:r w:rsidR="00E65A81">
        <w:rPr>
          <w:rFonts w:ascii="Times New Roman" w:hAnsi="Times New Roman" w:cs="Times New Roman"/>
          <w:i/>
          <w:iCs/>
          <w:sz w:val="24"/>
          <w:szCs w:val="24"/>
        </w:rPr>
        <w:t xml:space="preserve">. </w:t>
      </w:r>
      <w:r w:rsidRPr="0015204F">
        <w:rPr>
          <w:rFonts w:ascii="Times New Roman" w:hAnsi="Times New Roman" w:cs="Times New Roman"/>
          <w:i/>
          <w:iCs/>
          <w:sz w:val="24"/>
          <w:szCs w:val="24"/>
        </w:rPr>
        <w:t>Curso del Collège de France (1979-1980)</w:t>
      </w:r>
      <w:r w:rsidR="000651C2">
        <w:rPr>
          <w:rFonts w:ascii="Times New Roman" w:hAnsi="Times New Roman" w:cs="Times New Roman"/>
          <w:sz w:val="24"/>
          <w:szCs w:val="24"/>
        </w:rPr>
        <w:t xml:space="preserve">. </w:t>
      </w:r>
      <w:r w:rsidR="000651C2" w:rsidRPr="00DE5F01">
        <w:rPr>
          <w:rFonts w:ascii="Times New Roman" w:hAnsi="Times New Roman" w:cs="Times New Roman"/>
          <w:sz w:val="24"/>
          <w:szCs w:val="24"/>
          <w:lang w:val="fr-FR"/>
        </w:rPr>
        <w:t>Madrid:</w:t>
      </w:r>
      <w:r w:rsidR="00E65A81" w:rsidRPr="00DE5F01">
        <w:rPr>
          <w:rFonts w:ascii="Times New Roman" w:hAnsi="Times New Roman" w:cs="Times New Roman"/>
          <w:sz w:val="24"/>
          <w:szCs w:val="24"/>
          <w:lang w:val="fr-FR"/>
        </w:rPr>
        <w:t xml:space="preserve"> </w:t>
      </w:r>
      <w:proofErr w:type="spellStart"/>
      <w:r w:rsidR="00E65A81" w:rsidRPr="00DE5F01">
        <w:rPr>
          <w:rFonts w:ascii="Times New Roman" w:hAnsi="Times New Roman" w:cs="Times New Roman"/>
          <w:sz w:val="24"/>
          <w:szCs w:val="24"/>
          <w:lang w:val="fr-FR"/>
        </w:rPr>
        <w:t>Akal</w:t>
      </w:r>
      <w:proofErr w:type="spellEnd"/>
      <w:r w:rsidR="000651C2" w:rsidRPr="00DE5F01">
        <w:rPr>
          <w:rFonts w:ascii="Times New Roman" w:hAnsi="Times New Roman" w:cs="Times New Roman"/>
          <w:sz w:val="24"/>
          <w:szCs w:val="24"/>
          <w:lang w:val="fr-FR"/>
        </w:rPr>
        <w:t xml:space="preserve"> (t</w:t>
      </w:r>
      <w:r w:rsidR="00E65A81" w:rsidRPr="00DE5F01">
        <w:rPr>
          <w:rFonts w:ascii="Times New Roman" w:hAnsi="Times New Roman" w:cs="Times New Roman"/>
          <w:sz w:val="24"/>
          <w:szCs w:val="24"/>
          <w:lang w:val="fr-FR"/>
        </w:rPr>
        <w:t>rad. Horacio Pons</w:t>
      </w:r>
      <w:r w:rsidR="000651C2" w:rsidRPr="00DE5F01">
        <w:rPr>
          <w:rFonts w:ascii="Times New Roman" w:hAnsi="Times New Roman" w:cs="Times New Roman"/>
          <w:sz w:val="24"/>
          <w:szCs w:val="24"/>
          <w:lang w:val="fr-FR"/>
        </w:rPr>
        <w:t>)</w:t>
      </w:r>
      <w:r w:rsidR="00E65A81" w:rsidRPr="00DE5F01">
        <w:rPr>
          <w:rFonts w:ascii="Times New Roman" w:hAnsi="Times New Roman" w:cs="Times New Roman"/>
          <w:sz w:val="24"/>
          <w:szCs w:val="24"/>
          <w:lang w:val="fr-FR"/>
        </w:rPr>
        <w:t xml:space="preserve">. </w:t>
      </w:r>
    </w:p>
    <w:p w14:paraId="71D0291F" w14:textId="4CD8AAC2" w:rsidR="00854AF1" w:rsidRPr="004F0032" w:rsidRDefault="00854AF1" w:rsidP="004331EB">
      <w:pPr>
        <w:spacing w:after="0" w:line="240" w:lineRule="auto"/>
        <w:ind w:firstLine="284"/>
        <w:jc w:val="both"/>
        <w:rPr>
          <w:rFonts w:ascii="Times New Roman" w:hAnsi="Times New Roman" w:cs="Times New Roman"/>
          <w:sz w:val="24"/>
          <w:szCs w:val="24"/>
        </w:rPr>
      </w:pPr>
      <w:r w:rsidRPr="00DE5F01">
        <w:rPr>
          <w:rFonts w:ascii="Times New Roman" w:hAnsi="Times New Roman" w:cs="Times New Roman"/>
          <w:sz w:val="24"/>
          <w:szCs w:val="24"/>
          <w:lang w:val="fr-FR"/>
        </w:rPr>
        <w:t>Foucault, M</w:t>
      </w:r>
      <w:r w:rsidR="000651C2" w:rsidRPr="00DE5F01">
        <w:rPr>
          <w:rFonts w:ascii="Times New Roman" w:hAnsi="Times New Roman" w:cs="Times New Roman"/>
          <w:sz w:val="24"/>
          <w:szCs w:val="24"/>
          <w:lang w:val="fr-FR"/>
        </w:rPr>
        <w:t>. (2018)</w:t>
      </w:r>
      <w:r w:rsidR="0001456C" w:rsidRPr="00DE5F01">
        <w:rPr>
          <w:rFonts w:ascii="Times New Roman" w:hAnsi="Times New Roman" w:cs="Times New Roman"/>
          <w:sz w:val="24"/>
          <w:szCs w:val="24"/>
          <w:lang w:val="fr-FR"/>
        </w:rPr>
        <w:t>:</w:t>
      </w:r>
      <w:r w:rsidRPr="00D350AA">
        <w:rPr>
          <w:rFonts w:ascii="Times New Roman" w:hAnsi="Times New Roman" w:cs="Times New Roman"/>
          <w:sz w:val="24"/>
          <w:szCs w:val="24"/>
          <w:lang w:val="fr-FR"/>
        </w:rPr>
        <w:t xml:space="preserve"> </w:t>
      </w:r>
      <w:r w:rsidRPr="00D350AA">
        <w:rPr>
          <w:rFonts w:ascii="Times New Roman" w:hAnsi="Times New Roman" w:cs="Times New Roman"/>
          <w:i/>
          <w:iCs/>
          <w:sz w:val="24"/>
          <w:szCs w:val="24"/>
          <w:lang w:val="fr-FR"/>
        </w:rPr>
        <w:t xml:space="preserve">Histoire de la sexualité. </w:t>
      </w:r>
      <w:r w:rsidRPr="0015204F">
        <w:rPr>
          <w:rFonts w:ascii="Times New Roman" w:hAnsi="Times New Roman" w:cs="Times New Roman"/>
          <w:i/>
          <w:iCs/>
          <w:sz w:val="24"/>
          <w:szCs w:val="24"/>
          <w:lang w:val="fr-FR"/>
        </w:rPr>
        <w:t>4. Les aveux de la chair</w:t>
      </w:r>
      <w:r w:rsidR="000651C2">
        <w:rPr>
          <w:rFonts w:ascii="Times New Roman" w:hAnsi="Times New Roman" w:cs="Times New Roman"/>
          <w:sz w:val="24"/>
          <w:szCs w:val="24"/>
          <w:lang w:val="fr-FR"/>
        </w:rPr>
        <w:t xml:space="preserve">. </w:t>
      </w:r>
      <w:r w:rsidR="000651C2" w:rsidRPr="004F0032">
        <w:rPr>
          <w:rFonts w:ascii="Times New Roman" w:hAnsi="Times New Roman" w:cs="Times New Roman"/>
          <w:sz w:val="24"/>
          <w:szCs w:val="24"/>
        </w:rPr>
        <w:t>[S.l.]:</w:t>
      </w:r>
      <w:r w:rsidR="00D350AA" w:rsidRPr="004F0032">
        <w:rPr>
          <w:rFonts w:ascii="Times New Roman" w:hAnsi="Times New Roman" w:cs="Times New Roman"/>
          <w:sz w:val="24"/>
          <w:szCs w:val="24"/>
        </w:rPr>
        <w:t xml:space="preserve"> </w:t>
      </w:r>
      <w:proofErr w:type="spellStart"/>
      <w:r w:rsidR="00D350AA" w:rsidRPr="004F0032">
        <w:rPr>
          <w:rFonts w:ascii="Times New Roman" w:hAnsi="Times New Roman" w:cs="Times New Roman"/>
          <w:sz w:val="24"/>
          <w:szCs w:val="24"/>
        </w:rPr>
        <w:t>Gallimard</w:t>
      </w:r>
      <w:proofErr w:type="spellEnd"/>
      <w:r w:rsidR="000651C2" w:rsidRPr="004F0032">
        <w:rPr>
          <w:rFonts w:ascii="Times New Roman" w:hAnsi="Times New Roman" w:cs="Times New Roman"/>
          <w:sz w:val="24"/>
          <w:szCs w:val="24"/>
        </w:rPr>
        <w:t xml:space="preserve">. </w:t>
      </w:r>
    </w:p>
    <w:p w14:paraId="20FB9400" w14:textId="5DCC5F0A" w:rsidR="005266F8" w:rsidRPr="005266F8" w:rsidRDefault="005266F8" w:rsidP="004331EB">
      <w:pPr>
        <w:spacing w:after="0" w:line="240" w:lineRule="auto"/>
        <w:ind w:firstLine="284"/>
        <w:jc w:val="both"/>
        <w:rPr>
          <w:rFonts w:ascii="Times New Roman" w:hAnsi="Times New Roman" w:cs="Times New Roman"/>
          <w:sz w:val="28"/>
          <w:szCs w:val="28"/>
        </w:rPr>
      </w:pPr>
      <w:r w:rsidRPr="005266F8">
        <w:rPr>
          <w:rFonts w:ascii="Times New Roman" w:hAnsi="Times New Roman" w:cs="Times New Roman"/>
          <w:sz w:val="24"/>
          <w:szCs w:val="24"/>
        </w:rPr>
        <w:t>Foucault,</w:t>
      </w:r>
      <w:r>
        <w:rPr>
          <w:rFonts w:ascii="Times New Roman" w:hAnsi="Times New Roman" w:cs="Times New Roman"/>
          <w:sz w:val="24"/>
          <w:szCs w:val="24"/>
        </w:rPr>
        <w:t xml:space="preserve"> M</w:t>
      </w:r>
      <w:r w:rsidR="007E1ACC">
        <w:rPr>
          <w:rFonts w:ascii="Times New Roman" w:hAnsi="Times New Roman" w:cs="Times New Roman"/>
          <w:sz w:val="24"/>
          <w:szCs w:val="24"/>
        </w:rPr>
        <w:t>. (2020)</w:t>
      </w:r>
      <w:r w:rsidR="00F3428D">
        <w:rPr>
          <w:rFonts w:ascii="Times New Roman" w:hAnsi="Times New Roman" w:cs="Times New Roman"/>
          <w:sz w:val="24"/>
          <w:szCs w:val="24"/>
        </w:rPr>
        <w:t>:</w:t>
      </w:r>
      <w:r w:rsidRPr="005266F8">
        <w:rPr>
          <w:rFonts w:ascii="Times New Roman" w:hAnsi="Times New Roman" w:cs="Times New Roman"/>
          <w:sz w:val="24"/>
          <w:szCs w:val="24"/>
        </w:rPr>
        <w:t xml:space="preserve"> </w:t>
      </w:r>
      <w:r w:rsidRPr="005266F8">
        <w:rPr>
          <w:rFonts w:ascii="Times New Roman" w:hAnsi="Times New Roman" w:cs="Times New Roman"/>
          <w:i/>
          <w:iCs/>
          <w:sz w:val="24"/>
          <w:szCs w:val="24"/>
        </w:rPr>
        <w:t>Subjetividad y verdad. Curso del Collège de France (1980-1981)</w:t>
      </w:r>
      <w:r w:rsidR="007E1ACC">
        <w:rPr>
          <w:rFonts w:ascii="Times New Roman" w:hAnsi="Times New Roman" w:cs="Times New Roman"/>
          <w:sz w:val="24"/>
          <w:szCs w:val="24"/>
        </w:rPr>
        <w:t>. Madrid:</w:t>
      </w:r>
      <w:r w:rsidR="00F3428D">
        <w:rPr>
          <w:rFonts w:ascii="Times New Roman" w:hAnsi="Times New Roman" w:cs="Times New Roman"/>
          <w:sz w:val="24"/>
          <w:szCs w:val="24"/>
        </w:rPr>
        <w:t xml:space="preserve"> Akal</w:t>
      </w:r>
      <w:r w:rsidR="007E1ACC">
        <w:rPr>
          <w:rFonts w:ascii="Times New Roman" w:hAnsi="Times New Roman" w:cs="Times New Roman"/>
          <w:sz w:val="24"/>
          <w:szCs w:val="24"/>
        </w:rPr>
        <w:t xml:space="preserve"> (t</w:t>
      </w:r>
      <w:r w:rsidR="00F3428D" w:rsidRPr="005266F8">
        <w:rPr>
          <w:rFonts w:ascii="Times New Roman" w:hAnsi="Times New Roman" w:cs="Times New Roman"/>
          <w:sz w:val="24"/>
          <w:szCs w:val="24"/>
        </w:rPr>
        <w:t>rad</w:t>
      </w:r>
      <w:r w:rsidR="00F3428D">
        <w:rPr>
          <w:rFonts w:ascii="Times New Roman" w:hAnsi="Times New Roman" w:cs="Times New Roman"/>
          <w:sz w:val="24"/>
          <w:szCs w:val="24"/>
        </w:rPr>
        <w:t>.</w:t>
      </w:r>
      <w:r w:rsidR="00F3428D" w:rsidRPr="005266F8">
        <w:rPr>
          <w:rFonts w:ascii="Times New Roman" w:hAnsi="Times New Roman" w:cs="Times New Roman"/>
          <w:sz w:val="24"/>
          <w:szCs w:val="24"/>
        </w:rPr>
        <w:t xml:space="preserve"> Horacio Pons</w:t>
      </w:r>
      <w:r w:rsidR="007E1ACC">
        <w:rPr>
          <w:rFonts w:ascii="Times New Roman" w:hAnsi="Times New Roman" w:cs="Times New Roman"/>
          <w:sz w:val="24"/>
          <w:szCs w:val="24"/>
        </w:rPr>
        <w:t>)</w:t>
      </w:r>
      <w:r w:rsidR="00F3428D">
        <w:rPr>
          <w:rFonts w:ascii="Times New Roman" w:hAnsi="Times New Roman" w:cs="Times New Roman"/>
          <w:sz w:val="24"/>
          <w:szCs w:val="24"/>
        </w:rPr>
        <w:t xml:space="preserve">. </w:t>
      </w:r>
    </w:p>
    <w:p w14:paraId="30AC69B3" w14:textId="549E701C" w:rsidR="00854AF1" w:rsidRPr="0015204F" w:rsidRDefault="00854AF1"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Frontón</w:t>
      </w:r>
      <w:r w:rsidR="007E1ACC">
        <w:rPr>
          <w:rFonts w:ascii="Times New Roman" w:hAnsi="Times New Roman" w:cs="Times New Roman"/>
          <w:sz w:val="24"/>
          <w:szCs w:val="24"/>
        </w:rPr>
        <w:t xml:space="preserve"> (1992)</w:t>
      </w:r>
      <w:r w:rsidR="00F41382">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Epistolario</w:t>
      </w:r>
      <w:bookmarkStart w:id="2" w:name="_Hlk61427472"/>
      <w:r w:rsidR="007E1ACC">
        <w:rPr>
          <w:rFonts w:ascii="Times New Roman" w:hAnsi="Times New Roman" w:cs="Times New Roman"/>
          <w:sz w:val="24"/>
          <w:szCs w:val="24"/>
        </w:rPr>
        <w:t>. Madrid:</w:t>
      </w:r>
      <w:r w:rsidR="00F41382">
        <w:rPr>
          <w:rFonts w:ascii="Times New Roman" w:hAnsi="Times New Roman" w:cs="Times New Roman"/>
          <w:sz w:val="24"/>
          <w:szCs w:val="24"/>
        </w:rPr>
        <w:t xml:space="preserve"> Gredos</w:t>
      </w:r>
      <w:bookmarkEnd w:id="2"/>
      <w:r w:rsidR="007E1ACC">
        <w:rPr>
          <w:rFonts w:ascii="Times New Roman" w:hAnsi="Times New Roman" w:cs="Times New Roman"/>
          <w:sz w:val="24"/>
          <w:szCs w:val="24"/>
        </w:rPr>
        <w:t xml:space="preserve"> (t</w:t>
      </w:r>
      <w:r w:rsidR="00F41382">
        <w:rPr>
          <w:rFonts w:ascii="Times New Roman" w:hAnsi="Times New Roman" w:cs="Times New Roman"/>
          <w:sz w:val="24"/>
          <w:szCs w:val="24"/>
        </w:rPr>
        <w:t xml:space="preserve">rad. </w:t>
      </w:r>
      <w:r w:rsidR="00F41382" w:rsidRPr="0015204F">
        <w:rPr>
          <w:rFonts w:ascii="Times New Roman" w:hAnsi="Times New Roman" w:cs="Times New Roman"/>
          <w:sz w:val="24"/>
          <w:szCs w:val="24"/>
        </w:rPr>
        <w:t>Ángela Palacios Martín</w:t>
      </w:r>
      <w:r w:rsidR="007E1ACC">
        <w:rPr>
          <w:rFonts w:ascii="Times New Roman" w:hAnsi="Times New Roman" w:cs="Times New Roman"/>
          <w:sz w:val="24"/>
          <w:szCs w:val="24"/>
        </w:rPr>
        <w:t>)</w:t>
      </w:r>
      <w:r w:rsidR="00F41382">
        <w:rPr>
          <w:rFonts w:ascii="Times New Roman" w:hAnsi="Times New Roman" w:cs="Times New Roman"/>
          <w:sz w:val="24"/>
          <w:szCs w:val="24"/>
        </w:rPr>
        <w:t xml:space="preserve">. </w:t>
      </w:r>
    </w:p>
    <w:p w14:paraId="615FCD98" w14:textId="6AF047E1" w:rsidR="00854AF1" w:rsidRDefault="00854AF1" w:rsidP="004331EB">
      <w:pPr>
        <w:spacing w:after="0" w:line="240" w:lineRule="auto"/>
        <w:ind w:firstLine="284"/>
        <w:jc w:val="both"/>
        <w:rPr>
          <w:rFonts w:ascii="Times New Roman" w:hAnsi="Times New Roman" w:cs="Times New Roman"/>
          <w:sz w:val="24"/>
          <w:szCs w:val="24"/>
        </w:rPr>
      </w:pPr>
      <w:bookmarkStart w:id="3" w:name="_Hlk61186979"/>
      <w:r>
        <w:rPr>
          <w:rFonts w:ascii="Times New Roman" w:hAnsi="Times New Roman" w:cs="Times New Roman"/>
          <w:sz w:val="24"/>
          <w:szCs w:val="24"/>
        </w:rPr>
        <w:t>Hadot, P</w:t>
      </w:r>
      <w:r w:rsidR="007E1ACC">
        <w:rPr>
          <w:rFonts w:ascii="Times New Roman" w:hAnsi="Times New Roman" w:cs="Times New Roman"/>
          <w:sz w:val="24"/>
          <w:szCs w:val="24"/>
        </w:rPr>
        <w:t>. (1998)</w:t>
      </w:r>
      <w:r w:rsidR="00F41382">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¿Qué es la filosofía antigua?</w:t>
      </w:r>
      <w:r w:rsidR="007E1ACC">
        <w:rPr>
          <w:rFonts w:ascii="Times New Roman" w:hAnsi="Times New Roman" w:cs="Times New Roman"/>
          <w:sz w:val="24"/>
          <w:szCs w:val="24"/>
        </w:rPr>
        <w:t xml:space="preserve"> México, D. F.: </w:t>
      </w:r>
      <w:r w:rsidR="00F41382">
        <w:rPr>
          <w:rFonts w:ascii="Times New Roman" w:hAnsi="Times New Roman" w:cs="Times New Roman"/>
          <w:sz w:val="24"/>
          <w:szCs w:val="24"/>
        </w:rPr>
        <w:t>Fondo de Cultura Económica</w:t>
      </w:r>
      <w:r w:rsidR="007E1ACC">
        <w:rPr>
          <w:rFonts w:ascii="Times New Roman" w:hAnsi="Times New Roman" w:cs="Times New Roman"/>
          <w:sz w:val="24"/>
          <w:szCs w:val="24"/>
        </w:rPr>
        <w:t xml:space="preserve"> (t</w:t>
      </w:r>
      <w:r w:rsidR="00F41382">
        <w:rPr>
          <w:rFonts w:ascii="Times New Roman" w:hAnsi="Times New Roman" w:cs="Times New Roman"/>
          <w:sz w:val="24"/>
          <w:szCs w:val="24"/>
        </w:rPr>
        <w:t xml:space="preserve">rad. </w:t>
      </w:r>
      <w:r w:rsidR="00F41382" w:rsidRPr="0015204F">
        <w:rPr>
          <w:rFonts w:ascii="Times New Roman" w:hAnsi="Times New Roman" w:cs="Times New Roman"/>
          <w:sz w:val="24"/>
          <w:szCs w:val="24"/>
        </w:rPr>
        <w:t xml:space="preserve">Eliane </w:t>
      </w:r>
      <w:proofErr w:type="spellStart"/>
      <w:r w:rsidR="00F41382" w:rsidRPr="0015204F">
        <w:rPr>
          <w:rFonts w:ascii="Times New Roman" w:hAnsi="Times New Roman" w:cs="Times New Roman"/>
          <w:sz w:val="24"/>
          <w:szCs w:val="24"/>
        </w:rPr>
        <w:t>Cazenave</w:t>
      </w:r>
      <w:proofErr w:type="spellEnd"/>
      <w:r w:rsidR="00F41382" w:rsidRPr="0015204F">
        <w:rPr>
          <w:rFonts w:ascii="Times New Roman" w:hAnsi="Times New Roman" w:cs="Times New Roman"/>
          <w:sz w:val="24"/>
          <w:szCs w:val="24"/>
        </w:rPr>
        <w:t xml:space="preserve"> Tapie </w:t>
      </w:r>
      <w:proofErr w:type="spellStart"/>
      <w:r w:rsidR="00F41382" w:rsidRPr="0015204F">
        <w:rPr>
          <w:rFonts w:ascii="Times New Roman" w:hAnsi="Times New Roman" w:cs="Times New Roman"/>
          <w:sz w:val="24"/>
          <w:szCs w:val="24"/>
        </w:rPr>
        <w:t>Isoard</w:t>
      </w:r>
      <w:proofErr w:type="spellEnd"/>
      <w:r w:rsidR="007E1ACC">
        <w:rPr>
          <w:rFonts w:ascii="Times New Roman" w:hAnsi="Times New Roman" w:cs="Times New Roman"/>
          <w:sz w:val="24"/>
          <w:szCs w:val="24"/>
        </w:rPr>
        <w:t>)</w:t>
      </w:r>
      <w:r w:rsidR="00F41382">
        <w:rPr>
          <w:rFonts w:ascii="Times New Roman" w:hAnsi="Times New Roman" w:cs="Times New Roman"/>
          <w:sz w:val="24"/>
          <w:szCs w:val="24"/>
        </w:rPr>
        <w:t xml:space="preserve">. </w:t>
      </w:r>
    </w:p>
    <w:p w14:paraId="030DECC1" w14:textId="4BFDDF86" w:rsidR="00C84031" w:rsidRDefault="00C84031" w:rsidP="004331EB">
      <w:pPr>
        <w:spacing w:after="0" w:line="240" w:lineRule="auto"/>
        <w:ind w:firstLine="284"/>
        <w:jc w:val="both"/>
        <w:rPr>
          <w:rFonts w:ascii="Times New Roman" w:hAnsi="Times New Roman" w:cs="Times New Roman"/>
          <w:sz w:val="24"/>
          <w:szCs w:val="24"/>
        </w:rPr>
      </w:pPr>
      <w:r w:rsidRPr="00C84031">
        <w:rPr>
          <w:rFonts w:ascii="Times New Roman" w:hAnsi="Times New Roman" w:cs="Times New Roman"/>
          <w:sz w:val="24"/>
          <w:szCs w:val="24"/>
        </w:rPr>
        <w:t>Jámblico</w:t>
      </w:r>
      <w:r w:rsidR="00914983">
        <w:rPr>
          <w:rFonts w:ascii="Times New Roman" w:hAnsi="Times New Roman" w:cs="Times New Roman"/>
          <w:sz w:val="24"/>
          <w:szCs w:val="24"/>
        </w:rPr>
        <w:t xml:space="preserve"> (1991)</w:t>
      </w:r>
      <w:r w:rsidR="00F41382">
        <w:rPr>
          <w:rFonts w:ascii="Times New Roman" w:hAnsi="Times New Roman" w:cs="Times New Roman"/>
          <w:sz w:val="24"/>
          <w:szCs w:val="24"/>
        </w:rPr>
        <w:t>:</w:t>
      </w:r>
      <w:r w:rsidRPr="00C84031">
        <w:rPr>
          <w:rFonts w:ascii="Times New Roman" w:hAnsi="Times New Roman" w:cs="Times New Roman"/>
          <w:sz w:val="24"/>
          <w:szCs w:val="24"/>
        </w:rPr>
        <w:t xml:space="preserve"> </w:t>
      </w:r>
      <w:r w:rsidRPr="00C84031">
        <w:rPr>
          <w:rFonts w:ascii="Times New Roman" w:hAnsi="Times New Roman" w:cs="Times New Roman"/>
          <w:i/>
          <w:iCs/>
          <w:sz w:val="24"/>
          <w:szCs w:val="24"/>
        </w:rPr>
        <w:t>Vida pitagórica</w:t>
      </w:r>
      <w:r w:rsidR="00914983">
        <w:rPr>
          <w:rFonts w:ascii="Times New Roman" w:hAnsi="Times New Roman" w:cs="Times New Roman"/>
          <w:sz w:val="24"/>
          <w:szCs w:val="24"/>
        </w:rPr>
        <w:t>. Madrid:</w:t>
      </w:r>
      <w:r w:rsidR="00F41382">
        <w:rPr>
          <w:rFonts w:ascii="Times New Roman" w:hAnsi="Times New Roman" w:cs="Times New Roman"/>
          <w:sz w:val="24"/>
          <w:szCs w:val="24"/>
        </w:rPr>
        <w:t xml:space="preserve"> Etnos</w:t>
      </w:r>
      <w:r w:rsidR="00914983">
        <w:rPr>
          <w:rFonts w:ascii="Times New Roman" w:hAnsi="Times New Roman" w:cs="Times New Roman"/>
          <w:sz w:val="24"/>
          <w:szCs w:val="24"/>
        </w:rPr>
        <w:t xml:space="preserve"> (t</w:t>
      </w:r>
      <w:r w:rsidR="00F41382" w:rsidRPr="00C84031">
        <w:rPr>
          <w:rFonts w:ascii="Times New Roman" w:hAnsi="Times New Roman" w:cs="Times New Roman"/>
          <w:sz w:val="24"/>
          <w:szCs w:val="24"/>
        </w:rPr>
        <w:t>rad</w:t>
      </w:r>
      <w:r w:rsidR="00F41382">
        <w:rPr>
          <w:rFonts w:ascii="Times New Roman" w:hAnsi="Times New Roman" w:cs="Times New Roman"/>
          <w:sz w:val="24"/>
          <w:szCs w:val="24"/>
        </w:rPr>
        <w:t>.</w:t>
      </w:r>
      <w:r w:rsidR="00F41382" w:rsidRPr="00C84031">
        <w:rPr>
          <w:rFonts w:ascii="Times New Roman" w:hAnsi="Times New Roman" w:cs="Times New Roman"/>
          <w:sz w:val="24"/>
          <w:szCs w:val="24"/>
        </w:rPr>
        <w:t xml:space="preserve"> Enrique A. Ramos Jurado</w:t>
      </w:r>
      <w:r w:rsidR="00914983">
        <w:rPr>
          <w:rFonts w:ascii="Times New Roman" w:hAnsi="Times New Roman" w:cs="Times New Roman"/>
          <w:sz w:val="24"/>
          <w:szCs w:val="24"/>
        </w:rPr>
        <w:t>)</w:t>
      </w:r>
      <w:r w:rsidR="00F41382">
        <w:rPr>
          <w:rFonts w:ascii="Times New Roman" w:hAnsi="Times New Roman" w:cs="Times New Roman"/>
          <w:sz w:val="24"/>
          <w:szCs w:val="24"/>
        </w:rPr>
        <w:t>.</w:t>
      </w:r>
    </w:p>
    <w:p w14:paraId="3F1E9747" w14:textId="7CE7B6FF" w:rsidR="006F207F" w:rsidRDefault="006F207F" w:rsidP="006F207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Laercio, D. (2013):</w:t>
      </w:r>
      <w:r>
        <w:rPr>
          <w:rFonts w:ascii="Times New Roman" w:hAnsi="Times New Roman" w:cs="Times New Roman"/>
          <w:i/>
          <w:iCs/>
          <w:sz w:val="24"/>
          <w:szCs w:val="24"/>
        </w:rPr>
        <w:t xml:space="preserve"> </w:t>
      </w:r>
      <w:r w:rsidRPr="0015204F">
        <w:rPr>
          <w:rFonts w:ascii="Times New Roman" w:hAnsi="Times New Roman" w:cs="Times New Roman"/>
          <w:i/>
          <w:iCs/>
          <w:sz w:val="24"/>
          <w:szCs w:val="24"/>
        </w:rPr>
        <w:t>Vidas y opiniones de los filósofos ilustres</w:t>
      </w:r>
      <w:r>
        <w:rPr>
          <w:rFonts w:ascii="Times New Roman" w:hAnsi="Times New Roman" w:cs="Times New Roman"/>
          <w:sz w:val="24"/>
          <w:szCs w:val="24"/>
        </w:rPr>
        <w:t>. Madrid: Alianza (trad. Carlos García Gual</w:t>
      </w:r>
      <w:r w:rsidR="008821CA">
        <w:rPr>
          <w:rFonts w:ascii="Times New Roman" w:hAnsi="Times New Roman" w:cs="Times New Roman"/>
          <w:sz w:val="24"/>
          <w:szCs w:val="24"/>
        </w:rPr>
        <w:t>)</w:t>
      </w:r>
      <w:r>
        <w:rPr>
          <w:rFonts w:ascii="Times New Roman" w:hAnsi="Times New Roman" w:cs="Times New Roman"/>
          <w:sz w:val="24"/>
          <w:szCs w:val="24"/>
        </w:rPr>
        <w:t>.</w:t>
      </w:r>
    </w:p>
    <w:p w14:paraId="335F2AB1" w14:textId="4CE2ED9A" w:rsidR="00854AF1" w:rsidRDefault="00854AF1" w:rsidP="004331EB">
      <w:pPr>
        <w:spacing w:after="0" w:line="240" w:lineRule="auto"/>
        <w:ind w:firstLine="284"/>
        <w:jc w:val="both"/>
        <w:rPr>
          <w:rFonts w:ascii="Times New Roman" w:hAnsi="Times New Roman" w:cs="Times New Roman"/>
          <w:sz w:val="24"/>
          <w:szCs w:val="24"/>
        </w:rPr>
      </w:pPr>
      <w:bookmarkStart w:id="4" w:name="_Hlk61193086"/>
      <w:bookmarkEnd w:id="3"/>
      <w:r>
        <w:rPr>
          <w:rFonts w:ascii="Times New Roman" w:hAnsi="Times New Roman" w:cs="Times New Roman"/>
          <w:sz w:val="24"/>
          <w:szCs w:val="24"/>
        </w:rPr>
        <w:lastRenderedPageBreak/>
        <w:t>Marco Aurelio</w:t>
      </w:r>
      <w:r w:rsidR="00914983">
        <w:rPr>
          <w:rFonts w:ascii="Times New Roman" w:hAnsi="Times New Roman" w:cs="Times New Roman"/>
          <w:sz w:val="24"/>
          <w:szCs w:val="24"/>
        </w:rPr>
        <w:t xml:space="preserve"> (2018)</w:t>
      </w:r>
      <w:r w:rsidR="00F41382">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i/>
          <w:iCs/>
          <w:sz w:val="24"/>
          <w:szCs w:val="24"/>
        </w:rPr>
        <w:t>Pensamientos para mí mismo</w:t>
      </w:r>
      <w:r w:rsidR="00914983">
        <w:rPr>
          <w:rFonts w:ascii="Times New Roman" w:hAnsi="Times New Roman" w:cs="Times New Roman"/>
          <w:sz w:val="24"/>
          <w:szCs w:val="24"/>
        </w:rPr>
        <w:t xml:space="preserve">. Madrid: </w:t>
      </w:r>
      <w:r w:rsidR="00F41382">
        <w:rPr>
          <w:rFonts w:ascii="Times New Roman" w:hAnsi="Times New Roman" w:cs="Times New Roman"/>
          <w:sz w:val="24"/>
          <w:szCs w:val="24"/>
        </w:rPr>
        <w:t xml:space="preserve">Errata </w:t>
      </w:r>
      <w:proofErr w:type="spellStart"/>
      <w:r w:rsidR="00F41382">
        <w:rPr>
          <w:rFonts w:ascii="Times New Roman" w:hAnsi="Times New Roman" w:cs="Times New Roman"/>
          <w:sz w:val="24"/>
          <w:szCs w:val="24"/>
        </w:rPr>
        <w:t>Naturae</w:t>
      </w:r>
      <w:proofErr w:type="spellEnd"/>
      <w:r w:rsidR="00914983">
        <w:rPr>
          <w:rFonts w:ascii="Times New Roman" w:hAnsi="Times New Roman" w:cs="Times New Roman"/>
          <w:sz w:val="24"/>
          <w:szCs w:val="24"/>
        </w:rPr>
        <w:t xml:space="preserve"> (t</w:t>
      </w:r>
      <w:r w:rsidR="00F41382">
        <w:rPr>
          <w:rFonts w:ascii="Times New Roman" w:hAnsi="Times New Roman" w:cs="Times New Roman"/>
          <w:sz w:val="24"/>
          <w:szCs w:val="24"/>
        </w:rPr>
        <w:t xml:space="preserve">rad. </w:t>
      </w:r>
      <w:r w:rsidR="00F41382" w:rsidRPr="0015204F">
        <w:rPr>
          <w:rFonts w:ascii="Times New Roman" w:hAnsi="Times New Roman" w:cs="Times New Roman"/>
          <w:sz w:val="24"/>
          <w:szCs w:val="24"/>
        </w:rPr>
        <w:t>Joaquín Delgado</w:t>
      </w:r>
      <w:r w:rsidR="00914983">
        <w:rPr>
          <w:rFonts w:ascii="Times New Roman" w:hAnsi="Times New Roman" w:cs="Times New Roman"/>
          <w:sz w:val="24"/>
          <w:szCs w:val="24"/>
        </w:rPr>
        <w:t>)</w:t>
      </w:r>
      <w:r w:rsidR="00F41382">
        <w:rPr>
          <w:rFonts w:ascii="Times New Roman" w:hAnsi="Times New Roman" w:cs="Times New Roman"/>
          <w:sz w:val="24"/>
          <w:szCs w:val="24"/>
        </w:rPr>
        <w:t xml:space="preserve">. </w:t>
      </w:r>
    </w:p>
    <w:p w14:paraId="7395859D" w14:textId="31EEF0EB" w:rsidR="006F207F" w:rsidRDefault="006F207F" w:rsidP="00BC5A0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Marrou, H.-I. (2004): </w:t>
      </w:r>
      <w:r w:rsidRPr="00C8765A">
        <w:rPr>
          <w:rFonts w:ascii="Times New Roman" w:hAnsi="Times New Roman" w:cs="Times New Roman"/>
          <w:i/>
          <w:iCs/>
          <w:sz w:val="24"/>
          <w:szCs w:val="24"/>
        </w:rPr>
        <w:t>Historia de la educación en la Antigüedad</w:t>
      </w:r>
      <w:r w:rsidRPr="00C8765A">
        <w:rPr>
          <w:rFonts w:ascii="Times New Roman" w:hAnsi="Times New Roman" w:cs="Times New Roman"/>
          <w:sz w:val="24"/>
          <w:szCs w:val="24"/>
        </w:rPr>
        <w:t>, Madrid:</w:t>
      </w:r>
      <w:r w:rsidR="00BC5A08">
        <w:rPr>
          <w:rFonts w:ascii="Times New Roman" w:hAnsi="Times New Roman" w:cs="Times New Roman"/>
          <w:sz w:val="24"/>
          <w:szCs w:val="24"/>
        </w:rPr>
        <w:t xml:space="preserve"> </w:t>
      </w:r>
      <w:r w:rsidRPr="00C8765A">
        <w:rPr>
          <w:rFonts w:ascii="Times New Roman" w:hAnsi="Times New Roman" w:cs="Times New Roman"/>
          <w:sz w:val="24"/>
          <w:szCs w:val="24"/>
        </w:rPr>
        <w:t>Akal</w:t>
      </w:r>
      <w:r>
        <w:rPr>
          <w:rFonts w:ascii="Times New Roman" w:hAnsi="Times New Roman" w:cs="Times New Roman"/>
          <w:sz w:val="24"/>
          <w:szCs w:val="24"/>
        </w:rPr>
        <w:t xml:space="preserve"> (trad. Yago Barja de Quiroga). </w:t>
      </w:r>
    </w:p>
    <w:p w14:paraId="64F5A669" w14:textId="5B2CE50F" w:rsidR="00854AF1" w:rsidRPr="0015204F" w:rsidRDefault="00854AF1" w:rsidP="004331EB">
      <w:pPr>
        <w:spacing w:after="0" w:line="240" w:lineRule="auto"/>
        <w:ind w:firstLine="284"/>
        <w:jc w:val="both"/>
        <w:rPr>
          <w:rFonts w:ascii="Times New Roman" w:hAnsi="Times New Roman" w:cs="Times New Roman"/>
          <w:sz w:val="24"/>
          <w:szCs w:val="24"/>
        </w:rPr>
      </w:pPr>
      <w:bookmarkStart w:id="5" w:name="_Hlk63089671"/>
      <w:bookmarkStart w:id="6" w:name="_Hlk61192752"/>
      <w:bookmarkEnd w:id="4"/>
      <w:r>
        <w:rPr>
          <w:rFonts w:ascii="Times New Roman" w:hAnsi="Times New Roman" w:cs="Times New Roman"/>
          <w:sz w:val="24"/>
          <w:szCs w:val="24"/>
        </w:rPr>
        <w:t>Ortiz García, P</w:t>
      </w:r>
      <w:r w:rsidR="00914983">
        <w:rPr>
          <w:rFonts w:ascii="Times New Roman" w:hAnsi="Times New Roman" w:cs="Times New Roman"/>
          <w:sz w:val="24"/>
          <w:szCs w:val="24"/>
        </w:rPr>
        <w:t>. (1993)</w:t>
      </w:r>
      <w:r w:rsidR="00185E4B">
        <w:rPr>
          <w:rFonts w:ascii="Times New Roman" w:hAnsi="Times New Roman" w:cs="Times New Roman"/>
          <w:sz w:val="24"/>
          <w:szCs w:val="24"/>
        </w:rPr>
        <w:t>:</w:t>
      </w:r>
      <w:r>
        <w:rPr>
          <w:rFonts w:ascii="Times New Roman" w:hAnsi="Times New Roman" w:cs="Times New Roman"/>
          <w:sz w:val="24"/>
          <w:szCs w:val="24"/>
        </w:rPr>
        <w:t xml:space="preserve"> </w:t>
      </w:r>
      <w:r w:rsidR="00914983">
        <w:rPr>
          <w:rFonts w:ascii="Times New Roman" w:hAnsi="Times New Roman" w:cs="Times New Roman"/>
          <w:sz w:val="24"/>
          <w:szCs w:val="24"/>
        </w:rPr>
        <w:t>«</w:t>
      </w:r>
      <w:r w:rsidRPr="0015204F">
        <w:rPr>
          <w:rFonts w:ascii="Times New Roman" w:hAnsi="Times New Roman" w:cs="Times New Roman"/>
          <w:sz w:val="24"/>
          <w:szCs w:val="24"/>
        </w:rPr>
        <w:t>Introducción</w:t>
      </w:r>
      <w:r w:rsidR="00914983">
        <w:rPr>
          <w:rFonts w:ascii="Times New Roman" w:hAnsi="Times New Roman" w:cs="Times New Roman"/>
          <w:sz w:val="24"/>
          <w:szCs w:val="24"/>
        </w:rPr>
        <w:t>»</w:t>
      </w:r>
      <w:r w:rsidR="00185E4B">
        <w:rPr>
          <w:rFonts w:ascii="Times New Roman" w:hAnsi="Times New Roman" w:cs="Times New Roman"/>
          <w:sz w:val="24"/>
          <w:szCs w:val="24"/>
        </w:rPr>
        <w:t>, e</w:t>
      </w:r>
      <w:r w:rsidRPr="0015204F">
        <w:rPr>
          <w:rFonts w:ascii="Times New Roman" w:hAnsi="Times New Roman" w:cs="Times New Roman"/>
          <w:sz w:val="24"/>
          <w:szCs w:val="24"/>
        </w:rPr>
        <w:t xml:space="preserve">n </w:t>
      </w:r>
      <w:r w:rsidR="00185E4B">
        <w:rPr>
          <w:rFonts w:ascii="Times New Roman" w:hAnsi="Times New Roman" w:cs="Times New Roman"/>
          <w:sz w:val="24"/>
          <w:szCs w:val="24"/>
        </w:rPr>
        <w:t>Epicteto</w:t>
      </w:r>
      <w:r w:rsidR="00914983">
        <w:rPr>
          <w:rFonts w:ascii="Times New Roman" w:hAnsi="Times New Roman" w:cs="Times New Roman"/>
          <w:sz w:val="24"/>
          <w:szCs w:val="24"/>
        </w:rPr>
        <w:t>,</w:t>
      </w:r>
      <w:r w:rsidR="00185E4B">
        <w:rPr>
          <w:rFonts w:ascii="Times New Roman" w:hAnsi="Times New Roman" w:cs="Times New Roman"/>
          <w:sz w:val="24"/>
          <w:szCs w:val="24"/>
        </w:rPr>
        <w:t xml:space="preserve"> </w:t>
      </w:r>
      <w:r w:rsidRPr="0015204F">
        <w:rPr>
          <w:rFonts w:ascii="Times New Roman" w:hAnsi="Times New Roman" w:cs="Times New Roman"/>
          <w:i/>
          <w:iCs/>
          <w:sz w:val="24"/>
          <w:szCs w:val="24"/>
        </w:rPr>
        <w:t>Disertaciones por Arriano</w:t>
      </w:r>
      <w:r w:rsidR="00914983">
        <w:rPr>
          <w:rFonts w:ascii="Times New Roman" w:hAnsi="Times New Roman" w:cs="Times New Roman"/>
          <w:sz w:val="24"/>
          <w:szCs w:val="24"/>
        </w:rPr>
        <w:t>. Madrid:</w:t>
      </w:r>
      <w:r>
        <w:rPr>
          <w:rFonts w:ascii="Times New Roman" w:hAnsi="Times New Roman" w:cs="Times New Roman"/>
          <w:sz w:val="24"/>
          <w:szCs w:val="24"/>
        </w:rPr>
        <w:t xml:space="preserve"> </w:t>
      </w:r>
      <w:r w:rsidR="00185E4B">
        <w:rPr>
          <w:rFonts w:ascii="Times New Roman" w:hAnsi="Times New Roman" w:cs="Times New Roman"/>
          <w:sz w:val="24"/>
          <w:szCs w:val="24"/>
        </w:rPr>
        <w:t xml:space="preserve">Gredos, pp. </w:t>
      </w:r>
      <w:r>
        <w:rPr>
          <w:rFonts w:ascii="Times New Roman" w:hAnsi="Times New Roman" w:cs="Times New Roman"/>
          <w:sz w:val="24"/>
          <w:szCs w:val="24"/>
        </w:rPr>
        <w:t>7-44.</w:t>
      </w:r>
    </w:p>
    <w:bookmarkEnd w:id="5"/>
    <w:p w14:paraId="3EFDE961" w14:textId="72EDCEC9" w:rsidR="00854AF1" w:rsidRPr="0015204F" w:rsidRDefault="00854AF1"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Platón</w:t>
      </w:r>
      <w:r w:rsidR="00914983">
        <w:rPr>
          <w:rFonts w:ascii="Times New Roman" w:hAnsi="Times New Roman" w:cs="Times New Roman"/>
          <w:sz w:val="24"/>
          <w:szCs w:val="24"/>
        </w:rPr>
        <w:t xml:space="preserve"> (2018)</w:t>
      </w:r>
      <w:r w:rsidR="00185E4B">
        <w:rPr>
          <w:rFonts w:ascii="Times New Roman" w:hAnsi="Times New Roman" w:cs="Times New Roman"/>
          <w:sz w:val="24"/>
          <w:szCs w:val="24"/>
        </w:rPr>
        <w:t>:</w:t>
      </w:r>
      <w:r>
        <w:rPr>
          <w:rFonts w:ascii="Times New Roman" w:hAnsi="Times New Roman" w:cs="Times New Roman"/>
          <w:sz w:val="24"/>
          <w:szCs w:val="24"/>
        </w:rPr>
        <w:t xml:space="preserve"> </w:t>
      </w:r>
      <w:r w:rsidR="00914983">
        <w:rPr>
          <w:rFonts w:ascii="Times New Roman" w:hAnsi="Times New Roman" w:cs="Times New Roman"/>
          <w:sz w:val="24"/>
          <w:szCs w:val="24"/>
        </w:rPr>
        <w:t>«</w:t>
      </w:r>
      <w:r w:rsidRPr="008D71F1">
        <w:rPr>
          <w:rFonts w:ascii="Times New Roman" w:hAnsi="Times New Roman" w:cs="Times New Roman"/>
          <w:sz w:val="24"/>
          <w:szCs w:val="24"/>
        </w:rPr>
        <w:t>Apología de Sócrates</w:t>
      </w:r>
      <w:bookmarkStart w:id="7" w:name="_Hlk61275459"/>
      <w:r w:rsidR="00914983">
        <w:rPr>
          <w:rFonts w:ascii="Times New Roman" w:hAnsi="Times New Roman" w:cs="Times New Roman"/>
          <w:sz w:val="24"/>
          <w:szCs w:val="24"/>
        </w:rPr>
        <w:t>»</w:t>
      </w:r>
      <w:r w:rsidR="00185E4B">
        <w:rPr>
          <w:rFonts w:ascii="Times New Roman" w:hAnsi="Times New Roman" w:cs="Times New Roman"/>
          <w:sz w:val="24"/>
          <w:szCs w:val="24"/>
        </w:rPr>
        <w:t>, e</w:t>
      </w:r>
      <w:r w:rsidRPr="0015204F">
        <w:rPr>
          <w:rFonts w:ascii="Times New Roman" w:hAnsi="Times New Roman" w:cs="Times New Roman"/>
          <w:sz w:val="24"/>
          <w:szCs w:val="24"/>
        </w:rPr>
        <w:t xml:space="preserve">n </w:t>
      </w:r>
      <w:r w:rsidR="00185E4B">
        <w:rPr>
          <w:rFonts w:ascii="Times New Roman" w:hAnsi="Times New Roman" w:cs="Times New Roman"/>
          <w:sz w:val="24"/>
          <w:szCs w:val="24"/>
        </w:rPr>
        <w:t>Platón</w:t>
      </w:r>
      <w:r w:rsidR="00914983">
        <w:rPr>
          <w:rFonts w:ascii="Times New Roman" w:hAnsi="Times New Roman" w:cs="Times New Roman"/>
          <w:sz w:val="24"/>
          <w:szCs w:val="24"/>
        </w:rPr>
        <w:t>,</w:t>
      </w:r>
      <w:r w:rsidR="00185E4B">
        <w:rPr>
          <w:rFonts w:ascii="Times New Roman" w:hAnsi="Times New Roman" w:cs="Times New Roman"/>
          <w:sz w:val="24"/>
          <w:szCs w:val="24"/>
        </w:rPr>
        <w:t xml:space="preserve"> </w:t>
      </w:r>
      <w:r w:rsidRPr="0015204F">
        <w:rPr>
          <w:rFonts w:ascii="Times New Roman" w:hAnsi="Times New Roman" w:cs="Times New Roman"/>
          <w:i/>
          <w:iCs/>
          <w:sz w:val="24"/>
          <w:szCs w:val="24"/>
        </w:rPr>
        <w:t>Diálogos</w:t>
      </w:r>
      <w:r w:rsidR="00914983">
        <w:rPr>
          <w:rFonts w:ascii="Times New Roman" w:hAnsi="Times New Roman" w:cs="Times New Roman"/>
          <w:sz w:val="24"/>
          <w:szCs w:val="24"/>
        </w:rPr>
        <w:t xml:space="preserve">. Madrid: </w:t>
      </w:r>
      <w:r w:rsidR="00185E4B">
        <w:rPr>
          <w:rFonts w:ascii="Times New Roman" w:hAnsi="Times New Roman" w:cs="Times New Roman"/>
          <w:sz w:val="24"/>
          <w:szCs w:val="24"/>
        </w:rPr>
        <w:t>Gredos,</w:t>
      </w:r>
      <w:r w:rsidR="00914983">
        <w:rPr>
          <w:rFonts w:ascii="Times New Roman" w:hAnsi="Times New Roman" w:cs="Times New Roman"/>
          <w:sz w:val="24"/>
          <w:szCs w:val="24"/>
        </w:rPr>
        <w:t xml:space="preserve"> </w:t>
      </w:r>
      <w:r w:rsidR="00185E4B">
        <w:rPr>
          <w:rFonts w:ascii="Times New Roman" w:hAnsi="Times New Roman" w:cs="Times New Roman"/>
          <w:sz w:val="24"/>
          <w:szCs w:val="24"/>
        </w:rPr>
        <w:t xml:space="preserve">pp. </w:t>
      </w:r>
      <w:r>
        <w:rPr>
          <w:rFonts w:ascii="Times New Roman" w:hAnsi="Times New Roman" w:cs="Times New Roman"/>
          <w:sz w:val="24"/>
          <w:szCs w:val="24"/>
        </w:rPr>
        <w:t>1-30</w:t>
      </w:r>
      <w:r w:rsidR="00914983">
        <w:rPr>
          <w:rFonts w:ascii="Times New Roman" w:hAnsi="Times New Roman" w:cs="Times New Roman"/>
          <w:sz w:val="24"/>
          <w:szCs w:val="24"/>
        </w:rPr>
        <w:t xml:space="preserve"> (t</w:t>
      </w:r>
      <w:r w:rsidR="00185E4B">
        <w:rPr>
          <w:rFonts w:ascii="Times New Roman" w:hAnsi="Times New Roman" w:cs="Times New Roman"/>
          <w:sz w:val="24"/>
          <w:szCs w:val="24"/>
        </w:rPr>
        <w:t xml:space="preserve">rad. </w:t>
      </w:r>
      <w:r w:rsidR="00185E4B" w:rsidRPr="0015204F">
        <w:rPr>
          <w:rFonts w:ascii="Times New Roman" w:hAnsi="Times New Roman" w:cs="Times New Roman"/>
          <w:sz w:val="24"/>
          <w:szCs w:val="24"/>
        </w:rPr>
        <w:t>Julio Calonge Ruiz</w:t>
      </w:r>
      <w:r w:rsidR="00914983">
        <w:rPr>
          <w:rFonts w:ascii="Times New Roman" w:hAnsi="Times New Roman" w:cs="Times New Roman"/>
          <w:sz w:val="24"/>
          <w:szCs w:val="24"/>
        </w:rPr>
        <w:t>)</w:t>
      </w:r>
      <w:r w:rsidR="00185E4B">
        <w:rPr>
          <w:rFonts w:ascii="Times New Roman" w:hAnsi="Times New Roman" w:cs="Times New Roman"/>
          <w:sz w:val="24"/>
          <w:szCs w:val="24"/>
        </w:rPr>
        <w:t xml:space="preserve">. </w:t>
      </w:r>
    </w:p>
    <w:bookmarkEnd w:id="6"/>
    <w:bookmarkEnd w:id="7"/>
    <w:p w14:paraId="2DEF02E9" w14:textId="26B9C7F8" w:rsidR="00854AF1" w:rsidRPr="0015204F" w:rsidRDefault="00854AF1"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Platón</w:t>
      </w:r>
      <w:r w:rsidR="00914983">
        <w:rPr>
          <w:rFonts w:ascii="Times New Roman" w:hAnsi="Times New Roman" w:cs="Times New Roman"/>
          <w:sz w:val="24"/>
          <w:szCs w:val="24"/>
        </w:rPr>
        <w:t xml:space="preserve"> (2018)</w:t>
      </w:r>
      <w:r w:rsidR="004D7E09">
        <w:rPr>
          <w:rFonts w:ascii="Times New Roman" w:hAnsi="Times New Roman" w:cs="Times New Roman"/>
          <w:sz w:val="24"/>
          <w:szCs w:val="24"/>
        </w:rPr>
        <w:t>:</w:t>
      </w:r>
      <w:r>
        <w:rPr>
          <w:rFonts w:ascii="Times New Roman" w:hAnsi="Times New Roman" w:cs="Times New Roman"/>
          <w:sz w:val="24"/>
          <w:szCs w:val="24"/>
        </w:rPr>
        <w:t xml:space="preserve"> </w:t>
      </w:r>
      <w:r w:rsidR="00914983">
        <w:rPr>
          <w:rFonts w:ascii="Times New Roman" w:hAnsi="Times New Roman" w:cs="Times New Roman"/>
          <w:sz w:val="24"/>
          <w:szCs w:val="24"/>
        </w:rPr>
        <w:t>«</w:t>
      </w:r>
      <w:r w:rsidRPr="00265DD4">
        <w:rPr>
          <w:rFonts w:ascii="Times New Roman" w:hAnsi="Times New Roman" w:cs="Times New Roman"/>
          <w:sz w:val="24"/>
          <w:szCs w:val="24"/>
        </w:rPr>
        <w:t>Cármides</w:t>
      </w:r>
      <w:r w:rsidR="00914983">
        <w:rPr>
          <w:rFonts w:ascii="Times New Roman" w:hAnsi="Times New Roman" w:cs="Times New Roman"/>
          <w:sz w:val="24"/>
          <w:szCs w:val="24"/>
        </w:rPr>
        <w:t>»</w:t>
      </w:r>
      <w:r w:rsidR="004D7E09">
        <w:rPr>
          <w:rFonts w:ascii="Times New Roman" w:hAnsi="Times New Roman" w:cs="Times New Roman"/>
          <w:sz w:val="24"/>
          <w:szCs w:val="24"/>
        </w:rPr>
        <w:t>, e</w:t>
      </w:r>
      <w:r w:rsidRPr="0015204F">
        <w:rPr>
          <w:rFonts w:ascii="Times New Roman" w:hAnsi="Times New Roman" w:cs="Times New Roman"/>
          <w:sz w:val="24"/>
          <w:szCs w:val="24"/>
        </w:rPr>
        <w:t xml:space="preserve">n </w:t>
      </w:r>
      <w:r w:rsidR="004D7E09">
        <w:rPr>
          <w:rFonts w:ascii="Times New Roman" w:hAnsi="Times New Roman" w:cs="Times New Roman"/>
          <w:sz w:val="24"/>
          <w:szCs w:val="24"/>
        </w:rPr>
        <w:t>Platón</w:t>
      </w:r>
      <w:r w:rsidR="00914983">
        <w:rPr>
          <w:rFonts w:ascii="Times New Roman" w:hAnsi="Times New Roman" w:cs="Times New Roman"/>
          <w:sz w:val="24"/>
          <w:szCs w:val="24"/>
        </w:rPr>
        <w:t>,</w:t>
      </w:r>
      <w:r w:rsidR="004D7E09">
        <w:rPr>
          <w:rFonts w:ascii="Times New Roman" w:hAnsi="Times New Roman" w:cs="Times New Roman"/>
          <w:sz w:val="24"/>
          <w:szCs w:val="24"/>
        </w:rPr>
        <w:t xml:space="preserve"> </w:t>
      </w:r>
      <w:r w:rsidRPr="0015204F">
        <w:rPr>
          <w:rFonts w:ascii="Times New Roman" w:hAnsi="Times New Roman" w:cs="Times New Roman"/>
          <w:i/>
          <w:iCs/>
          <w:sz w:val="24"/>
          <w:szCs w:val="24"/>
        </w:rPr>
        <w:t>Diálogos</w:t>
      </w:r>
      <w:r w:rsidR="00914983">
        <w:rPr>
          <w:rFonts w:ascii="Times New Roman" w:hAnsi="Times New Roman" w:cs="Times New Roman"/>
          <w:sz w:val="24"/>
          <w:szCs w:val="24"/>
        </w:rPr>
        <w:t xml:space="preserve">. Madrid: </w:t>
      </w:r>
      <w:r w:rsidR="004D7E09">
        <w:rPr>
          <w:rFonts w:ascii="Times New Roman" w:hAnsi="Times New Roman" w:cs="Times New Roman"/>
          <w:sz w:val="24"/>
          <w:szCs w:val="24"/>
        </w:rPr>
        <w:t>Gredos,</w:t>
      </w:r>
      <w:r w:rsidR="00914983">
        <w:rPr>
          <w:rFonts w:ascii="Times New Roman" w:hAnsi="Times New Roman" w:cs="Times New Roman"/>
          <w:sz w:val="24"/>
          <w:szCs w:val="24"/>
        </w:rPr>
        <w:t xml:space="preserve"> </w:t>
      </w:r>
      <w:r w:rsidR="004D7E09">
        <w:rPr>
          <w:rFonts w:ascii="Times New Roman" w:hAnsi="Times New Roman" w:cs="Times New Roman"/>
          <w:sz w:val="24"/>
          <w:szCs w:val="24"/>
        </w:rPr>
        <w:t xml:space="preserve">pp. </w:t>
      </w:r>
      <w:r>
        <w:rPr>
          <w:rFonts w:ascii="Times New Roman" w:hAnsi="Times New Roman" w:cs="Times New Roman"/>
          <w:sz w:val="24"/>
          <w:szCs w:val="24"/>
        </w:rPr>
        <w:t>119-153</w:t>
      </w:r>
      <w:r w:rsidR="00914983">
        <w:rPr>
          <w:rFonts w:ascii="Times New Roman" w:hAnsi="Times New Roman" w:cs="Times New Roman"/>
          <w:sz w:val="24"/>
          <w:szCs w:val="24"/>
        </w:rPr>
        <w:t xml:space="preserve"> (t</w:t>
      </w:r>
      <w:r w:rsidR="004D7E09">
        <w:rPr>
          <w:rFonts w:ascii="Times New Roman" w:hAnsi="Times New Roman" w:cs="Times New Roman"/>
          <w:sz w:val="24"/>
          <w:szCs w:val="24"/>
        </w:rPr>
        <w:t>rad.</w:t>
      </w:r>
      <w:r w:rsidR="00914983">
        <w:rPr>
          <w:rFonts w:ascii="Times New Roman" w:hAnsi="Times New Roman" w:cs="Times New Roman"/>
          <w:sz w:val="24"/>
          <w:szCs w:val="24"/>
        </w:rPr>
        <w:t xml:space="preserve"> </w:t>
      </w:r>
      <w:r w:rsidR="004D7E09" w:rsidRPr="0015204F">
        <w:rPr>
          <w:rFonts w:ascii="Times New Roman" w:hAnsi="Times New Roman" w:cs="Times New Roman"/>
          <w:sz w:val="24"/>
          <w:szCs w:val="24"/>
        </w:rPr>
        <w:t>Emilio Lledó Íñigo</w:t>
      </w:r>
      <w:r w:rsidR="00914983">
        <w:rPr>
          <w:rFonts w:ascii="Times New Roman" w:hAnsi="Times New Roman" w:cs="Times New Roman"/>
          <w:sz w:val="24"/>
          <w:szCs w:val="24"/>
        </w:rPr>
        <w:t>)</w:t>
      </w:r>
      <w:r w:rsidR="004D7E09">
        <w:rPr>
          <w:rFonts w:ascii="Times New Roman" w:hAnsi="Times New Roman" w:cs="Times New Roman"/>
          <w:sz w:val="24"/>
          <w:szCs w:val="24"/>
        </w:rPr>
        <w:t xml:space="preserve">. </w:t>
      </w:r>
    </w:p>
    <w:p w14:paraId="454F61DC" w14:textId="1B0ECD0A" w:rsidR="00854AF1" w:rsidRPr="0015204F" w:rsidRDefault="00854AF1"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Platón</w:t>
      </w:r>
      <w:r w:rsidR="00914983">
        <w:rPr>
          <w:rFonts w:ascii="Times New Roman" w:hAnsi="Times New Roman" w:cs="Times New Roman"/>
          <w:sz w:val="24"/>
          <w:szCs w:val="24"/>
        </w:rPr>
        <w:t xml:space="preserve"> (2018)</w:t>
      </w:r>
      <w:r w:rsidR="004D7E09">
        <w:rPr>
          <w:rFonts w:ascii="Times New Roman" w:hAnsi="Times New Roman" w:cs="Times New Roman"/>
          <w:sz w:val="24"/>
          <w:szCs w:val="24"/>
        </w:rPr>
        <w:t>:</w:t>
      </w:r>
      <w:r>
        <w:rPr>
          <w:rFonts w:ascii="Times New Roman" w:hAnsi="Times New Roman" w:cs="Times New Roman"/>
          <w:sz w:val="24"/>
          <w:szCs w:val="24"/>
        </w:rPr>
        <w:t xml:space="preserve"> </w:t>
      </w:r>
      <w:r w:rsidR="00914983">
        <w:rPr>
          <w:rFonts w:ascii="Times New Roman" w:hAnsi="Times New Roman" w:cs="Times New Roman"/>
          <w:sz w:val="24"/>
          <w:szCs w:val="24"/>
        </w:rPr>
        <w:t>«</w:t>
      </w:r>
      <w:r w:rsidRPr="00265DD4">
        <w:rPr>
          <w:rFonts w:ascii="Times New Roman" w:hAnsi="Times New Roman" w:cs="Times New Roman"/>
          <w:sz w:val="24"/>
          <w:szCs w:val="24"/>
        </w:rPr>
        <w:t>Critón</w:t>
      </w:r>
      <w:bookmarkStart w:id="8" w:name="_Hlk61275394"/>
      <w:r w:rsidR="00914983">
        <w:rPr>
          <w:rFonts w:ascii="Times New Roman" w:hAnsi="Times New Roman" w:cs="Times New Roman"/>
          <w:sz w:val="24"/>
          <w:szCs w:val="24"/>
        </w:rPr>
        <w:t>»</w:t>
      </w:r>
      <w:r w:rsidR="00B97381">
        <w:rPr>
          <w:rFonts w:ascii="Times New Roman" w:hAnsi="Times New Roman" w:cs="Times New Roman"/>
          <w:sz w:val="24"/>
          <w:szCs w:val="24"/>
        </w:rPr>
        <w:t>, e</w:t>
      </w:r>
      <w:r w:rsidRPr="0015204F">
        <w:rPr>
          <w:rFonts w:ascii="Times New Roman" w:hAnsi="Times New Roman" w:cs="Times New Roman"/>
          <w:sz w:val="24"/>
          <w:szCs w:val="24"/>
        </w:rPr>
        <w:t xml:space="preserve">n </w:t>
      </w:r>
      <w:r w:rsidR="00B97381">
        <w:rPr>
          <w:rFonts w:ascii="Times New Roman" w:hAnsi="Times New Roman" w:cs="Times New Roman"/>
          <w:sz w:val="24"/>
          <w:szCs w:val="24"/>
        </w:rPr>
        <w:t>Platón</w:t>
      </w:r>
      <w:r w:rsidR="00914983">
        <w:rPr>
          <w:rFonts w:ascii="Times New Roman" w:hAnsi="Times New Roman" w:cs="Times New Roman"/>
          <w:sz w:val="24"/>
          <w:szCs w:val="24"/>
        </w:rPr>
        <w:t>,</w:t>
      </w:r>
      <w:r w:rsidR="00B97381">
        <w:rPr>
          <w:rFonts w:ascii="Times New Roman" w:hAnsi="Times New Roman" w:cs="Times New Roman"/>
          <w:sz w:val="24"/>
          <w:szCs w:val="24"/>
        </w:rPr>
        <w:t xml:space="preserve"> </w:t>
      </w:r>
      <w:r w:rsidRPr="0015204F">
        <w:rPr>
          <w:rFonts w:ascii="Times New Roman" w:hAnsi="Times New Roman" w:cs="Times New Roman"/>
          <w:i/>
          <w:iCs/>
          <w:sz w:val="24"/>
          <w:szCs w:val="24"/>
        </w:rPr>
        <w:t>Diálogos</w:t>
      </w:r>
      <w:r w:rsidR="00914983">
        <w:rPr>
          <w:rFonts w:ascii="Times New Roman" w:hAnsi="Times New Roman" w:cs="Times New Roman"/>
          <w:sz w:val="24"/>
          <w:szCs w:val="24"/>
        </w:rPr>
        <w:t xml:space="preserve">. Madrid: </w:t>
      </w:r>
      <w:r w:rsidR="00B97381">
        <w:rPr>
          <w:rFonts w:ascii="Times New Roman" w:hAnsi="Times New Roman" w:cs="Times New Roman"/>
          <w:sz w:val="24"/>
          <w:szCs w:val="24"/>
        </w:rPr>
        <w:t>Gredos,</w:t>
      </w:r>
      <w:r w:rsidR="00914983">
        <w:rPr>
          <w:rFonts w:ascii="Times New Roman" w:hAnsi="Times New Roman" w:cs="Times New Roman"/>
          <w:sz w:val="24"/>
          <w:szCs w:val="24"/>
        </w:rPr>
        <w:t xml:space="preserve"> </w:t>
      </w:r>
      <w:r w:rsidR="00B97381">
        <w:rPr>
          <w:rFonts w:ascii="Times New Roman" w:hAnsi="Times New Roman" w:cs="Times New Roman"/>
          <w:sz w:val="24"/>
          <w:szCs w:val="24"/>
        </w:rPr>
        <w:t xml:space="preserve">pp. </w:t>
      </w:r>
      <w:r>
        <w:rPr>
          <w:rFonts w:ascii="Times New Roman" w:hAnsi="Times New Roman" w:cs="Times New Roman"/>
          <w:sz w:val="24"/>
          <w:szCs w:val="24"/>
        </w:rPr>
        <w:t>31-46</w:t>
      </w:r>
      <w:bookmarkEnd w:id="8"/>
      <w:r w:rsidR="00914983">
        <w:rPr>
          <w:rFonts w:ascii="Times New Roman" w:hAnsi="Times New Roman" w:cs="Times New Roman"/>
          <w:sz w:val="24"/>
          <w:szCs w:val="24"/>
        </w:rPr>
        <w:t xml:space="preserve"> (t</w:t>
      </w:r>
      <w:r w:rsidR="00B97381">
        <w:rPr>
          <w:rFonts w:ascii="Times New Roman" w:hAnsi="Times New Roman" w:cs="Times New Roman"/>
          <w:sz w:val="24"/>
          <w:szCs w:val="24"/>
        </w:rPr>
        <w:t xml:space="preserve">rad. </w:t>
      </w:r>
      <w:r w:rsidR="00B97381" w:rsidRPr="0015204F">
        <w:rPr>
          <w:rFonts w:ascii="Times New Roman" w:hAnsi="Times New Roman" w:cs="Times New Roman"/>
          <w:sz w:val="24"/>
          <w:szCs w:val="24"/>
        </w:rPr>
        <w:t>Julio Calonge Ruiz</w:t>
      </w:r>
      <w:r w:rsidR="00914983">
        <w:rPr>
          <w:rFonts w:ascii="Times New Roman" w:hAnsi="Times New Roman" w:cs="Times New Roman"/>
          <w:sz w:val="24"/>
          <w:szCs w:val="24"/>
        </w:rPr>
        <w:t>)</w:t>
      </w:r>
      <w:r w:rsidR="00B97381">
        <w:rPr>
          <w:rFonts w:ascii="Times New Roman" w:hAnsi="Times New Roman" w:cs="Times New Roman"/>
          <w:sz w:val="24"/>
          <w:szCs w:val="24"/>
        </w:rPr>
        <w:t xml:space="preserve">. </w:t>
      </w:r>
    </w:p>
    <w:p w14:paraId="116A1E20" w14:textId="0A980256" w:rsidR="00854AF1" w:rsidRPr="0015204F" w:rsidRDefault="00854AF1" w:rsidP="004331EB">
      <w:pPr>
        <w:spacing w:after="0" w:line="240" w:lineRule="auto"/>
        <w:ind w:firstLine="284"/>
        <w:jc w:val="both"/>
        <w:rPr>
          <w:rFonts w:ascii="Times New Roman" w:hAnsi="Times New Roman" w:cs="Times New Roman"/>
          <w:sz w:val="24"/>
          <w:szCs w:val="24"/>
        </w:rPr>
      </w:pPr>
      <w:bookmarkStart w:id="9" w:name="_Hlk61254810"/>
      <w:r>
        <w:rPr>
          <w:rFonts w:ascii="Times New Roman" w:hAnsi="Times New Roman" w:cs="Times New Roman"/>
          <w:sz w:val="24"/>
          <w:szCs w:val="24"/>
        </w:rPr>
        <w:t>Platón</w:t>
      </w:r>
      <w:r w:rsidR="00914983">
        <w:rPr>
          <w:rFonts w:ascii="Times New Roman" w:hAnsi="Times New Roman" w:cs="Times New Roman"/>
          <w:sz w:val="24"/>
          <w:szCs w:val="24"/>
        </w:rPr>
        <w:t xml:space="preserve"> (2018)</w:t>
      </w:r>
      <w:r w:rsidR="00B97381">
        <w:rPr>
          <w:rFonts w:ascii="Times New Roman" w:hAnsi="Times New Roman" w:cs="Times New Roman"/>
          <w:sz w:val="24"/>
          <w:szCs w:val="24"/>
        </w:rPr>
        <w:t>:</w:t>
      </w:r>
      <w:r>
        <w:rPr>
          <w:rFonts w:ascii="Times New Roman" w:hAnsi="Times New Roman" w:cs="Times New Roman"/>
          <w:sz w:val="24"/>
          <w:szCs w:val="24"/>
        </w:rPr>
        <w:t xml:space="preserve"> </w:t>
      </w:r>
      <w:r w:rsidR="00914983">
        <w:rPr>
          <w:rFonts w:ascii="Times New Roman" w:hAnsi="Times New Roman" w:cs="Times New Roman"/>
          <w:sz w:val="24"/>
          <w:szCs w:val="24"/>
        </w:rPr>
        <w:t>«</w:t>
      </w:r>
      <w:r w:rsidRPr="00265DD4">
        <w:rPr>
          <w:rFonts w:ascii="Times New Roman" w:hAnsi="Times New Roman" w:cs="Times New Roman"/>
          <w:sz w:val="24"/>
          <w:szCs w:val="24"/>
        </w:rPr>
        <w:t>Gorgias</w:t>
      </w:r>
      <w:r w:rsidR="00914983">
        <w:rPr>
          <w:rFonts w:ascii="Times New Roman" w:hAnsi="Times New Roman" w:cs="Times New Roman"/>
          <w:sz w:val="24"/>
          <w:szCs w:val="24"/>
        </w:rPr>
        <w:t>»</w:t>
      </w:r>
      <w:r w:rsidR="00B97381">
        <w:rPr>
          <w:rFonts w:ascii="Times New Roman" w:hAnsi="Times New Roman" w:cs="Times New Roman"/>
          <w:sz w:val="24"/>
          <w:szCs w:val="24"/>
        </w:rPr>
        <w:t>, e</w:t>
      </w:r>
      <w:r w:rsidRPr="0015204F">
        <w:rPr>
          <w:rFonts w:ascii="Times New Roman" w:hAnsi="Times New Roman" w:cs="Times New Roman"/>
          <w:sz w:val="24"/>
          <w:szCs w:val="24"/>
        </w:rPr>
        <w:t xml:space="preserve">n </w:t>
      </w:r>
      <w:r w:rsidR="00B97381">
        <w:rPr>
          <w:rFonts w:ascii="Times New Roman" w:hAnsi="Times New Roman" w:cs="Times New Roman"/>
          <w:sz w:val="24"/>
          <w:szCs w:val="24"/>
        </w:rPr>
        <w:t>Platón</w:t>
      </w:r>
      <w:r w:rsidR="00914983">
        <w:rPr>
          <w:rFonts w:ascii="Times New Roman" w:hAnsi="Times New Roman" w:cs="Times New Roman"/>
          <w:sz w:val="24"/>
          <w:szCs w:val="24"/>
        </w:rPr>
        <w:t>,</w:t>
      </w:r>
      <w:r w:rsidR="00B97381">
        <w:rPr>
          <w:rFonts w:ascii="Times New Roman" w:hAnsi="Times New Roman" w:cs="Times New Roman"/>
          <w:sz w:val="24"/>
          <w:szCs w:val="24"/>
        </w:rPr>
        <w:t xml:space="preserve"> </w:t>
      </w:r>
      <w:r w:rsidRPr="0015204F">
        <w:rPr>
          <w:rFonts w:ascii="Times New Roman" w:hAnsi="Times New Roman" w:cs="Times New Roman"/>
          <w:i/>
          <w:iCs/>
          <w:sz w:val="24"/>
          <w:szCs w:val="24"/>
        </w:rPr>
        <w:t>Diálogos</w:t>
      </w:r>
      <w:r w:rsidR="00914983">
        <w:rPr>
          <w:rFonts w:ascii="Times New Roman" w:hAnsi="Times New Roman" w:cs="Times New Roman"/>
          <w:sz w:val="24"/>
          <w:szCs w:val="24"/>
        </w:rPr>
        <w:t xml:space="preserve">. Madrid: </w:t>
      </w:r>
      <w:r w:rsidR="00B97381">
        <w:rPr>
          <w:rFonts w:ascii="Times New Roman" w:hAnsi="Times New Roman" w:cs="Times New Roman"/>
          <w:sz w:val="24"/>
          <w:szCs w:val="24"/>
        </w:rPr>
        <w:t>Gredos,</w:t>
      </w:r>
      <w:r w:rsidR="00914983">
        <w:rPr>
          <w:rFonts w:ascii="Times New Roman" w:hAnsi="Times New Roman" w:cs="Times New Roman"/>
          <w:sz w:val="24"/>
          <w:szCs w:val="24"/>
        </w:rPr>
        <w:t xml:space="preserve"> </w:t>
      </w:r>
      <w:r w:rsidR="00B97381">
        <w:rPr>
          <w:rFonts w:ascii="Times New Roman" w:hAnsi="Times New Roman" w:cs="Times New Roman"/>
          <w:sz w:val="24"/>
          <w:szCs w:val="24"/>
        </w:rPr>
        <w:t xml:space="preserve">pp. </w:t>
      </w:r>
      <w:r>
        <w:rPr>
          <w:rFonts w:ascii="Times New Roman" w:hAnsi="Times New Roman" w:cs="Times New Roman"/>
          <w:sz w:val="24"/>
          <w:szCs w:val="24"/>
        </w:rPr>
        <w:t>301-397</w:t>
      </w:r>
      <w:r w:rsidR="00914983">
        <w:rPr>
          <w:rFonts w:ascii="Times New Roman" w:hAnsi="Times New Roman" w:cs="Times New Roman"/>
          <w:sz w:val="24"/>
          <w:szCs w:val="24"/>
        </w:rPr>
        <w:t xml:space="preserve"> (t</w:t>
      </w:r>
      <w:r w:rsidR="00B97381">
        <w:rPr>
          <w:rFonts w:ascii="Times New Roman" w:hAnsi="Times New Roman" w:cs="Times New Roman"/>
          <w:sz w:val="24"/>
          <w:szCs w:val="24"/>
        </w:rPr>
        <w:t>rad.</w:t>
      </w:r>
      <w:r w:rsidR="00914983">
        <w:rPr>
          <w:rFonts w:ascii="Times New Roman" w:hAnsi="Times New Roman" w:cs="Times New Roman"/>
          <w:sz w:val="24"/>
          <w:szCs w:val="24"/>
        </w:rPr>
        <w:t xml:space="preserve"> </w:t>
      </w:r>
      <w:r w:rsidR="00B97381" w:rsidRPr="0015204F">
        <w:rPr>
          <w:rFonts w:ascii="Times New Roman" w:hAnsi="Times New Roman" w:cs="Times New Roman"/>
          <w:sz w:val="24"/>
          <w:szCs w:val="24"/>
        </w:rPr>
        <w:t>Julio Calonge Ruiz</w:t>
      </w:r>
      <w:r w:rsidR="00914983">
        <w:rPr>
          <w:rFonts w:ascii="Times New Roman" w:hAnsi="Times New Roman" w:cs="Times New Roman"/>
          <w:sz w:val="24"/>
          <w:szCs w:val="24"/>
        </w:rPr>
        <w:t>)</w:t>
      </w:r>
      <w:r w:rsidR="00B97381">
        <w:rPr>
          <w:rFonts w:ascii="Times New Roman" w:hAnsi="Times New Roman" w:cs="Times New Roman"/>
          <w:sz w:val="24"/>
          <w:szCs w:val="24"/>
        </w:rPr>
        <w:t xml:space="preserve">. </w:t>
      </w:r>
    </w:p>
    <w:bookmarkEnd w:id="9"/>
    <w:p w14:paraId="2F126600" w14:textId="62E36120" w:rsidR="00854AF1" w:rsidRDefault="00854AF1" w:rsidP="004331E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Platón</w:t>
      </w:r>
      <w:r w:rsidR="009C1518">
        <w:rPr>
          <w:rFonts w:ascii="Times New Roman" w:hAnsi="Times New Roman" w:cs="Times New Roman"/>
          <w:sz w:val="24"/>
          <w:szCs w:val="24"/>
        </w:rPr>
        <w:t xml:space="preserve"> (2018)</w:t>
      </w:r>
      <w:r w:rsidR="00A65933">
        <w:rPr>
          <w:rFonts w:ascii="Times New Roman" w:hAnsi="Times New Roman" w:cs="Times New Roman"/>
          <w:sz w:val="24"/>
          <w:szCs w:val="24"/>
        </w:rPr>
        <w:t>:</w:t>
      </w:r>
      <w:r>
        <w:rPr>
          <w:rFonts w:ascii="Times New Roman" w:hAnsi="Times New Roman" w:cs="Times New Roman"/>
          <w:sz w:val="24"/>
          <w:szCs w:val="24"/>
        </w:rPr>
        <w:t xml:space="preserve"> </w:t>
      </w:r>
      <w:r w:rsidR="009C1518">
        <w:rPr>
          <w:rFonts w:ascii="Times New Roman" w:hAnsi="Times New Roman" w:cs="Times New Roman"/>
          <w:sz w:val="24"/>
          <w:szCs w:val="24"/>
        </w:rPr>
        <w:t>«</w:t>
      </w:r>
      <w:r w:rsidRPr="00265DD4">
        <w:rPr>
          <w:rFonts w:ascii="Times New Roman" w:hAnsi="Times New Roman" w:cs="Times New Roman"/>
          <w:sz w:val="24"/>
          <w:szCs w:val="24"/>
        </w:rPr>
        <w:t>Laques</w:t>
      </w:r>
      <w:bookmarkStart w:id="10" w:name="_Hlk61189744"/>
      <w:r w:rsidR="009C1518">
        <w:rPr>
          <w:rFonts w:ascii="Times New Roman" w:hAnsi="Times New Roman" w:cs="Times New Roman"/>
          <w:sz w:val="24"/>
          <w:szCs w:val="24"/>
        </w:rPr>
        <w:t>»</w:t>
      </w:r>
      <w:r w:rsidR="00341948">
        <w:rPr>
          <w:rFonts w:ascii="Times New Roman" w:hAnsi="Times New Roman" w:cs="Times New Roman"/>
          <w:sz w:val="24"/>
          <w:szCs w:val="24"/>
        </w:rPr>
        <w:t>, e</w:t>
      </w:r>
      <w:r w:rsidRPr="0015204F">
        <w:rPr>
          <w:rFonts w:ascii="Times New Roman" w:hAnsi="Times New Roman" w:cs="Times New Roman"/>
          <w:sz w:val="24"/>
          <w:szCs w:val="24"/>
        </w:rPr>
        <w:t xml:space="preserve">n </w:t>
      </w:r>
      <w:r w:rsidR="00341948">
        <w:rPr>
          <w:rFonts w:ascii="Times New Roman" w:hAnsi="Times New Roman" w:cs="Times New Roman"/>
          <w:sz w:val="24"/>
          <w:szCs w:val="24"/>
        </w:rPr>
        <w:t>Platón</w:t>
      </w:r>
      <w:r w:rsidR="009C1518">
        <w:rPr>
          <w:rFonts w:ascii="Times New Roman" w:hAnsi="Times New Roman" w:cs="Times New Roman"/>
          <w:sz w:val="24"/>
          <w:szCs w:val="24"/>
        </w:rPr>
        <w:t xml:space="preserve">, </w:t>
      </w:r>
      <w:r w:rsidRPr="0015204F">
        <w:rPr>
          <w:rFonts w:ascii="Times New Roman" w:hAnsi="Times New Roman" w:cs="Times New Roman"/>
          <w:i/>
          <w:iCs/>
          <w:sz w:val="24"/>
          <w:szCs w:val="24"/>
        </w:rPr>
        <w:t>Diálogos</w:t>
      </w:r>
      <w:r w:rsidR="009C1518">
        <w:rPr>
          <w:rFonts w:ascii="Times New Roman" w:hAnsi="Times New Roman" w:cs="Times New Roman"/>
          <w:sz w:val="24"/>
          <w:szCs w:val="24"/>
        </w:rPr>
        <w:t xml:space="preserve">. Madrid: </w:t>
      </w:r>
      <w:r w:rsidR="00341948">
        <w:rPr>
          <w:rFonts w:ascii="Times New Roman" w:hAnsi="Times New Roman" w:cs="Times New Roman"/>
          <w:sz w:val="24"/>
          <w:szCs w:val="24"/>
        </w:rPr>
        <w:t>Gredos</w:t>
      </w:r>
      <w:r w:rsidR="009C1518">
        <w:rPr>
          <w:rFonts w:ascii="Times New Roman" w:hAnsi="Times New Roman" w:cs="Times New Roman"/>
          <w:sz w:val="24"/>
          <w:szCs w:val="24"/>
        </w:rPr>
        <w:t xml:space="preserve">, </w:t>
      </w:r>
      <w:r w:rsidR="00341948">
        <w:rPr>
          <w:rFonts w:ascii="Times New Roman" w:hAnsi="Times New Roman" w:cs="Times New Roman"/>
          <w:sz w:val="24"/>
          <w:szCs w:val="24"/>
        </w:rPr>
        <w:t xml:space="preserve">pp. </w:t>
      </w:r>
      <w:r>
        <w:rPr>
          <w:rFonts w:ascii="Times New Roman" w:hAnsi="Times New Roman" w:cs="Times New Roman"/>
          <w:sz w:val="24"/>
          <w:szCs w:val="24"/>
        </w:rPr>
        <w:t>207-234</w:t>
      </w:r>
      <w:r w:rsidR="009C1518">
        <w:rPr>
          <w:rFonts w:ascii="Times New Roman" w:hAnsi="Times New Roman" w:cs="Times New Roman"/>
          <w:sz w:val="24"/>
          <w:szCs w:val="24"/>
        </w:rPr>
        <w:t xml:space="preserve"> (t</w:t>
      </w:r>
      <w:r w:rsidR="00341948">
        <w:rPr>
          <w:rFonts w:ascii="Times New Roman" w:hAnsi="Times New Roman" w:cs="Times New Roman"/>
          <w:sz w:val="24"/>
          <w:szCs w:val="24"/>
        </w:rPr>
        <w:t>rad.</w:t>
      </w:r>
      <w:r w:rsidR="009C1518">
        <w:rPr>
          <w:rFonts w:ascii="Times New Roman" w:hAnsi="Times New Roman" w:cs="Times New Roman"/>
          <w:sz w:val="24"/>
          <w:szCs w:val="24"/>
        </w:rPr>
        <w:t xml:space="preserve"> </w:t>
      </w:r>
      <w:r w:rsidR="00341948" w:rsidRPr="0015204F">
        <w:rPr>
          <w:rFonts w:ascii="Times New Roman" w:hAnsi="Times New Roman" w:cs="Times New Roman"/>
          <w:sz w:val="24"/>
          <w:szCs w:val="24"/>
        </w:rPr>
        <w:t>Carlos García Gual</w:t>
      </w:r>
      <w:r w:rsidR="009C1518">
        <w:rPr>
          <w:rFonts w:ascii="Times New Roman" w:hAnsi="Times New Roman" w:cs="Times New Roman"/>
          <w:sz w:val="24"/>
          <w:szCs w:val="24"/>
        </w:rPr>
        <w:t>)</w:t>
      </w:r>
      <w:r w:rsidR="00341948">
        <w:rPr>
          <w:rFonts w:ascii="Times New Roman" w:hAnsi="Times New Roman" w:cs="Times New Roman"/>
          <w:sz w:val="24"/>
          <w:szCs w:val="24"/>
        </w:rPr>
        <w:t xml:space="preserve">. </w:t>
      </w:r>
    </w:p>
    <w:p w14:paraId="30D26E2E" w14:textId="5A34F4AA" w:rsidR="00185E4B" w:rsidRPr="00185E4B" w:rsidRDefault="00185E4B" w:rsidP="004331EB">
      <w:pPr>
        <w:spacing w:after="0" w:line="240" w:lineRule="auto"/>
        <w:ind w:firstLine="284"/>
        <w:jc w:val="both"/>
        <w:rPr>
          <w:rFonts w:ascii="Times New Roman" w:hAnsi="Times New Roman" w:cs="Times New Roman"/>
          <w:sz w:val="28"/>
          <w:szCs w:val="28"/>
        </w:rPr>
      </w:pPr>
      <w:r w:rsidRPr="002863D8">
        <w:rPr>
          <w:rFonts w:ascii="Times New Roman" w:hAnsi="Times New Roman" w:cs="Times New Roman"/>
          <w:sz w:val="24"/>
          <w:szCs w:val="24"/>
        </w:rPr>
        <w:t>Quintiliano</w:t>
      </w:r>
      <w:r>
        <w:rPr>
          <w:rFonts w:ascii="Times New Roman" w:hAnsi="Times New Roman" w:cs="Times New Roman"/>
          <w:sz w:val="24"/>
          <w:szCs w:val="24"/>
        </w:rPr>
        <w:t>, M</w:t>
      </w:r>
      <w:r w:rsidR="009C1518">
        <w:rPr>
          <w:rFonts w:ascii="Times New Roman" w:hAnsi="Times New Roman" w:cs="Times New Roman"/>
          <w:sz w:val="24"/>
          <w:szCs w:val="24"/>
        </w:rPr>
        <w:t>. F. (2004)</w:t>
      </w:r>
      <w:r>
        <w:rPr>
          <w:rFonts w:ascii="Times New Roman" w:hAnsi="Times New Roman" w:cs="Times New Roman"/>
          <w:sz w:val="24"/>
          <w:szCs w:val="24"/>
        </w:rPr>
        <w:t>:</w:t>
      </w:r>
      <w:r w:rsidRPr="002863D8">
        <w:rPr>
          <w:rFonts w:ascii="Times New Roman" w:hAnsi="Times New Roman" w:cs="Times New Roman"/>
          <w:sz w:val="24"/>
          <w:szCs w:val="24"/>
        </w:rPr>
        <w:t xml:space="preserve"> </w:t>
      </w:r>
      <w:r w:rsidRPr="002863D8">
        <w:rPr>
          <w:rFonts w:ascii="Times New Roman" w:hAnsi="Times New Roman" w:cs="Times New Roman"/>
          <w:i/>
          <w:iCs/>
          <w:sz w:val="24"/>
          <w:szCs w:val="24"/>
        </w:rPr>
        <w:t>Instituciones oratorias</w:t>
      </w:r>
      <w:r w:rsidR="009C1518">
        <w:rPr>
          <w:rFonts w:ascii="Times New Roman" w:hAnsi="Times New Roman" w:cs="Times New Roman"/>
          <w:sz w:val="24"/>
          <w:szCs w:val="24"/>
        </w:rPr>
        <w:t>. Alicante:</w:t>
      </w:r>
      <w:r>
        <w:rPr>
          <w:rFonts w:ascii="Times New Roman" w:hAnsi="Times New Roman" w:cs="Times New Roman"/>
          <w:sz w:val="24"/>
          <w:szCs w:val="24"/>
        </w:rPr>
        <w:t xml:space="preserve"> Biblioteca Virtual Miguel de Cervantes</w:t>
      </w:r>
      <w:r w:rsidR="009C1518">
        <w:rPr>
          <w:rFonts w:ascii="Times New Roman" w:hAnsi="Times New Roman" w:cs="Times New Roman"/>
          <w:sz w:val="24"/>
          <w:szCs w:val="24"/>
        </w:rPr>
        <w:t xml:space="preserve"> (t</w:t>
      </w:r>
      <w:r w:rsidRPr="002863D8">
        <w:rPr>
          <w:rFonts w:ascii="Times New Roman" w:hAnsi="Times New Roman" w:cs="Times New Roman"/>
          <w:sz w:val="24"/>
          <w:szCs w:val="24"/>
        </w:rPr>
        <w:t>rad</w:t>
      </w:r>
      <w:r>
        <w:rPr>
          <w:rFonts w:ascii="Times New Roman" w:hAnsi="Times New Roman" w:cs="Times New Roman"/>
          <w:sz w:val="24"/>
          <w:szCs w:val="24"/>
        </w:rPr>
        <w:t>.</w:t>
      </w:r>
      <w:r w:rsidRPr="002863D8">
        <w:rPr>
          <w:rFonts w:ascii="Times New Roman" w:hAnsi="Times New Roman" w:cs="Times New Roman"/>
          <w:sz w:val="24"/>
          <w:szCs w:val="24"/>
        </w:rPr>
        <w:t xml:space="preserve"> Ignacio Rodríguez y Pedro </w:t>
      </w:r>
      <w:proofErr w:type="spellStart"/>
      <w:r w:rsidRPr="002863D8">
        <w:rPr>
          <w:rFonts w:ascii="Times New Roman" w:hAnsi="Times New Roman" w:cs="Times New Roman"/>
          <w:sz w:val="24"/>
          <w:szCs w:val="24"/>
        </w:rPr>
        <w:t>Sandier</w:t>
      </w:r>
      <w:proofErr w:type="spellEnd"/>
      <w:r w:rsidR="009C1518">
        <w:rPr>
          <w:rFonts w:ascii="Times New Roman" w:hAnsi="Times New Roman" w:cs="Times New Roman"/>
          <w:sz w:val="24"/>
          <w:szCs w:val="24"/>
        </w:rPr>
        <w:t>)</w:t>
      </w:r>
      <w:r>
        <w:rPr>
          <w:rFonts w:ascii="Times New Roman" w:hAnsi="Times New Roman" w:cs="Times New Roman"/>
          <w:sz w:val="24"/>
          <w:szCs w:val="24"/>
        </w:rPr>
        <w:t xml:space="preserve">. </w:t>
      </w:r>
    </w:p>
    <w:p w14:paraId="6FDFE690" w14:textId="6E6942B9" w:rsidR="00854AF1" w:rsidRPr="0015204F" w:rsidRDefault="00854AF1" w:rsidP="004331EB">
      <w:pPr>
        <w:spacing w:after="0" w:line="240" w:lineRule="auto"/>
        <w:ind w:firstLine="284"/>
        <w:jc w:val="both"/>
        <w:rPr>
          <w:rFonts w:ascii="Times New Roman" w:hAnsi="Times New Roman" w:cs="Times New Roman"/>
          <w:sz w:val="24"/>
          <w:szCs w:val="24"/>
        </w:rPr>
      </w:pPr>
      <w:bookmarkStart w:id="11" w:name="_Hlk61339412"/>
      <w:bookmarkEnd w:id="10"/>
      <w:r w:rsidRPr="003D0507">
        <w:rPr>
          <w:rFonts w:ascii="Times New Roman" w:hAnsi="Times New Roman" w:cs="Times New Roman"/>
          <w:sz w:val="24"/>
          <w:szCs w:val="24"/>
        </w:rPr>
        <w:t>Séneca</w:t>
      </w:r>
      <w:r w:rsidR="00341948" w:rsidRPr="003D0507">
        <w:rPr>
          <w:rFonts w:ascii="Times New Roman" w:hAnsi="Times New Roman" w:cs="Times New Roman"/>
          <w:sz w:val="24"/>
          <w:szCs w:val="24"/>
        </w:rPr>
        <w:t>, L</w:t>
      </w:r>
      <w:r w:rsidR="009C1518">
        <w:rPr>
          <w:rFonts w:ascii="Times New Roman" w:hAnsi="Times New Roman" w:cs="Times New Roman"/>
          <w:sz w:val="24"/>
          <w:szCs w:val="24"/>
        </w:rPr>
        <w:t>.</w:t>
      </w:r>
      <w:r w:rsidR="00341948" w:rsidRPr="003D0507">
        <w:rPr>
          <w:rFonts w:ascii="Times New Roman" w:hAnsi="Times New Roman" w:cs="Times New Roman"/>
          <w:sz w:val="24"/>
          <w:szCs w:val="24"/>
        </w:rPr>
        <w:t xml:space="preserve"> A</w:t>
      </w:r>
      <w:r w:rsidR="009C1518">
        <w:rPr>
          <w:rFonts w:ascii="Times New Roman" w:hAnsi="Times New Roman" w:cs="Times New Roman"/>
          <w:sz w:val="24"/>
          <w:szCs w:val="24"/>
        </w:rPr>
        <w:t>. (1986)</w:t>
      </w:r>
      <w:r w:rsidR="00341948" w:rsidRPr="003D0507">
        <w:rPr>
          <w:rFonts w:ascii="Times New Roman" w:hAnsi="Times New Roman" w:cs="Times New Roman"/>
          <w:sz w:val="24"/>
          <w:szCs w:val="24"/>
        </w:rPr>
        <w:t>:</w:t>
      </w:r>
      <w:r w:rsidRPr="003D0507">
        <w:rPr>
          <w:rFonts w:ascii="Times New Roman" w:hAnsi="Times New Roman" w:cs="Times New Roman"/>
          <w:sz w:val="24"/>
          <w:szCs w:val="24"/>
        </w:rPr>
        <w:t xml:space="preserve"> </w:t>
      </w:r>
      <w:r w:rsidRPr="003D0507">
        <w:rPr>
          <w:rFonts w:ascii="Times New Roman" w:hAnsi="Times New Roman" w:cs="Times New Roman"/>
          <w:i/>
          <w:iCs/>
          <w:sz w:val="24"/>
          <w:szCs w:val="24"/>
        </w:rPr>
        <w:t>Epístola</w:t>
      </w:r>
      <w:r w:rsidR="00341948" w:rsidRPr="003D0507">
        <w:rPr>
          <w:rFonts w:ascii="Times New Roman" w:hAnsi="Times New Roman" w:cs="Times New Roman"/>
          <w:i/>
          <w:iCs/>
          <w:sz w:val="24"/>
          <w:szCs w:val="24"/>
        </w:rPr>
        <w:t>s</w:t>
      </w:r>
      <w:r w:rsidRPr="003D0507">
        <w:rPr>
          <w:rFonts w:ascii="Times New Roman" w:hAnsi="Times New Roman" w:cs="Times New Roman"/>
          <w:i/>
          <w:iCs/>
          <w:sz w:val="24"/>
          <w:szCs w:val="24"/>
        </w:rPr>
        <w:t xml:space="preserve"> morales a Lucilio I</w:t>
      </w:r>
      <w:r w:rsidRPr="003D0507">
        <w:rPr>
          <w:rFonts w:ascii="Times New Roman" w:hAnsi="Times New Roman" w:cs="Times New Roman"/>
          <w:sz w:val="24"/>
          <w:szCs w:val="24"/>
        </w:rPr>
        <w:t xml:space="preserve"> </w:t>
      </w:r>
      <w:r w:rsidRPr="003D0507">
        <w:rPr>
          <w:rFonts w:ascii="Times New Roman" w:hAnsi="Times New Roman" w:cs="Times New Roman"/>
          <w:i/>
          <w:iCs/>
          <w:sz w:val="24"/>
          <w:szCs w:val="24"/>
        </w:rPr>
        <w:t xml:space="preserve">(Libros I-IX. </w:t>
      </w:r>
      <w:r w:rsidRPr="0015204F">
        <w:rPr>
          <w:rFonts w:ascii="Times New Roman" w:hAnsi="Times New Roman" w:cs="Times New Roman"/>
          <w:i/>
          <w:iCs/>
          <w:sz w:val="24"/>
          <w:szCs w:val="24"/>
        </w:rPr>
        <w:t>Epístolas 1-80)</w:t>
      </w:r>
      <w:r w:rsidR="009C1518">
        <w:rPr>
          <w:rFonts w:ascii="Times New Roman" w:hAnsi="Times New Roman" w:cs="Times New Roman"/>
          <w:sz w:val="24"/>
          <w:szCs w:val="24"/>
        </w:rPr>
        <w:t>. Madrid:</w:t>
      </w:r>
      <w:r w:rsidR="003D0507">
        <w:rPr>
          <w:rFonts w:ascii="Times New Roman" w:hAnsi="Times New Roman" w:cs="Times New Roman"/>
          <w:sz w:val="24"/>
          <w:szCs w:val="24"/>
        </w:rPr>
        <w:t xml:space="preserve"> Gredos</w:t>
      </w:r>
      <w:r w:rsidR="009C1518">
        <w:rPr>
          <w:rFonts w:ascii="Times New Roman" w:hAnsi="Times New Roman" w:cs="Times New Roman"/>
          <w:sz w:val="24"/>
          <w:szCs w:val="24"/>
        </w:rPr>
        <w:t xml:space="preserve"> (t</w:t>
      </w:r>
      <w:r>
        <w:rPr>
          <w:rFonts w:ascii="Times New Roman" w:hAnsi="Times New Roman" w:cs="Times New Roman"/>
          <w:sz w:val="24"/>
          <w:szCs w:val="24"/>
        </w:rPr>
        <w:t>rad</w:t>
      </w:r>
      <w:r w:rsidR="003D0507">
        <w:rPr>
          <w:rFonts w:ascii="Times New Roman" w:hAnsi="Times New Roman" w:cs="Times New Roman"/>
          <w:sz w:val="24"/>
          <w:szCs w:val="24"/>
        </w:rPr>
        <w:t>.</w:t>
      </w:r>
      <w:r>
        <w:rPr>
          <w:rFonts w:ascii="Times New Roman" w:hAnsi="Times New Roman" w:cs="Times New Roman"/>
          <w:sz w:val="24"/>
          <w:szCs w:val="24"/>
        </w:rPr>
        <w:t xml:space="preserve"> </w:t>
      </w:r>
      <w:r w:rsidRPr="0015204F">
        <w:rPr>
          <w:rFonts w:ascii="Times New Roman" w:hAnsi="Times New Roman" w:cs="Times New Roman"/>
          <w:sz w:val="24"/>
          <w:szCs w:val="24"/>
        </w:rPr>
        <w:t>Ismael Roca Meliá</w:t>
      </w:r>
      <w:bookmarkEnd w:id="11"/>
      <w:r w:rsidR="009C1518">
        <w:rPr>
          <w:rFonts w:ascii="Times New Roman" w:hAnsi="Times New Roman" w:cs="Times New Roman"/>
          <w:sz w:val="24"/>
          <w:szCs w:val="24"/>
        </w:rPr>
        <w:t>)</w:t>
      </w:r>
      <w:r w:rsidR="003D0507">
        <w:rPr>
          <w:rFonts w:ascii="Times New Roman" w:hAnsi="Times New Roman" w:cs="Times New Roman"/>
          <w:sz w:val="24"/>
          <w:szCs w:val="24"/>
        </w:rPr>
        <w:t>.</w:t>
      </w:r>
    </w:p>
    <w:sectPr w:rsidR="00854AF1" w:rsidRPr="001520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5BC5" w14:textId="77777777" w:rsidR="00870085" w:rsidRDefault="00870085" w:rsidP="00F40BFE">
      <w:pPr>
        <w:spacing w:after="0" w:line="240" w:lineRule="auto"/>
      </w:pPr>
      <w:r>
        <w:separator/>
      </w:r>
    </w:p>
  </w:endnote>
  <w:endnote w:type="continuationSeparator" w:id="0">
    <w:p w14:paraId="0A03046D" w14:textId="77777777" w:rsidR="00870085" w:rsidRDefault="00870085" w:rsidP="00F4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8A41" w14:textId="77777777" w:rsidR="00870085" w:rsidRDefault="00870085" w:rsidP="00F40BFE">
      <w:pPr>
        <w:spacing w:after="0" w:line="240" w:lineRule="auto"/>
      </w:pPr>
      <w:r>
        <w:separator/>
      </w:r>
    </w:p>
  </w:footnote>
  <w:footnote w:type="continuationSeparator" w:id="0">
    <w:p w14:paraId="1247043E" w14:textId="77777777" w:rsidR="00870085" w:rsidRDefault="00870085" w:rsidP="00F40BFE">
      <w:pPr>
        <w:spacing w:after="0" w:line="240" w:lineRule="auto"/>
      </w:pPr>
      <w:r>
        <w:continuationSeparator/>
      </w:r>
    </w:p>
  </w:footnote>
  <w:footnote w:id="1">
    <w:p w14:paraId="66F21819" w14:textId="1E8EC415" w:rsidR="00865B17" w:rsidRPr="00A6215A" w:rsidRDefault="00865B17" w:rsidP="00A6215A">
      <w:pPr>
        <w:pStyle w:val="Textonotapie"/>
        <w:jc w:val="both"/>
        <w:rPr>
          <w:rFonts w:ascii="Times New Roman" w:hAnsi="Times New Roman" w:cs="Times New Roman"/>
        </w:rPr>
      </w:pPr>
      <w:r w:rsidRPr="00A6215A">
        <w:rPr>
          <w:rStyle w:val="Refdenotaalpie"/>
          <w:rFonts w:ascii="Times New Roman" w:hAnsi="Times New Roman"/>
        </w:rPr>
        <w:footnoteRef/>
      </w:r>
      <w:r w:rsidRPr="00A6215A">
        <w:rPr>
          <w:rFonts w:ascii="Times New Roman" w:hAnsi="Times New Roman" w:cs="Times New Roman"/>
        </w:rPr>
        <w:t xml:space="preserve"> </w:t>
      </w:r>
      <w:r w:rsidR="00A6215A" w:rsidRPr="00A6215A">
        <w:rPr>
          <w:rFonts w:ascii="Times New Roman" w:hAnsi="Times New Roman" w:cs="Times New Roman"/>
        </w:rPr>
        <w:t xml:space="preserve">Para cotejar los avances de Foucault en torno a esta cuestión, </w:t>
      </w:r>
      <w:r w:rsidR="00B32CFA">
        <w:rPr>
          <w:rFonts w:ascii="Times New Roman" w:hAnsi="Times New Roman" w:cs="Times New Roman"/>
        </w:rPr>
        <w:t>compárese</w:t>
      </w:r>
      <w:r w:rsidR="00A6215A" w:rsidRPr="00A6215A">
        <w:rPr>
          <w:rFonts w:ascii="Times New Roman" w:hAnsi="Times New Roman" w:cs="Times New Roman"/>
        </w:rPr>
        <w:t xml:space="preserve">, por ejemplo, </w:t>
      </w:r>
      <w:r w:rsidR="00B32CFA">
        <w:rPr>
          <w:rFonts w:ascii="Times New Roman" w:hAnsi="Times New Roman" w:cs="Times New Roman"/>
        </w:rPr>
        <w:t xml:space="preserve">lo que dice en </w:t>
      </w:r>
      <w:r w:rsidR="00B32CFA" w:rsidRPr="00B32CFA">
        <w:rPr>
          <w:rFonts w:ascii="Times New Roman" w:hAnsi="Times New Roman" w:cs="Times New Roman"/>
          <w:i/>
          <w:iCs/>
        </w:rPr>
        <w:t>La hermenéutica del sujeto</w:t>
      </w:r>
      <w:r w:rsidR="00B32CFA">
        <w:rPr>
          <w:rFonts w:ascii="Times New Roman" w:hAnsi="Times New Roman" w:cs="Times New Roman"/>
        </w:rPr>
        <w:t xml:space="preserve"> </w:t>
      </w:r>
      <w:r w:rsidR="00471C86">
        <w:rPr>
          <w:rFonts w:ascii="Times New Roman" w:hAnsi="Times New Roman" w:cs="Times New Roman"/>
        </w:rPr>
        <w:t>(2005: 342-343</w:t>
      </w:r>
      <w:r w:rsidR="00B32CFA">
        <w:rPr>
          <w:rFonts w:ascii="Times New Roman" w:hAnsi="Times New Roman" w:cs="Times New Roman"/>
        </w:rPr>
        <w:t xml:space="preserve">) con lo que dice en </w:t>
      </w:r>
      <w:r w:rsidR="00B32CFA" w:rsidRPr="00B32CFA">
        <w:rPr>
          <w:rFonts w:ascii="Times New Roman" w:hAnsi="Times New Roman" w:cs="Times New Roman"/>
          <w:i/>
          <w:iCs/>
        </w:rPr>
        <w:t>El coraje de la verdad</w:t>
      </w:r>
      <w:r w:rsidR="00471C86">
        <w:rPr>
          <w:rFonts w:ascii="Times New Roman" w:hAnsi="Times New Roman" w:cs="Times New Roman"/>
        </w:rPr>
        <w:t xml:space="preserve"> </w:t>
      </w:r>
      <w:r w:rsidR="00B32CFA">
        <w:rPr>
          <w:rFonts w:ascii="Times New Roman" w:hAnsi="Times New Roman" w:cs="Times New Roman"/>
        </w:rPr>
        <w:t>(</w:t>
      </w:r>
      <w:r w:rsidR="00471C86">
        <w:rPr>
          <w:rFonts w:ascii="Times New Roman" w:hAnsi="Times New Roman" w:cs="Times New Roman"/>
        </w:rPr>
        <w:t>2010: 20-21).</w:t>
      </w:r>
    </w:p>
  </w:footnote>
  <w:footnote w:id="2">
    <w:p w14:paraId="38557C70" w14:textId="6D2C789D" w:rsidR="001A6E22" w:rsidRPr="001A6E22" w:rsidRDefault="001A6E22" w:rsidP="001A6E22">
      <w:pPr>
        <w:pStyle w:val="Textonotapie"/>
        <w:jc w:val="both"/>
        <w:rPr>
          <w:rFonts w:ascii="Times New Roman" w:hAnsi="Times New Roman" w:cs="Times New Roman"/>
        </w:rPr>
      </w:pPr>
      <w:r w:rsidRPr="001A6E22">
        <w:rPr>
          <w:rStyle w:val="Refdenotaalpie"/>
          <w:rFonts w:ascii="Times New Roman" w:hAnsi="Times New Roman"/>
        </w:rPr>
        <w:footnoteRef/>
      </w:r>
      <w:r w:rsidRPr="001A6E22">
        <w:rPr>
          <w:rFonts w:ascii="Times New Roman" w:hAnsi="Times New Roman" w:cs="Times New Roman"/>
        </w:rPr>
        <w:t xml:space="preserve"> Secundariamente, en este artículo también se recurre a otros estudiosos de la cultura antigua como Henry-Irenée Marrou, Pierre Hadot o Paloma Ortiz García. </w:t>
      </w:r>
    </w:p>
  </w:footnote>
  <w:footnote w:id="3">
    <w:p w14:paraId="1324F647" w14:textId="6C76C570" w:rsidR="001D6A23" w:rsidRPr="00C17542" w:rsidRDefault="00F40BFE" w:rsidP="00F40BFE">
      <w:pPr>
        <w:pStyle w:val="Textonotapie"/>
        <w:jc w:val="both"/>
        <w:rPr>
          <w:rFonts w:ascii="Times New Roman" w:hAnsi="Times New Roman" w:cs="Times New Roman"/>
          <w:color w:val="FF0000"/>
        </w:rPr>
      </w:pPr>
      <w:r w:rsidRPr="007A688B">
        <w:rPr>
          <w:rStyle w:val="Refdenotaalpie"/>
          <w:rFonts w:ascii="Times New Roman" w:hAnsi="Times New Roman"/>
        </w:rPr>
        <w:footnoteRef/>
      </w:r>
      <w:r w:rsidR="0061539B">
        <w:rPr>
          <w:rFonts w:ascii="Times New Roman" w:hAnsi="Times New Roman" w:cs="Times New Roman"/>
        </w:rPr>
        <w:t xml:space="preserve"> </w:t>
      </w:r>
      <w:r w:rsidR="00C844C1">
        <w:rPr>
          <w:rFonts w:ascii="Times New Roman" w:hAnsi="Times New Roman" w:cs="Times New Roman"/>
        </w:rPr>
        <w:t>En una nota a pie de página se ofrece la referencia del texto de Quintiliano, en el que se cita efectivamente a Cicerón, pero contiene un error</w:t>
      </w:r>
      <w:r w:rsidR="00C17542">
        <w:rPr>
          <w:rFonts w:ascii="Times New Roman" w:hAnsi="Times New Roman" w:cs="Times New Roman"/>
        </w:rPr>
        <w:t xml:space="preserve"> (o errata)</w:t>
      </w:r>
      <w:r w:rsidR="00C844C1">
        <w:rPr>
          <w:rFonts w:ascii="Times New Roman" w:hAnsi="Times New Roman" w:cs="Times New Roman"/>
        </w:rPr>
        <w:t xml:space="preserve">. </w:t>
      </w:r>
      <w:r w:rsidR="00C17542">
        <w:rPr>
          <w:rFonts w:ascii="Times New Roman" w:hAnsi="Times New Roman" w:cs="Times New Roman"/>
        </w:rPr>
        <w:t>Parece que l</w:t>
      </w:r>
      <w:r w:rsidR="00C844C1">
        <w:rPr>
          <w:rFonts w:ascii="Times New Roman" w:hAnsi="Times New Roman" w:cs="Times New Roman"/>
        </w:rPr>
        <w:t>a referencia correcta debería aludir al capítulo veintidós</w:t>
      </w:r>
      <w:r w:rsidR="00C17542">
        <w:rPr>
          <w:rFonts w:ascii="Times New Roman" w:hAnsi="Times New Roman" w:cs="Times New Roman"/>
        </w:rPr>
        <w:t>, que no veintiuno,</w:t>
      </w:r>
      <w:r w:rsidR="00C844C1">
        <w:rPr>
          <w:rFonts w:ascii="Times New Roman" w:hAnsi="Times New Roman" w:cs="Times New Roman"/>
        </w:rPr>
        <w:t xml:space="preserve"> del libro segundo de las </w:t>
      </w:r>
      <w:r w:rsidR="00C844C1" w:rsidRPr="00C844C1">
        <w:rPr>
          <w:rFonts w:ascii="Times New Roman" w:hAnsi="Times New Roman" w:cs="Times New Roman"/>
          <w:i/>
          <w:iCs/>
        </w:rPr>
        <w:t>Instituciones oratoria</w:t>
      </w:r>
      <w:r w:rsidR="00C844C1">
        <w:rPr>
          <w:rFonts w:ascii="Times New Roman" w:hAnsi="Times New Roman" w:cs="Times New Roman"/>
        </w:rPr>
        <w:t xml:space="preserve"> de Marco Fabio Quintiliano. </w:t>
      </w:r>
    </w:p>
  </w:footnote>
  <w:footnote w:id="4">
    <w:p w14:paraId="592EF090" w14:textId="2B51BB87" w:rsidR="00F40BFE" w:rsidRPr="00A119F5" w:rsidRDefault="00F40BFE" w:rsidP="00A119F5">
      <w:pPr>
        <w:spacing w:after="0"/>
        <w:jc w:val="both"/>
        <w:rPr>
          <w:rFonts w:ascii="Times New Roman" w:hAnsi="Times New Roman" w:cs="Times New Roman"/>
          <w:sz w:val="20"/>
          <w:szCs w:val="20"/>
        </w:rPr>
      </w:pPr>
      <w:r w:rsidRPr="00A119F5">
        <w:rPr>
          <w:rStyle w:val="Refdenotaalpie"/>
          <w:rFonts w:ascii="Times New Roman" w:hAnsi="Times New Roman"/>
          <w:sz w:val="20"/>
          <w:szCs w:val="20"/>
        </w:rPr>
        <w:footnoteRef/>
      </w:r>
      <w:r w:rsidRPr="00A119F5">
        <w:rPr>
          <w:rFonts w:ascii="Times New Roman" w:hAnsi="Times New Roman" w:cs="Times New Roman"/>
          <w:sz w:val="20"/>
          <w:szCs w:val="20"/>
        </w:rPr>
        <w:t xml:space="preserve"> </w:t>
      </w:r>
      <w:r w:rsidR="00766066">
        <w:rPr>
          <w:rFonts w:ascii="Times New Roman" w:hAnsi="Times New Roman" w:cs="Times New Roman"/>
          <w:sz w:val="20"/>
          <w:szCs w:val="20"/>
        </w:rPr>
        <w:t xml:space="preserve">Sobre la cuestión de la armonía entre discurso y acción en Sócrates, </w:t>
      </w:r>
      <w:r w:rsidR="007F472D">
        <w:rPr>
          <w:rFonts w:ascii="Times New Roman" w:hAnsi="Times New Roman" w:cs="Times New Roman"/>
          <w:sz w:val="20"/>
          <w:szCs w:val="20"/>
        </w:rPr>
        <w:t>se puede</w:t>
      </w:r>
      <w:r w:rsidR="0083245C">
        <w:rPr>
          <w:rFonts w:ascii="Times New Roman" w:hAnsi="Times New Roman" w:cs="Times New Roman"/>
          <w:sz w:val="20"/>
          <w:szCs w:val="20"/>
        </w:rPr>
        <w:t>n</w:t>
      </w:r>
      <w:r w:rsidR="007F472D">
        <w:rPr>
          <w:rFonts w:ascii="Times New Roman" w:hAnsi="Times New Roman" w:cs="Times New Roman"/>
          <w:sz w:val="20"/>
          <w:szCs w:val="20"/>
        </w:rPr>
        <w:t xml:space="preserve"> consultar también otro</w:t>
      </w:r>
      <w:r w:rsidR="0083245C">
        <w:rPr>
          <w:rFonts w:ascii="Times New Roman" w:hAnsi="Times New Roman" w:cs="Times New Roman"/>
          <w:sz w:val="20"/>
          <w:szCs w:val="20"/>
        </w:rPr>
        <w:t>s textos de Platón (</w:t>
      </w:r>
      <w:r w:rsidR="0083245C" w:rsidRPr="0083245C">
        <w:rPr>
          <w:rFonts w:ascii="Times New Roman" w:hAnsi="Times New Roman" w:cs="Times New Roman"/>
          <w:i/>
          <w:iCs/>
          <w:sz w:val="20"/>
          <w:szCs w:val="20"/>
        </w:rPr>
        <w:t>Laques</w:t>
      </w:r>
      <w:r w:rsidR="0083245C">
        <w:rPr>
          <w:rFonts w:ascii="Times New Roman" w:hAnsi="Times New Roman" w:cs="Times New Roman"/>
          <w:sz w:val="20"/>
          <w:szCs w:val="20"/>
        </w:rPr>
        <w:t>, 188d-189a)</w:t>
      </w:r>
      <w:r w:rsidR="007F472D">
        <w:rPr>
          <w:rFonts w:ascii="Times New Roman" w:hAnsi="Times New Roman" w:cs="Times New Roman"/>
          <w:sz w:val="20"/>
          <w:szCs w:val="20"/>
        </w:rPr>
        <w:t xml:space="preserve"> </w:t>
      </w:r>
      <w:r w:rsidR="0083245C">
        <w:rPr>
          <w:rFonts w:ascii="Times New Roman" w:hAnsi="Times New Roman" w:cs="Times New Roman"/>
          <w:sz w:val="20"/>
          <w:szCs w:val="20"/>
        </w:rPr>
        <w:t>y Foucault (2010: 161)</w:t>
      </w:r>
      <w:r w:rsidR="00766066">
        <w:rPr>
          <w:rFonts w:ascii="Times New Roman" w:hAnsi="Times New Roman" w:cs="Times New Roman"/>
          <w:sz w:val="20"/>
          <w:szCs w:val="20"/>
        </w:rPr>
        <w:t>.</w:t>
      </w:r>
    </w:p>
  </w:footnote>
  <w:footnote w:id="5">
    <w:p w14:paraId="5414E03F" w14:textId="08D6A51B" w:rsidR="00F40BFE" w:rsidRPr="00703E50" w:rsidRDefault="00F40BFE" w:rsidP="00F40BFE">
      <w:pPr>
        <w:pStyle w:val="Textonotapie"/>
        <w:jc w:val="both"/>
        <w:rPr>
          <w:rFonts w:ascii="Times New Roman" w:hAnsi="Times New Roman" w:cs="Times New Roman"/>
        </w:rPr>
      </w:pPr>
      <w:r w:rsidRPr="007A688B">
        <w:rPr>
          <w:rStyle w:val="Refdenotaalpie"/>
          <w:rFonts w:ascii="Times New Roman" w:hAnsi="Times New Roman"/>
        </w:rPr>
        <w:footnoteRef/>
      </w:r>
      <w:r w:rsidRPr="007A688B">
        <w:rPr>
          <w:rFonts w:ascii="Times New Roman" w:hAnsi="Times New Roman" w:cs="Times New Roman"/>
        </w:rPr>
        <w:t xml:space="preserve"> </w:t>
      </w:r>
      <w:r w:rsidR="00791C52" w:rsidRPr="007A688B">
        <w:rPr>
          <w:rFonts w:ascii="Times New Roman" w:hAnsi="Times New Roman" w:cs="Times New Roman"/>
        </w:rPr>
        <w:t xml:space="preserve">Con respecto </w:t>
      </w:r>
      <w:r w:rsidR="0015128F">
        <w:rPr>
          <w:rFonts w:ascii="Times New Roman" w:hAnsi="Times New Roman" w:cs="Times New Roman"/>
        </w:rPr>
        <w:t>al tema</w:t>
      </w:r>
      <w:r w:rsidR="00791C52" w:rsidRPr="007A688B">
        <w:rPr>
          <w:rFonts w:ascii="Times New Roman" w:hAnsi="Times New Roman" w:cs="Times New Roman"/>
        </w:rPr>
        <w:t xml:space="preserve"> del coraje de Sócrates, </w:t>
      </w:r>
      <w:r w:rsidR="0015128F">
        <w:rPr>
          <w:rFonts w:ascii="Times New Roman" w:hAnsi="Times New Roman" w:cs="Times New Roman"/>
        </w:rPr>
        <w:t>se puede consultar también a Foucault (</w:t>
      </w:r>
      <w:r w:rsidR="00791C52">
        <w:rPr>
          <w:rFonts w:ascii="Times New Roman" w:hAnsi="Times New Roman" w:cs="Times New Roman"/>
        </w:rPr>
        <w:t>2010: 87-107)</w:t>
      </w:r>
      <w:r w:rsidR="0015128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45B"/>
    <w:multiLevelType w:val="hybridMultilevel"/>
    <w:tmpl w:val="08749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965E28"/>
    <w:multiLevelType w:val="hybridMultilevel"/>
    <w:tmpl w:val="4FB2D2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8F3C38"/>
    <w:multiLevelType w:val="hybridMultilevel"/>
    <w:tmpl w:val="AEF20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396CED"/>
    <w:multiLevelType w:val="hybridMultilevel"/>
    <w:tmpl w:val="33DCCE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81521B"/>
    <w:multiLevelType w:val="hybridMultilevel"/>
    <w:tmpl w:val="3A3A48D6"/>
    <w:lvl w:ilvl="0" w:tplc="DE1A11B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2889558">
    <w:abstractNumId w:val="2"/>
  </w:num>
  <w:num w:numId="2" w16cid:durableId="1306858896">
    <w:abstractNumId w:val="4"/>
  </w:num>
  <w:num w:numId="3" w16cid:durableId="1208375334">
    <w:abstractNumId w:val="0"/>
  </w:num>
  <w:num w:numId="4" w16cid:durableId="1758400646">
    <w:abstractNumId w:val="1"/>
  </w:num>
  <w:num w:numId="5" w16cid:durableId="208464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80"/>
    <w:rsid w:val="0000025E"/>
    <w:rsid w:val="0000287C"/>
    <w:rsid w:val="00002EED"/>
    <w:rsid w:val="000106B7"/>
    <w:rsid w:val="000127A3"/>
    <w:rsid w:val="0001456C"/>
    <w:rsid w:val="00022AEB"/>
    <w:rsid w:val="000272B6"/>
    <w:rsid w:val="000308D2"/>
    <w:rsid w:val="00032339"/>
    <w:rsid w:val="00033B56"/>
    <w:rsid w:val="00034686"/>
    <w:rsid w:val="000346A1"/>
    <w:rsid w:val="00042927"/>
    <w:rsid w:val="000454E6"/>
    <w:rsid w:val="00046492"/>
    <w:rsid w:val="00054430"/>
    <w:rsid w:val="00055BFC"/>
    <w:rsid w:val="000574CF"/>
    <w:rsid w:val="000651C2"/>
    <w:rsid w:val="0006520F"/>
    <w:rsid w:val="00066F48"/>
    <w:rsid w:val="00067A16"/>
    <w:rsid w:val="00074053"/>
    <w:rsid w:val="00074107"/>
    <w:rsid w:val="00082CB3"/>
    <w:rsid w:val="000863DB"/>
    <w:rsid w:val="00092113"/>
    <w:rsid w:val="00096D13"/>
    <w:rsid w:val="000A63EE"/>
    <w:rsid w:val="000B1820"/>
    <w:rsid w:val="000B50DD"/>
    <w:rsid w:val="000B72C4"/>
    <w:rsid w:val="000C698E"/>
    <w:rsid w:val="000D25F5"/>
    <w:rsid w:val="000D3020"/>
    <w:rsid w:val="000D5A3A"/>
    <w:rsid w:val="000E0ACB"/>
    <w:rsid w:val="000E0C6B"/>
    <w:rsid w:val="000E6C22"/>
    <w:rsid w:val="000F606B"/>
    <w:rsid w:val="00102525"/>
    <w:rsid w:val="0011405C"/>
    <w:rsid w:val="0012006D"/>
    <w:rsid w:val="001235CE"/>
    <w:rsid w:val="001240D6"/>
    <w:rsid w:val="00126457"/>
    <w:rsid w:val="001343A6"/>
    <w:rsid w:val="00134AA0"/>
    <w:rsid w:val="0013564D"/>
    <w:rsid w:val="00140B45"/>
    <w:rsid w:val="00140BD5"/>
    <w:rsid w:val="00144ABD"/>
    <w:rsid w:val="001464A3"/>
    <w:rsid w:val="0015128F"/>
    <w:rsid w:val="0015204F"/>
    <w:rsid w:val="00154D4E"/>
    <w:rsid w:val="00155B4E"/>
    <w:rsid w:val="00156D03"/>
    <w:rsid w:val="0016193A"/>
    <w:rsid w:val="00163A11"/>
    <w:rsid w:val="00167382"/>
    <w:rsid w:val="0017085B"/>
    <w:rsid w:val="00170EB1"/>
    <w:rsid w:val="00171928"/>
    <w:rsid w:val="00171C32"/>
    <w:rsid w:val="0017630D"/>
    <w:rsid w:val="00177788"/>
    <w:rsid w:val="00185E4B"/>
    <w:rsid w:val="001A0317"/>
    <w:rsid w:val="001A2A59"/>
    <w:rsid w:val="001A3FD0"/>
    <w:rsid w:val="001A6E22"/>
    <w:rsid w:val="001A73B2"/>
    <w:rsid w:val="001B3979"/>
    <w:rsid w:val="001C1AFB"/>
    <w:rsid w:val="001C275C"/>
    <w:rsid w:val="001C474E"/>
    <w:rsid w:val="001C4D43"/>
    <w:rsid w:val="001C7417"/>
    <w:rsid w:val="001D21B7"/>
    <w:rsid w:val="001D6A23"/>
    <w:rsid w:val="001E032D"/>
    <w:rsid w:val="001E2E0C"/>
    <w:rsid w:val="001E6AE7"/>
    <w:rsid w:val="001F2D56"/>
    <w:rsid w:val="001F4946"/>
    <w:rsid w:val="001F5395"/>
    <w:rsid w:val="0020457A"/>
    <w:rsid w:val="00206448"/>
    <w:rsid w:val="0020718A"/>
    <w:rsid w:val="00212851"/>
    <w:rsid w:val="00213939"/>
    <w:rsid w:val="002149BC"/>
    <w:rsid w:val="00217947"/>
    <w:rsid w:val="0022178F"/>
    <w:rsid w:val="0022386B"/>
    <w:rsid w:val="00226D5A"/>
    <w:rsid w:val="002369AF"/>
    <w:rsid w:val="00242958"/>
    <w:rsid w:val="00244239"/>
    <w:rsid w:val="002447F1"/>
    <w:rsid w:val="002535C1"/>
    <w:rsid w:val="00256682"/>
    <w:rsid w:val="00265DD4"/>
    <w:rsid w:val="002706D4"/>
    <w:rsid w:val="002729F1"/>
    <w:rsid w:val="00275EB3"/>
    <w:rsid w:val="00276993"/>
    <w:rsid w:val="002813CD"/>
    <w:rsid w:val="002863D8"/>
    <w:rsid w:val="00295042"/>
    <w:rsid w:val="002A6F88"/>
    <w:rsid w:val="002B3D1E"/>
    <w:rsid w:val="002B6B98"/>
    <w:rsid w:val="002B7D26"/>
    <w:rsid w:val="002C1CBF"/>
    <w:rsid w:val="002C5173"/>
    <w:rsid w:val="002C7142"/>
    <w:rsid w:val="002D4712"/>
    <w:rsid w:val="002E0C85"/>
    <w:rsid w:val="002E1EFD"/>
    <w:rsid w:val="002E23BD"/>
    <w:rsid w:val="002F0C4C"/>
    <w:rsid w:val="00300E2B"/>
    <w:rsid w:val="003048ED"/>
    <w:rsid w:val="003050FE"/>
    <w:rsid w:val="00310008"/>
    <w:rsid w:val="00311031"/>
    <w:rsid w:val="00334407"/>
    <w:rsid w:val="00334B2B"/>
    <w:rsid w:val="0033686E"/>
    <w:rsid w:val="00341948"/>
    <w:rsid w:val="00344EF1"/>
    <w:rsid w:val="00346D80"/>
    <w:rsid w:val="0034726C"/>
    <w:rsid w:val="00350AB5"/>
    <w:rsid w:val="00351847"/>
    <w:rsid w:val="00352497"/>
    <w:rsid w:val="003576C4"/>
    <w:rsid w:val="00366D37"/>
    <w:rsid w:val="003727CD"/>
    <w:rsid w:val="00372B82"/>
    <w:rsid w:val="00375D7D"/>
    <w:rsid w:val="00380DDE"/>
    <w:rsid w:val="00381270"/>
    <w:rsid w:val="00387464"/>
    <w:rsid w:val="003A313B"/>
    <w:rsid w:val="003A4262"/>
    <w:rsid w:val="003A4B99"/>
    <w:rsid w:val="003C133C"/>
    <w:rsid w:val="003C54F7"/>
    <w:rsid w:val="003C5712"/>
    <w:rsid w:val="003C6402"/>
    <w:rsid w:val="003C7951"/>
    <w:rsid w:val="003D0507"/>
    <w:rsid w:val="003E0B7B"/>
    <w:rsid w:val="003E0F6D"/>
    <w:rsid w:val="003E39C4"/>
    <w:rsid w:val="003E7330"/>
    <w:rsid w:val="003F1BE8"/>
    <w:rsid w:val="003F53D1"/>
    <w:rsid w:val="00400F7D"/>
    <w:rsid w:val="00403165"/>
    <w:rsid w:val="00410468"/>
    <w:rsid w:val="004227FD"/>
    <w:rsid w:val="00424347"/>
    <w:rsid w:val="00424520"/>
    <w:rsid w:val="00426CD4"/>
    <w:rsid w:val="0043174E"/>
    <w:rsid w:val="004331EB"/>
    <w:rsid w:val="004366D7"/>
    <w:rsid w:val="004461FB"/>
    <w:rsid w:val="00447076"/>
    <w:rsid w:val="00455278"/>
    <w:rsid w:val="004678DD"/>
    <w:rsid w:val="00470FD5"/>
    <w:rsid w:val="00471C86"/>
    <w:rsid w:val="00480EE7"/>
    <w:rsid w:val="00484C5C"/>
    <w:rsid w:val="004908B7"/>
    <w:rsid w:val="00494EBA"/>
    <w:rsid w:val="004960E1"/>
    <w:rsid w:val="00496B21"/>
    <w:rsid w:val="00497E2C"/>
    <w:rsid w:val="004A25CE"/>
    <w:rsid w:val="004A6538"/>
    <w:rsid w:val="004B7B06"/>
    <w:rsid w:val="004C11F8"/>
    <w:rsid w:val="004C2170"/>
    <w:rsid w:val="004C44E7"/>
    <w:rsid w:val="004C475D"/>
    <w:rsid w:val="004C4D68"/>
    <w:rsid w:val="004D137B"/>
    <w:rsid w:val="004D1584"/>
    <w:rsid w:val="004D34E4"/>
    <w:rsid w:val="004D5976"/>
    <w:rsid w:val="004D7E09"/>
    <w:rsid w:val="004E2128"/>
    <w:rsid w:val="004E73BC"/>
    <w:rsid w:val="004F0032"/>
    <w:rsid w:val="004F0F4D"/>
    <w:rsid w:val="004F683F"/>
    <w:rsid w:val="00501980"/>
    <w:rsid w:val="00504C8C"/>
    <w:rsid w:val="005067BC"/>
    <w:rsid w:val="00510EC0"/>
    <w:rsid w:val="00511015"/>
    <w:rsid w:val="00514F93"/>
    <w:rsid w:val="00521155"/>
    <w:rsid w:val="005266F8"/>
    <w:rsid w:val="005353F8"/>
    <w:rsid w:val="00540649"/>
    <w:rsid w:val="005421AC"/>
    <w:rsid w:val="00542356"/>
    <w:rsid w:val="00547588"/>
    <w:rsid w:val="00547FCF"/>
    <w:rsid w:val="00556E8F"/>
    <w:rsid w:val="005574B5"/>
    <w:rsid w:val="005633A6"/>
    <w:rsid w:val="00565041"/>
    <w:rsid w:val="0056680E"/>
    <w:rsid w:val="0056753C"/>
    <w:rsid w:val="00567765"/>
    <w:rsid w:val="005707CD"/>
    <w:rsid w:val="0057518E"/>
    <w:rsid w:val="00575B8B"/>
    <w:rsid w:val="00583FBB"/>
    <w:rsid w:val="005857DD"/>
    <w:rsid w:val="00586132"/>
    <w:rsid w:val="00595EE0"/>
    <w:rsid w:val="005A1432"/>
    <w:rsid w:val="005A32A7"/>
    <w:rsid w:val="005B275A"/>
    <w:rsid w:val="005B362E"/>
    <w:rsid w:val="005B4B64"/>
    <w:rsid w:val="005C0C7D"/>
    <w:rsid w:val="005C1887"/>
    <w:rsid w:val="005C2796"/>
    <w:rsid w:val="005C5878"/>
    <w:rsid w:val="005C75C4"/>
    <w:rsid w:val="005D0306"/>
    <w:rsid w:val="005D4D3F"/>
    <w:rsid w:val="005E36AC"/>
    <w:rsid w:val="005F4C88"/>
    <w:rsid w:val="005F553F"/>
    <w:rsid w:val="00601AE8"/>
    <w:rsid w:val="006051E3"/>
    <w:rsid w:val="006100D2"/>
    <w:rsid w:val="006123CD"/>
    <w:rsid w:val="006133A4"/>
    <w:rsid w:val="0061539B"/>
    <w:rsid w:val="00624D56"/>
    <w:rsid w:val="00631E95"/>
    <w:rsid w:val="00635ADA"/>
    <w:rsid w:val="00637297"/>
    <w:rsid w:val="00637F0F"/>
    <w:rsid w:val="00644982"/>
    <w:rsid w:val="00651C13"/>
    <w:rsid w:val="0065301B"/>
    <w:rsid w:val="006632C4"/>
    <w:rsid w:val="0067221E"/>
    <w:rsid w:val="006745DC"/>
    <w:rsid w:val="00675B57"/>
    <w:rsid w:val="00677AE5"/>
    <w:rsid w:val="00677DCA"/>
    <w:rsid w:val="00681377"/>
    <w:rsid w:val="006827E5"/>
    <w:rsid w:val="00687D38"/>
    <w:rsid w:val="00691EF0"/>
    <w:rsid w:val="006952C3"/>
    <w:rsid w:val="006C05E0"/>
    <w:rsid w:val="006D4118"/>
    <w:rsid w:val="006D5310"/>
    <w:rsid w:val="006D5B5E"/>
    <w:rsid w:val="006E3146"/>
    <w:rsid w:val="006E77DD"/>
    <w:rsid w:val="006F207F"/>
    <w:rsid w:val="007011F1"/>
    <w:rsid w:val="00702547"/>
    <w:rsid w:val="00703E50"/>
    <w:rsid w:val="007057E3"/>
    <w:rsid w:val="00713614"/>
    <w:rsid w:val="0072524C"/>
    <w:rsid w:val="007313C0"/>
    <w:rsid w:val="007326ED"/>
    <w:rsid w:val="007527A5"/>
    <w:rsid w:val="00754042"/>
    <w:rsid w:val="00762471"/>
    <w:rsid w:val="00766066"/>
    <w:rsid w:val="00773DFE"/>
    <w:rsid w:val="00774757"/>
    <w:rsid w:val="00781E11"/>
    <w:rsid w:val="00791C52"/>
    <w:rsid w:val="00794835"/>
    <w:rsid w:val="007949CB"/>
    <w:rsid w:val="007958A1"/>
    <w:rsid w:val="007964CC"/>
    <w:rsid w:val="007A688B"/>
    <w:rsid w:val="007A78C6"/>
    <w:rsid w:val="007A7B4B"/>
    <w:rsid w:val="007B2662"/>
    <w:rsid w:val="007C04C1"/>
    <w:rsid w:val="007C36E4"/>
    <w:rsid w:val="007C56C4"/>
    <w:rsid w:val="007C6529"/>
    <w:rsid w:val="007C720F"/>
    <w:rsid w:val="007D0269"/>
    <w:rsid w:val="007D03C3"/>
    <w:rsid w:val="007D3483"/>
    <w:rsid w:val="007D79EE"/>
    <w:rsid w:val="007E1ACC"/>
    <w:rsid w:val="007E1DF2"/>
    <w:rsid w:val="007E3F70"/>
    <w:rsid w:val="007F472D"/>
    <w:rsid w:val="007F5047"/>
    <w:rsid w:val="007F7835"/>
    <w:rsid w:val="008046D8"/>
    <w:rsid w:val="00813934"/>
    <w:rsid w:val="008143E3"/>
    <w:rsid w:val="00815AB7"/>
    <w:rsid w:val="00820536"/>
    <w:rsid w:val="00822DA3"/>
    <w:rsid w:val="0083245C"/>
    <w:rsid w:val="00833961"/>
    <w:rsid w:val="00841C9D"/>
    <w:rsid w:val="00842B37"/>
    <w:rsid w:val="008446F3"/>
    <w:rsid w:val="00845DBC"/>
    <w:rsid w:val="008517C1"/>
    <w:rsid w:val="00854AF1"/>
    <w:rsid w:val="00856F78"/>
    <w:rsid w:val="00865B17"/>
    <w:rsid w:val="00865E21"/>
    <w:rsid w:val="00867CD7"/>
    <w:rsid w:val="00870085"/>
    <w:rsid w:val="00873B6C"/>
    <w:rsid w:val="008752B3"/>
    <w:rsid w:val="00880660"/>
    <w:rsid w:val="008821CA"/>
    <w:rsid w:val="008839ED"/>
    <w:rsid w:val="008854B0"/>
    <w:rsid w:val="008926E5"/>
    <w:rsid w:val="00897D9D"/>
    <w:rsid w:val="008A2E44"/>
    <w:rsid w:val="008A3C53"/>
    <w:rsid w:val="008A3D5E"/>
    <w:rsid w:val="008A4454"/>
    <w:rsid w:val="008A7B34"/>
    <w:rsid w:val="008B5617"/>
    <w:rsid w:val="008B5A12"/>
    <w:rsid w:val="008B66F8"/>
    <w:rsid w:val="008C0664"/>
    <w:rsid w:val="008C5B78"/>
    <w:rsid w:val="008C728B"/>
    <w:rsid w:val="008D58C5"/>
    <w:rsid w:val="008D71F1"/>
    <w:rsid w:val="008E0AC5"/>
    <w:rsid w:val="008E459F"/>
    <w:rsid w:val="008E7806"/>
    <w:rsid w:val="008E7BED"/>
    <w:rsid w:val="008F2DD1"/>
    <w:rsid w:val="009066B7"/>
    <w:rsid w:val="009070E0"/>
    <w:rsid w:val="00914983"/>
    <w:rsid w:val="0092240D"/>
    <w:rsid w:val="00930252"/>
    <w:rsid w:val="0093376C"/>
    <w:rsid w:val="00934F9C"/>
    <w:rsid w:val="0093762E"/>
    <w:rsid w:val="009468DD"/>
    <w:rsid w:val="0094748A"/>
    <w:rsid w:val="00947B2B"/>
    <w:rsid w:val="00956829"/>
    <w:rsid w:val="0096424C"/>
    <w:rsid w:val="0096673E"/>
    <w:rsid w:val="00967EB0"/>
    <w:rsid w:val="009719F8"/>
    <w:rsid w:val="00976261"/>
    <w:rsid w:val="009834FB"/>
    <w:rsid w:val="00987CBE"/>
    <w:rsid w:val="0099193C"/>
    <w:rsid w:val="00992073"/>
    <w:rsid w:val="009944F6"/>
    <w:rsid w:val="009B0C8E"/>
    <w:rsid w:val="009B54A8"/>
    <w:rsid w:val="009C1518"/>
    <w:rsid w:val="009C4DF5"/>
    <w:rsid w:val="009C5F64"/>
    <w:rsid w:val="009D43CE"/>
    <w:rsid w:val="009D5259"/>
    <w:rsid w:val="009D5AB2"/>
    <w:rsid w:val="009D6F55"/>
    <w:rsid w:val="009F1AE8"/>
    <w:rsid w:val="009F2B1B"/>
    <w:rsid w:val="009F7B20"/>
    <w:rsid w:val="00A0174C"/>
    <w:rsid w:val="00A02A41"/>
    <w:rsid w:val="00A030A4"/>
    <w:rsid w:val="00A04561"/>
    <w:rsid w:val="00A06012"/>
    <w:rsid w:val="00A07293"/>
    <w:rsid w:val="00A119F5"/>
    <w:rsid w:val="00A233D7"/>
    <w:rsid w:val="00A2384D"/>
    <w:rsid w:val="00A24D1E"/>
    <w:rsid w:val="00A332C4"/>
    <w:rsid w:val="00A415E0"/>
    <w:rsid w:val="00A520D8"/>
    <w:rsid w:val="00A53C87"/>
    <w:rsid w:val="00A6215A"/>
    <w:rsid w:val="00A65933"/>
    <w:rsid w:val="00A70622"/>
    <w:rsid w:val="00A73731"/>
    <w:rsid w:val="00A742B1"/>
    <w:rsid w:val="00A758EC"/>
    <w:rsid w:val="00A75CC9"/>
    <w:rsid w:val="00A854B4"/>
    <w:rsid w:val="00AA03F3"/>
    <w:rsid w:val="00AA06BA"/>
    <w:rsid w:val="00AA1AA5"/>
    <w:rsid w:val="00AA1BE3"/>
    <w:rsid w:val="00AA2558"/>
    <w:rsid w:val="00AB50DF"/>
    <w:rsid w:val="00AC2831"/>
    <w:rsid w:val="00AC52FC"/>
    <w:rsid w:val="00AC611B"/>
    <w:rsid w:val="00AD60F2"/>
    <w:rsid w:val="00AF01A8"/>
    <w:rsid w:val="00AF05C9"/>
    <w:rsid w:val="00AF7F47"/>
    <w:rsid w:val="00B116B5"/>
    <w:rsid w:val="00B12DA1"/>
    <w:rsid w:val="00B1733C"/>
    <w:rsid w:val="00B2592A"/>
    <w:rsid w:val="00B269E8"/>
    <w:rsid w:val="00B32CFA"/>
    <w:rsid w:val="00B35DB6"/>
    <w:rsid w:val="00B43E95"/>
    <w:rsid w:val="00B44C01"/>
    <w:rsid w:val="00B53670"/>
    <w:rsid w:val="00B54D6B"/>
    <w:rsid w:val="00B56663"/>
    <w:rsid w:val="00B60B96"/>
    <w:rsid w:val="00B61111"/>
    <w:rsid w:val="00B63E04"/>
    <w:rsid w:val="00B71D39"/>
    <w:rsid w:val="00B80DED"/>
    <w:rsid w:val="00B82A86"/>
    <w:rsid w:val="00B843A2"/>
    <w:rsid w:val="00B948B8"/>
    <w:rsid w:val="00B97381"/>
    <w:rsid w:val="00BA37F1"/>
    <w:rsid w:val="00BA3CAF"/>
    <w:rsid w:val="00BA5C00"/>
    <w:rsid w:val="00BA5F50"/>
    <w:rsid w:val="00BB6A2E"/>
    <w:rsid w:val="00BC3C95"/>
    <w:rsid w:val="00BC3EA2"/>
    <w:rsid w:val="00BC484A"/>
    <w:rsid w:val="00BC5A08"/>
    <w:rsid w:val="00BD009E"/>
    <w:rsid w:val="00BD3025"/>
    <w:rsid w:val="00BD39B2"/>
    <w:rsid w:val="00BD55E3"/>
    <w:rsid w:val="00BE38FB"/>
    <w:rsid w:val="00BE4785"/>
    <w:rsid w:val="00BE5412"/>
    <w:rsid w:val="00BE5F92"/>
    <w:rsid w:val="00BF266D"/>
    <w:rsid w:val="00BF4C14"/>
    <w:rsid w:val="00BF5D1A"/>
    <w:rsid w:val="00C03085"/>
    <w:rsid w:val="00C04161"/>
    <w:rsid w:val="00C0529A"/>
    <w:rsid w:val="00C10F59"/>
    <w:rsid w:val="00C120F4"/>
    <w:rsid w:val="00C17542"/>
    <w:rsid w:val="00C21743"/>
    <w:rsid w:val="00C218BD"/>
    <w:rsid w:val="00C2635F"/>
    <w:rsid w:val="00C3076E"/>
    <w:rsid w:val="00C33D84"/>
    <w:rsid w:val="00C41ED0"/>
    <w:rsid w:val="00C46BF6"/>
    <w:rsid w:val="00C541ED"/>
    <w:rsid w:val="00C562A7"/>
    <w:rsid w:val="00C60B84"/>
    <w:rsid w:val="00C64311"/>
    <w:rsid w:val="00C81513"/>
    <w:rsid w:val="00C834A5"/>
    <w:rsid w:val="00C84031"/>
    <w:rsid w:val="00C844C1"/>
    <w:rsid w:val="00C872DF"/>
    <w:rsid w:val="00C93676"/>
    <w:rsid w:val="00CA18EC"/>
    <w:rsid w:val="00CA2835"/>
    <w:rsid w:val="00CA3A73"/>
    <w:rsid w:val="00CA41F4"/>
    <w:rsid w:val="00CB335F"/>
    <w:rsid w:val="00CB3A3B"/>
    <w:rsid w:val="00CB5040"/>
    <w:rsid w:val="00CB746D"/>
    <w:rsid w:val="00CB7ABA"/>
    <w:rsid w:val="00CC0AB5"/>
    <w:rsid w:val="00CC47A0"/>
    <w:rsid w:val="00CD578F"/>
    <w:rsid w:val="00CD6CBA"/>
    <w:rsid w:val="00CE14E2"/>
    <w:rsid w:val="00CE303E"/>
    <w:rsid w:val="00CF0183"/>
    <w:rsid w:val="00CF5CC7"/>
    <w:rsid w:val="00D004A0"/>
    <w:rsid w:val="00D0194E"/>
    <w:rsid w:val="00D026C0"/>
    <w:rsid w:val="00D02726"/>
    <w:rsid w:val="00D035AC"/>
    <w:rsid w:val="00D065BC"/>
    <w:rsid w:val="00D13576"/>
    <w:rsid w:val="00D14DB1"/>
    <w:rsid w:val="00D15098"/>
    <w:rsid w:val="00D17089"/>
    <w:rsid w:val="00D20CED"/>
    <w:rsid w:val="00D31A35"/>
    <w:rsid w:val="00D31CFE"/>
    <w:rsid w:val="00D350AA"/>
    <w:rsid w:val="00D46A1B"/>
    <w:rsid w:val="00D52542"/>
    <w:rsid w:val="00D54C93"/>
    <w:rsid w:val="00D7297E"/>
    <w:rsid w:val="00D81E8B"/>
    <w:rsid w:val="00D8566C"/>
    <w:rsid w:val="00D86D3E"/>
    <w:rsid w:val="00D90CAA"/>
    <w:rsid w:val="00D9711C"/>
    <w:rsid w:val="00D977C7"/>
    <w:rsid w:val="00DA2919"/>
    <w:rsid w:val="00DB24B8"/>
    <w:rsid w:val="00DB5D7C"/>
    <w:rsid w:val="00DC20A6"/>
    <w:rsid w:val="00DC3958"/>
    <w:rsid w:val="00DC51BC"/>
    <w:rsid w:val="00DC69BC"/>
    <w:rsid w:val="00DE2982"/>
    <w:rsid w:val="00DE461F"/>
    <w:rsid w:val="00DE5F01"/>
    <w:rsid w:val="00DE772E"/>
    <w:rsid w:val="00E01D6C"/>
    <w:rsid w:val="00E05762"/>
    <w:rsid w:val="00E060A2"/>
    <w:rsid w:val="00E116DB"/>
    <w:rsid w:val="00E13A5C"/>
    <w:rsid w:val="00E24D1F"/>
    <w:rsid w:val="00E3033B"/>
    <w:rsid w:val="00E3335B"/>
    <w:rsid w:val="00E33F8E"/>
    <w:rsid w:val="00E36C2C"/>
    <w:rsid w:val="00E450EF"/>
    <w:rsid w:val="00E46696"/>
    <w:rsid w:val="00E4736F"/>
    <w:rsid w:val="00E50798"/>
    <w:rsid w:val="00E52166"/>
    <w:rsid w:val="00E57B81"/>
    <w:rsid w:val="00E65A81"/>
    <w:rsid w:val="00E6699D"/>
    <w:rsid w:val="00E71FC6"/>
    <w:rsid w:val="00E7707B"/>
    <w:rsid w:val="00E86FEB"/>
    <w:rsid w:val="00E878BA"/>
    <w:rsid w:val="00E93C41"/>
    <w:rsid w:val="00E93F6B"/>
    <w:rsid w:val="00E951EB"/>
    <w:rsid w:val="00E971C4"/>
    <w:rsid w:val="00EA25F6"/>
    <w:rsid w:val="00EA73FD"/>
    <w:rsid w:val="00EA7949"/>
    <w:rsid w:val="00EA7B17"/>
    <w:rsid w:val="00EB2FED"/>
    <w:rsid w:val="00EC0F63"/>
    <w:rsid w:val="00ED1D0E"/>
    <w:rsid w:val="00ED39DB"/>
    <w:rsid w:val="00EE1492"/>
    <w:rsid w:val="00EF0F75"/>
    <w:rsid w:val="00EF20AC"/>
    <w:rsid w:val="00EF5854"/>
    <w:rsid w:val="00EF6BA9"/>
    <w:rsid w:val="00F12493"/>
    <w:rsid w:val="00F2497E"/>
    <w:rsid w:val="00F303D9"/>
    <w:rsid w:val="00F31E10"/>
    <w:rsid w:val="00F32EF4"/>
    <w:rsid w:val="00F3428D"/>
    <w:rsid w:val="00F375E3"/>
    <w:rsid w:val="00F40BFE"/>
    <w:rsid w:val="00F41382"/>
    <w:rsid w:val="00F433E6"/>
    <w:rsid w:val="00F47404"/>
    <w:rsid w:val="00F543EE"/>
    <w:rsid w:val="00F61380"/>
    <w:rsid w:val="00F62AD6"/>
    <w:rsid w:val="00F64080"/>
    <w:rsid w:val="00F64CE8"/>
    <w:rsid w:val="00F66232"/>
    <w:rsid w:val="00F667F1"/>
    <w:rsid w:val="00F67B9D"/>
    <w:rsid w:val="00F7516A"/>
    <w:rsid w:val="00F91ECA"/>
    <w:rsid w:val="00F928EB"/>
    <w:rsid w:val="00FA4CE1"/>
    <w:rsid w:val="00FA6CBC"/>
    <w:rsid w:val="00FA71A0"/>
    <w:rsid w:val="00FB5C39"/>
    <w:rsid w:val="00FB6D9E"/>
    <w:rsid w:val="00FD07C1"/>
    <w:rsid w:val="00FD0F68"/>
    <w:rsid w:val="00FD12B1"/>
    <w:rsid w:val="00FD2A47"/>
    <w:rsid w:val="00FD43A3"/>
    <w:rsid w:val="00FF28FE"/>
    <w:rsid w:val="00FF3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8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0B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0BFE"/>
    <w:rPr>
      <w:sz w:val="20"/>
      <w:szCs w:val="20"/>
    </w:rPr>
  </w:style>
  <w:style w:type="character" w:styleId="Refdenotaalpie">
    <w:name w:val="footnote reference"/>
    <w:aliases w:val="Cita pie de página,Verdana 8 p."/>
    <w:basedOn w:val="Fuentedeprrafopredeter"/>
    <w:uiPriority w:val="99"/>
    <w:semiHidden/>
    <w:unhideWhenUsed/>
    <w:rsid w:val="00F40BFE"/>
    <w:rPr>
      <w:rFonts w:cs="Times New Roman"/>
      <w:vertAlign w:val="superscript"/>
    </w:rPr>
  </w:style>
  <w:style w:type="paragraph" w:styleId="Prrafodelista">
    <w:name w:val="List Paragraph"/>
    <w:basedOn w:val="Normal"/>
    <w:uiPriority w:val="34"/>
    <w:qFormat/>
    <w:rsid w:val="0022178F"/>
    <w:pPr>
      <w:ind w:left="720"/>
      <w:contextualSpacing/>
    </w:pPr>
  </w:style>
  <w:style w:type="paragraph" w:styleId="Encabezado">
    <w:name w:val="header"/>
    <w:basedOn w:val="Normal"/>
    <w:link w:val="EncabezadoCar"/>
    <w:uiPriority w:val="99"/>
    <w:unhideWhenUsed/>
    <w:rsid w:val="006133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33A4"/>
  </w:style>
  <w:style w:type="paragraph" w:styleId="Piedepgina">
    <w:name w:val="footer"/>
    <w:basedOn w:val="Normal"/>
    <w:link w:val="PiedepginaCar"/>
    <w:uiPriority w:val="99"/>
    <w:unhideWhenUsed/>
    <w:rsid w:val="006133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33A4"/>
  </w:style>
  <w:style w:type="paragraph" w:styleId="NormalWeb">
    <w:name w:val="Normal (Web)"/>
    <w:basedOn w:val="Normal"/>
    <w:uiPriority w:val="99"/>
    <w:semiHidden/>
    <w:unhideWhenUsed/>
    <w:rsid w:val="00DE5F0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5860-CE50-48DE-B884-820B8ADB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9610</Words>
  <Characters>52858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2022-11-29T14:51:00Z</dcterms:created>
  <dcterms:modified xsi:type="dcterms:W3CDTF">2023-10-06T08:33:00Z</dcterms:modified>
</cp:coreProperties>
</file>